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hanging="567" w:left="567" w:right="140"/>
        <w:jc w:val="center"/>
        <w:rPr>
          <w:spacing w:val="-20"/>
          <w:sz w:val="32"/>
        </w:rPr>
      </w:pPr>
      <w:r>
        <w:rPr>
          <w:spacing w:val="-20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7375" cy="571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rFonts w:ascii="Times New Roman" w:hAnsi="Times New Roman"/>
          <w:spacing w:val="-20"/>
          <w:sz w:val="32"/>
        </w:rPr>
      </w:pPr>
    </w:p>
    <w:p w14:paraId="05000000">
      <w:pPr>
        <w:ind/>
        <w:jc w:val="center"/>
        <w:rPr>
          <w:rFonts w:ascii="Times New Roman" w:hAnsi="Times New Roman"/>
          <w:spacing w:val="-20"/>
          <w:sz w:val="32"/>
        </w:rPr>
      </w:pPr>
    </w:p>
    <w:p w14:paraId="06000000">
      <w:pPr>
        <w:ind/>
        <w:jc w:val="center"/>
        <w:rPr>
          <w:rFonts w:ascii="Times New Roman" w:hAnsi="Times New Roman"/>
          <w:spacing w:val="-20"/>
          <w:sz w:val="32"/>
        </w:rPr>
      </w:pPr>
      <w:r>
        <w:rPr>
          <w:rFonts w:ascii="Times New Roman" w:hAnsi="Times New Roman"/>
          <w:spacing w:val="-20"/>
          <w:sz w:val="32"/>
        </w:rPr>
        <w:t>Администрация города Ставрополя</w:t>
      </w:r>
    </w:p>
    <w:p w14:paraId="07000000">
      <w:pPr>
        <w:ind/>
        <w:jc w:val="center"/>
        <w:rPr>
          <w:rFonts w:ascii="Times New Roman" w:hAnsi="Times New Roman"/>
          <w:spacing w:val="-20"/>
          <w:sz w:val="36"/>
        </w:rPr>
      </w:pPr>
      <w:r>
        <w:rPr>
          <w:rFonts w:ascii="Times New Roman" w:hAnsi="Times New Roman"/>
          <w:spacing w:val="-20"/>
          <w:sz w:val="36"/>
        </w:rPr>
        <w:t>Р А С П О Р Я Ж Е Н И Е</w:t>
      </w:r>
    </w:p>
    <w:p w14:paraId="08000000">
      <w:pPr>
        <w:ind/>
        <w:jc w:val="center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spacing w:val="30"/>
          <w:sz w:val="32"/>
        </w:rPr>
        <w:t>КОМИТЕТА ПО УПРАВЛЕНИЮ МУНИЦИПАЛЬНЫМ ИМУЩЕСТВОМ ГОРОДА СТАВРОПОЛЯ</w:t>
      </w:r>
    </w:p>
    <w:p w14:paraId="09000000">
      <w:pPr>
        <w:ind/>
        <w:jc w:val="center"/>
        <w:rPr>
          <w:rFonts w:ascii="Times New Roman" w:hAnsi="Times New Roman"/>
          <w:spacing w:val="30"/>
          <w:sz w:val="16"/>
        </w:rPr>
      </w:pPr>
    </w:p>
    <w:p w14:paraId="0A000000">
      <w:pPr>
        <w:ind/>
        <w:jc w:val="center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  <w:sz w:val="32"/>
        </w:rPr>
        <w:t xml:space="preserve">  27.07.2023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г.          </w:t>
      </w:r>
      <w:r>
        <w:rPr>
          <w:rFonts w:ascii="Times New Roman" w:hAnsi="Times New Roman"/>
          <w:color w:val="000000"/>
          <w:sz w:val="32"/>
        </w:rPr>
        <w:t xml:space="preserve">      </w:t>
      </w:r>
      <w:r>
        <w:rPr>
          <w:rFonts w:ascii="Times New Roman" w:hAnsi="Times New Roman"/>
          <w:color w:val="000000"/>
          <w:sz w:val="32"/>
        </w:rPr>
        <w:t xml:space="preserve">     </w:t>
      </w:r>
      <w:r>
        <w:rPr>
          <w:rFonts w:ascii="Times New Roman" w:hAnsi="Times New Roman"/>
          <w:color w:val="000000"/>
          <w:spacing w:val="20"/>
          <w:sz w:val="32"/>
        </w:rPr>
        <w:t xml:space="preserve"> Ставрополь             </w:t>
      </w:r>
      <w:r>
        <w:rPr>
          <w:rFonts w:ascii="Times New Roman" w:hAnsi="Times New Roman"/>
          <w:color w:val="000000"/>
          <w:spacing w:val="20"/>
          <w:sz w:val="32"/>
        </w:rPr>
        <w:t xml:space="preserve">    </w:t>
      </w:r>
      <w:r>
        <w:rPr>
          <w:rFonts w:ascii="Times New Roman" w:hAnsi="Times New Roman"/>
          <w:color w:val="000000"/>
          <w:spacing w:val="20"/>
          <w:sz w:val="32"/>
        </w:rPr>
        <w:t xml:space="preserve">    </w:t>
      </w:r>
      <w:r>
        <w:rPr>
          <w:rFonts w:ascii="Times New Roman" w:hAnsi="Times New Roman"/>
          <w:color w:val="000000"/>
          <w:spacing w:val="20"/>
          <w:sz w:val="32"/>
        </w:rPr>
        <w:t>№</w:t>
      </w:r>
      <w:r>
        <w:rPr>
          <w:rFonts w:ascii="Times New Roman" w:hAnsi="Times New Roman"/>
          <w:color w:val="000000"/>
          <w:spacing w:val="20"/>
          <w:sz w:val="32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pacing w:val="20"/>
          <w:sz w:val="32"/>
        </w:rPr>
        <w:t xml:space="preserve"> 594   </w:t>
      </w:r>
      <w:r>
        <w:rPr>
          <w:rFonts w:ascii="Times New Roman" w:hAnsi="Times New Roman"/>
          <w:color w:val="FFFFFF"/>
        </w:rPr>
        <w:t>__</w:t>
      </w:r>
    </w:p>
    <w:p w14:paraId="0B000000">
      <w:pPr>
        <w:ind/>
        <w:jc w:val="center"/>
        <w:rPr>
          <w:rFonts w:ascii="Times New Roman" w:hAnsi="Times New Roman"/>
          <w:color w:val="FFFFFF"/>
        </w:rPr>
      </w:pPr>
    </w:p>
    <w:p w14:paraId="0C000000">
      <w:pPr>
        <w:ind/>
        <w:jc w:val="center"/>
        <w:rPr>
          <w:rFonts w:ascii="Times New Roman" w:hAnsi="Times New Roman"/>
          <w:color w:val="FFFFFF"/>
        </w:rPr>
      </w:pPr>
    </w:p>
    <w:p w14:paraId="0D000000">
      <w:pPr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аукциона и утверждении документации об аукционе на право заключения договора аренды объекта недвижимого имущества, находящегося в муниципальной собственности города Ставрополя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26 июля 2006 г. № 135-ФЗ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«О защите конкуренции», приказом Федеральной антимонопольной службы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14:paraId="14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Утвердить документацию об аукционе на право заключения договора аренды объекта недвижимого имущества, находящегося в муниципальной собственности города Ставрополя, согласно приложению 2 к настоящему распоряжению.</w:t>
      </w:r>
    </w:p>
    <w:p w14:paraId="15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Отделу нежилых объектов недвижимости провести аукцион на право заключения договора аренды объекта недвижимого имущества, находящегося в муниципальной собственности города Ставрополя, согласно утвержденной документации об аукционе, организовать осмотр нежилого помещения выставляемого на аукцион согласно графику (приложение 3 к документации об аукционе).</w:t>
      </w:r>
    </w:p>
    <w:p w14:paraId="16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Извещение о проведении аукциона разместить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 для размещения информации о проведении торгов и на официальном сайте администрации города Ставрополя.</w:t>
      </w:r>
    </w:p>
    <w:p w14:paraId="17000000">
      <w:pPr>
        <w:spacing w:line="34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Контроль исполнения настоящего распоряжения оставляю за собой. </w:t>
      </w:r>
    </w:p>
    <w:p w14:paraId="18000000">
      <w:pPr>
        <w:spacing w:line="340" w:lineRule="exact"/>
        <w:ind/>
        <w:jc w:val="both"/>
        <w:rPr>
          <w:rFonts w:ascii="Times New Roman" w:hAnsi="Times New Roman"/>
          <w:sz w:val="28"/>
        </w:rPr>
      </w:pPr>
    </w:p>
    <w:p w14:paraId="19000000">
      <w:pPr>
        <w:spacing w:line="340" w:lineRule="exact"/>
        <w:ind/>
        <w:jc w:val="both"/>
        <w:rPr>
          <w:rFonts w:ascii="Times New Roman" w:hAnsi="Times New Roman"/>
          <w:sz w:val="28"/>
        </w:rPr>
      </w:pPr>
    </w:p>
    <w:p w14:paraId="1A000000">
      <w:pPr>
        <w:spacing w:line="340" w:lineRule="exact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Исполняющий обязанности первого заместителя </w:t>
      </w:r>
    </w:p>
    <w:p w14:paraId="1C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руководителя комитета по управлению </w:t>
      </w:r>
    </w:p>
    <w:p w14:paraId="1D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муниципальным имуществом города Ставрополя </w:t>
      </w:r>
    </w:p>
    <w:p w14:paraId="1E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руководитель отдела нежилых объектов </w:t>
      </w:r>
    </w:p>
    <w:p w14:paraId="1F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 xml:space="preserve">недвижимости комитета по управлению </w:t>
      </w:r>
    </w:p>
    <w:p w14:paraId="20000000">
      <w:pPr>
        <w:pStyle w:val="Style_2"/>
        <w:spacing w:line="240" w:lineRule="exact"/>
        <w:ind/>
        <w:rPr>
          <w:sz w:val="28"/>
        </w:rPr>
      </w:pPr>
      <w:r>
        <w:rPr>
          <w:sz w:val="28"/>
        </w:rPr>
        <w:t>муниципальным имуществом города Ставрополя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Н.В. Бенедюк</w:t>
      </w:r>
    </w:p>
    <w:p w14:paraId="21000000">
      <w:pPr>
        <w:ind/>
        <w:jc w:val="center"/>
        <w:rPr>
          <w:rFonts w:ascii="Times New Roman" w:hAnsi="Times New Roman"/>
          <w:sz w:val="28"/>
        </w:rPr>
      </w:pPr>
    </w:p>
    <w:p w14:paraId="22000000">
      <w:pPr>
        <w:spacing w:line="240" w:lineRule="exact"/>
        <w:ind/>
        <w:jc w:val="both"/>
        <w:outlineLvl w:val="0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388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Courier New" w:hAnsi="Courier New"/>
      <w:sz w:val="20"/>
    </w:rPr>
  </w:style>
  <w:style w:default="1" w:styleId="Style_3_ch" w:type="character">
    <w:name w:val="Normal"/>
    <w:link w:val="Style_3"/>
    <w:rPr>
      <w:rFonts w:ascii="Courier New" w:hAnsi="Courier New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Body Text"/>
    <w:basedOn w:val="Style_3"/>
    <w:link w:val="Style_2_ch"/>
    <w:pPr>
      <w:ind/>
      <w:jc w:val="both"/>
    </w:pPr>
    <w:rPr>
      <w:rFonts w:ascii="Times New Roman" w:hAnsi="Times New Roman"/>
      <w:sz w:val="22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2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ody Text 21"/>
    <w:basedOn w:val="Style_3"/>
    <w:link w:val="Style_21_ch"/>
    <w:pPr>
      <w:ind w:right="4394"/>
      <w:jc w:val="both"/>
    </w:pPr>
    <w:rPr>
      <w:rFonts w:ascii="Times New Roman" w:hAnsi="Times New Roman"/>
      <w:sz w:val="28"/>
    </w:rPr>
  </w:style>
  <w:style w:styleId="Style_21_ch" w:type="character">
    <w:name w:val="Body Text 21"/>
    <w:basedOn w:val="Style_3_ch"/>
    <w:link w:val="Style_21"/>
    <w:rPr>
      <w:rFonts w:ascii="Times New Roman" w:hAnsi="Times New Roman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2023-07-30T15:25:21Z</dcterms:modified>
</cp:coreProperties>
</file>