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ИНФОРМАЦИОННОЕ СООБЩЕНИЕ</w:t>
      </w:r>
    </w:p>
    <w:p w14:paraId="03000000">
      <w:pPr>
        <w:pStyle w:val="Style_2"/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14:paraId="04000000">
      <w:pPr>
        <w:pStyle w:val="Style_2"/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города Ставрополя Ставропольского края</w:t>
      </w:r>
    </w:p>
    <w:p w14:paraId="05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06000000">
      <w:pPr>
        <w:pStyle w:val="Style_2"/>
        <w:spacing w:after="0" w:before="0" w:line="32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Общие положения</w:t>
      </w:r>
    </w:p>
    <w:p w14:paraId="07000000">
      <w:pPr>
        <w:pStyle w:val="Style_2"/>
        <w:spacing w:after="0" w:before="0" w:line="320" w:lineRule="exact"/>
        <w:ind/>
        <w:jc w:val="center"/>
        <w:rPr>
          <w:b w:val="1"/>
          <w:sz w:val="28"/>
        </w:rPr>
      </w:pPr>
    </w:p>
    <w:p w14:paraId="08000000">
      <w:pPr>
        <w:spacing w:line="240" w:lineRule="auto"/>
        <w:ind w:firstLine="709" w:left="0" w:right="-6"/>
        <w:jc w:val="both"/>
        <w:rPr>
          <w:color w:val="000000"/>
          <w:sz w:val="28"/>
        </w:rPr>
      </w:pPr>
      <w:r>
        <w:rPr>
          <w:sz w:val="28"/>
        </w:rPr>
        <w:t>Комитет по управлению муниципальным имуществом города Ставрополя</w:t>
      </w:r>
      <w:r>
        <w:rPr>
          <w:sz w:val="28"/>
        </w:rPr>
        <w:t xml:space="preserve"> на основании </w:t>
      </w:r>
      <w:r>
        <w:rPr>
          <w:color w:val="000000"/>
          <w:sz w:val="28"/>
        </w:rPr>
        <w:t xml:space="preserve">решения Ставропольской городской Думы </w:t>
      </w:r>
      <w:r>
        <w:rPr>
          <w:sz w:val="28"/>
        </w:rPr>
        <w:t xml:space="preserve">от 27 ноября </w:t>
      </w:r>
      <w:r>
        <w:rPr>
          <w:sz w:val="28"/>
        </w:rPr>
        <w:t>2013 г</w:t>
      </w:r>
      <w:r>
        <w:rPr>
          <w:sz w:val="28"/>
        </w:rPr>
        <w:t xml:space="preserve">. № 428 «Об утверждении Положения о приватизации муниципального имущества города Ставрополя», </w:t>
      </w:r>
      <w:r>
        <w:rPr>
          <w:sz w:val="28"/>
        </w:rPr>
        <w:t>п</w:t>
      </w:r>
      <w:r>
        <w:rPr>
          <w:sz w:val="28"/>
        </w:rPr>
        <w:t xml:space="preserve">остановления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>
        <w:rPr>
          <w:color w:themeColor="text1" w:val="000000"/>
          <w:sz w:val="28"/>
        </w:rPr>
        <w:t xml:space="preserve">электронной форме»), </w:t>
      </w:r>
      <w:r>
        <w:rPr>
          <w:sz w:val="28"/>
        </w:rPr>
        <w:t xml:space="preserve">решения Ставропольской </w:t>
      </w:r>
      <w:r>
        <w:rPr>
          <w:sz w:val="28"/>
        </w:rPr>
        <w:t xml:space="preserve">городской </w:t>
      </w:r>
      <w:r>
        <w:rPr>
          <w:sz w:val="28"/>
        </w:rPr>
        <w:t>Думы от</w:t>
      </w:r>
      <w:r>
        <w:rPr>
          <w:sz w:val="28"/>
        </w:rPr>
        <w:t xml:space="preserve"> 30 ноября 2022 </w:t>
      </w:r>
      <w:r>
        <w:rPr>
          <w:sz w:val="28"/>
        </w:rPr>
        <w:t xml:space="preserve">г. № </w:t>
      </w:r>
      <w:r>
        <w:rPr>
          <w:sz w:val="28"/>
        </w:rPr>
        <w:t>129</w:t>
      </w:r>
      <w:r>
        <w:rPr>
          <w:sz w:val="28"/>
        </w:rPr>
        <w:t xml:space="preserve"> «О Прогнозном плане (программе) приватизации муниципального имущества города Ставрополя на 20</w:t>
      </w:r>
      <w:r>
        <w:rPr>
          <w:sz w:val="28"/>
        </w:rPr>
        <w:t>23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годов», постановления администрации города </w:t>
      </w:r>
      <w:r>
        <w:rPr>
          <w:color w:val="000000"/>
          <w:sz w:val="28"/>
        </w:rPr>
        <w:t>Ставрополя от 31.08.2023</w:t>
      </w:r>
      <w:r>
        <w:rPr>
          <w:color w:val="000000"/>
          <w:sz w:val="28"/>
        </w:rPr>
        <w:t xml:space="preserve"> № 1940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«Об условиях приватизации муниципального имущества города Ставрополя»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проводит аукцион по продаже муниципального имущества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города Ставрополя.</w:t>
      </w:r>
    </w:p>
    <w:p w14:paraId="09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1. Собственник имущества:</w:t>
      </w:r>
      <w:r>
        <w:rPr>
          <w:color w:val="000000"/>
          <w:sz w:val="28"/>
        </w:rPr>
        <w:t xml:space="preserve"> муниципальное образование город Ставрополь Ставропольского края.</w:t>
      </w:r>
    </w:p>
    <w:p w14:paraId="0A000000">
      <w:pPr>
        <w:widowControl w:val="0"/>
        <w:spacing w:line="240" w:lineRule="auto"/>
        <w:ind w:firstLine="709" w:left="0" w:right="-53"/>
        <w:jc w:val="both"/>
        <w:rPr>
          <w:color w:val="0000FF"/>
          <w:sz w:val="28"/>
        </w:rPr>
      </w:pPr>
      <w:r>
        <w:rPr>
          <w:b w:val="1"/>
          <w:color w:val="000000"/>
          <w:sz w:val="28"/>
        </w:rPr>
        <w:t>2. Организатор аукциона (продавец):</w:t>
      </w:r>
      <w:r>
        <w:rPr>
          <w:color w:val="000000"/>
          <w:sz w:val="28"/>
        </w:rPr>
        <w:t xml:space="preserve"> комитет по управлению муниципальным имуществом города Ставрополя; ю</w:t>
      </w:r>
      <w:r>
        <w:rPr>
          <w:sz w:val="28"/>
        </w:rPr>
        <w:t xml:space="preserve">ридический и почтовый адрес: 355006, Российская Федерация, Ставропольский край, город Ставрополь улица Коста Хетагурова, 8; фактический адрес: </w:t>
      </w:r>
      <w:r>
        <w:rPr>
          <w:sz w:val="28"/>
        </w:rPr>
        <w:t xml:space="preserve">355006, </w:t>
      </w:r>
      <w:r>
        <w:rPr>
          <w:sz w:val="28"/>
        </w:rPr>
        <w:t>Российская Федерация, Ставропольский край,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ород</w:t>
      </w:r>
      <w:r>
        <w:rPr>
          <w:sz w:val="28"/>
        </w:rPr>
        <w:t xml:space="preserve"> Ставрополь, проспект К. Маркса, д. 90, 92; </w:t>
      </w:r>
      <w:r>
        <w:rPr>
          <w:sz w:val="28"/>
        </w:rPr>
        <w:t xml:space="preserve">8(8652) </w:t>
      </w:r>
      <w:r>
        <w:rPr>
          <w:sz w:val="28"/>
        </w:rPr>
        <w:t xml:space="preserve">74-75-85 (добавочный 2300), фкс. </w:t>
      </w:r>
      <w:r>
        <w:rPr>
          <w:sz w:val="28"/>
        </w:rPr>
        <w:t xml:space="preserve">8(8652) </w:t>
      </w:r>
      <w:r>
        <w:rPr>
          <w:sz w:val="28"/>
        </w:rPr>
        <w:t>26-08-54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E-mail: kumi@stavadm.ru.</w:t>
      </w:r>
    </w:p>
    <w:p w14:paraId="0B000000">
      <w:pPr>
        <w:widowControl w:val="0"/>
        <w:spacing w:line="240" w:lineRule="auto"/>
        <w:ind w:firstLine="709" w:left="0" w:right="-53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3. Способ приватизации (форма торгов): </w:t>
      </w:r>
      <w:r>
        <w:rPr>
          <w:color w:val="000000"/>
          <w:sz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14:paraId="0C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val="000000"/>
          <w:sz w:val="28"/>
        </w:rPr>
        <w:t>4. </w:t>
      </w:r>
      <w:r>
        <w:rPr>
          <w:b w:val="1"/>
          <w:sz w:val="28"/>
        </w:rPr>
        <w:t xml:space="preserve">Электронная площадка: </w:t>
      </w:r>
      <w:r>
        <w:rPr>
          <w:color w:themeColor="text1" w:val="000000"/>
          <w:sz w:val="28"/>
        </w:rPr>
        <w:t>электронн</w:t>
      </w:r>
      <w:r>
        <w:rPr>
          <w:color w:themeColor="text1" w:val="000000"/>
          <w:sz w:val="28"/>
        </w:rPr>
        <w:t xml:space="preserve">ая </w:t>
      </w:r>
      <w:r>
        <w:rPr>
          <w:color w:themeColor="text1" w:val="000000"/>
          <w:sz w:val="28"/>
        </w:rPr>
        <w:t>торгов</w:t>
      </w:r>
      <w:r>
        <w:rPr>
          <w:color w:themeColor="text1" w:val="000000"/>
          <w:sz w:val="28"/>
        </w:rPr>
        <w:t>ая</w:t>
      </w:r>
      <w:r>
        <w:rPr>
          <w:color w:themeColor="text1" w:val="000000"/>
          <w:sz w:val="28"/>
        </w:rPr>
        <w:t xml:space="preserve"> площадк</w:t>
      </w:r>
      <w:r>
        <w:rPr>
          <w:color w:themeColor="text1" w:val="000000"/>
          <w:sz w:val="28"/>
        </w:rPr>
        <w:t>а</w:t>
      </w:r>
      <w:r>
        <w:rPr>
          <w:color w:themeColor="text1" w:val="000000"/>
          <w:sz w:val="28"/>
        </w:rPr>
        <w:t xml:space="preserve"> АО «ЕЭТП» в </w:t>
      </w:r>
      <w:r>
        <w:rPr>
          <w:color w:themeColor="text1" w:val="000000"/>
          <w:sz w:val="28"/>
          <w:highlight w:val="white"/>
        </w:rPr>
        <w:t>информационно-телекоммуникационной сети «Интернет»</w:t>
      </w:r>
      <w:r>
        <w:rPr>
          <w:color w:themeColor="text1" w:val="000000"/>
          <w:sz w:val="28"/>
        </w:rPr>
        <w:t xml:space="preserve"> по </w:t>
      </w:r>
      <w:r>
        <w:rPr>
          <w:color w:themeColor="text1" w:val="000000"/>
          <w:sz w:val="28"/>
        </w:rPr>
        <w:t xml:space="preserve">адресу: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"https://178fz.roseltorg.ru"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https://178fz.roseltorg.ru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>.</w:t>
      </w:r>
    </w:p>
    <w:p w14:paraId="0D000000">
      <w:pPr>
        <w:widowControl w:val="0"/>
        <w:spacing w:line="240" w:lineRule="auto"/>
        <w:ind w:firstLine="709" w:left="0"/>
        <w:jc w:val="both"/>
        <w:rPr>
          <w:color w:val="000000"/>
          <w:sz w:val="28"/>
          <w:highlight w:val="white"/>
        </w:rPr>
      </w:pPr>
      <w:r>
        <w:rPr>
          <w:b w:val="1"/>
          <w:color w:themeColor="text1" w:val="000000"/>
          <w:sz w:val="28"/>
        </w:rPr>
        <w:t xml:space="preserve">5. Оператор электронной площадки (далее </w:t>
      </w:r>
      <w:r>
        <w:rPr>
          <w:b w:val="1"/>
          <w:color w:themeColor="text1" w:val="000000"/>
          <w:sz w:val="28"/>
        </w:rPr>
        <w:t>–</w:t>
      </w:r>
      <w:r>
        <w:rPr>
          <w:b w:val="1"/>
          <w:color w:themeColor="text1" w:val="000000"/>
          <w:sz w:val="28"/>
        </w:rPr>
        <w:t xml:space="preserve"> о</w:t>
      </w:r>
      <w:r>
        <w:rPr>
          <w:b w:val="1"/>
          <w:color w:themeColor="text1" w:val="000000"/>
          <w:sz w:val="28"/>
        </w:rPr>
        <w:t>ператор</w:t>
      </w:r>
      <w:r>
        <w:rPr>
          <w:b w:val="1"/>
          <w:color w:themeColor="text1" w:val="000000"/>
          <w:sz w:val="28"/>
        </w:rPr>
        <w:t xml:space="preserve"> электронной площадки</w:t>
      </w:r>
      <w:r>
        <w:rPr>
          <w:b w:val="1"/>
          <w:color w:themeColor="text1" w:val="000000"/>
          <w:sz w:val="28"/>
        </w:rPr>
        <w:t>):</w:t>
      </w:r>
      <w:r>
        <w:rPr>
          <w:color w:themeColor="text1" w:val="000000"/>
          <w:sz w:val="28"/>
        </w:rPr>
        <w:t xml:space="preserve"> Акционерное общество «Единая электронная торговая площадка»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(</w:t>
      </w:r>
      <w:r>
        <w:rPr>
          <w:color w:themeColor="text1" w:val="000000"/>
          <w:sz w:val="28"/>
        </w:rPr>
        <w:t xml:space="preserve">далее - </w:t>
      </w:r>
      <w:r>
        <w:rPr>
          <w:color w:themeColor="text1" w:val="000000"/>
          <w:sz w:val="28"/>
        </w:rPr>
        <w:t xml:space="preserve">АО «ЕЭТП»), www.roseltorg.ru, адрес местонахождения: 115114, г. Москва, ул. Кожевническая, д. 14, стр. 5, тел.: </w:t>
      </w:r>
      <w:r>
        <w:rPr>
          <w:color w:val="000000"/>
          <w:sz w:val="28"/>
          <w:highlight w:val="white"/>
        </w:rPr>
        <w:t>8 </w:t>
      </w:r>
      <w:r>
        <w:rPr>
          <w:color w:val="000000"/>
          <w:sz w:val="28"/>
          <w:highlight w:val="white"/>
        </w:rPr>
        <w:t>(</w:t>
      </w:r>
      <w:r>
        <w:rPr>
          <w:color w:val="000000"/>
          <w:sz w:val="28"/>
          <w:highlight w:val="white"/>
        </w:rPr>
        <w:t>495</w:t>
      </w:r>
      <w:r>
        <w:rPr>
          <w:color w:val="000000"/>
          <w:sz w:val="28"/>
          <w:highlight w:val="white"/>
        </w:rPr>
        <w:t>)</w:t>
      </w:r>
      <w:r>
        <w:rPr>
          <w:color w:val="000000"/>
          <w:sz w:val="28"/>
          <w:highlight w:val="white"/>
        </w:rPr>
        <w:t xml:space="preserve"> 150-20-20, факс </w:t>
      </w:r>
      <w:r>
        <w:rPr>
          <w:color w:val="000000"/>
          <w:sz w:val="28"/>
          <w:highlight w:val="white"/>
        </w:rPr>
        <w:t>8</w:t>
      </w:r>
      <w:r>
        <w:rPr>
          <w:color w:val="000000"/>
          <w:sz w:val="28"/>
          <w:highlight w:val="white"/>
        </w:rPr>
        <w:t> </w:t>
      </w:r>
      <w:r>
        <w:rPr>
          <w:color w:val="000000"/>
          <w:sz w:val="28"/>
          <w:highlight w:val="white"/>
        </w:rPr>
        <w:t>(</w:t>
      </w:r>
      <w:r>
        <w:rPr>
          <w:color w:val="000000"/>
          <w:sz w:val="28"/>
          <w:highlight w:val="white"/>
        </w:rPr>
        <w:t>495</w:t>
      </w:r>
      <w:r>
        <w:rPr>
          <w:color w:val="000000"/>
          <w:sz w:val="28"/>
          <w:highlight w:val="white"/>
        </w:rPr>
        <w:t>)</w:t>
      </w:r>
      <w:r>
        <w:rPr>
          <w:color w:val="000000"/>
          <w:sz w:val="28"/>
          <w:highlight w:val="white"/>
        </w:rPr>
        <w:t xml:space="preserve"> 730-59-07.</w:t>
      </w:r>
    </w:p>
    <w:p w14:paraId="0E000000">
      <w:pPr>
        <w:widowControl w:val="0"/>
        <w:spacing w:line="240" w:lineRule="auto"/>
        <w:ind w:firstLine="709" w:left="0"/>
        <w:jc w:val="both"/>
        <w:rPr>
          <w:b w:val="0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6. Дата начала приема заявок на участие в аукционе в электронной форме: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13 </w:t>
      </w:r>
      <w:r>
        <w:rPr>
          <w:b w:val="0"/>
          <w:color w:val="000000"/>
          <w:sz w:val="28"/>
        </w:rPr>
        <w:t>с</w:t>
      </w:r>
      <w:r>
        <w:rPr>
          <w:b w:val="0"/>
          <w:color w:themeColor="text1" w:val="000000"/>
          <w:sz w:val="28"/>
        </w:rPr>
        <w:t>ентября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202</w:t>
      </w:r>
      <w:r>
        <w:rPr>
          <w:b w:val="0"/>
          <w:color w:themeColor="text1" w:val="000000"/>
          <w:sz w:val="28"/>
        </w:rPr>
        <w:t>3</w:t>
      </w:r>
      <w:r>
        <w:rPr>
          <w:b w:val="0"/>
          <w:color w:themeColor="text1" w:val="000000"/>
          <w:sz w:val="28"/>
        </w:rPr>
        <w:t xml:space="preserve"> года</w:t>
      </w:r>
      <w:r>
        <w:rPr>
          <w:b w:val="0"/>
          <w:color w:themeColor="text1" w:val="000000"/>
          <w:sz w:val="28"/>
        </w:rPr>
        <w:t xml:space="preserve"> в 09-00 час.</w:t>
      </w:r>
      <w:r>
        <w:rPr>
          <w:b w:val="0"/>
          <w:color w:themeColor="text1" w:val="000000"/>
          <w:sz w:val="28"/>
        </w:rPr>
        <w:t xml:space="preserve"> </w:t>
      </w:r>
    </w:p>
    <w:p w14:paraId="0F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7. Дата окончания приема заявок на участие в аукционе в электронной форме: </w:t>
      </w:r>
      <w:r>
        <w:rPr>
          <w:b w:val="0"/>
          <w:color w:themeColor="text1" w:val="000000"/>
          <w:sz w:val="28"/>
        </w:rPr>
        <w:t>11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октября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</w:t>
      </w:r>
      <w:r>
        <w:rPr>
          <w:b w:val="0"/>
          <w:color w:themeColor="text1" w:val="000000"/>
          <w:sz w:val="28"/>
        </w:rPr>
        <w:t>23</w:t>
      </w:r>
      <w:r>
        <w:rPr>
          <w:b w:val="0"/>
          <w:color w:themeColor="text1" w:val="000000"/>
          <w:sz w:val="28"/>
        </w:rPr>
        <w:t xml:space="preserve"> года в </w:t>
      </w:r>
      <w:r>
        <w:rPr>
          <w:b w:val="0"/>
          <w:color w:themeColor="text1" w:val="000000"/>
          <w:sz w:val="28"/>
        </w:rPr>
        <w:t>18</w:t>
      </w:r>
      <w:r>
        <w:rPr>
          <w:b w:val="0"/>
          <w:color w:themeColor="text1" w:val="000000"/>
          <w:sz w:val="28"/>
        </w:rPr>
        <w:t>-</w:t>
      </w:r>
      <w:r>
        <w:rPr>
          <w:b w:val="0"/>
          <w:color w:themeColor="text1" w:val="000000"/>
          <w:sz w:val="28"/>
        </w:rPr>
        <w:t>00 час</w:t>
      </w:r>
      <w:r>
        <w:rPr>
          <w:b w:val="0"/>
          <w:color w:themeColor="text1" w:val="000000"/>
          <w:sz w:val="28"/>
        </w:rPr>
        <w:t xml:space="preserve">. </w:t>
      </w:r>
    </w:p>
    <w:p w14:paraId="10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8. Время приема заявок: </w:t>
      </w:r>
      <w:r>
        <w:rPr>
          <w:color w:themeColor="text1" w:val="000000"/>
          <w:sz w:val="28"/>
        </w:rPr>
        <w:t>круглосуточно по адресу https://178fz.roseltorg.ru.</w:t>
      </w:r>
    </w:p>
    <w:p w14:paraId="11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9. Дата определения участников аукциона в электронной форме: </w:t>
      </w:r>
      <w:r>
        <w:rPr>
          <w:color w:themeColor="text1" w:val="000000"/>
          <w:sz w:val="28"/>
        </w:rPr>
        <w:t xml:space="preserve">                         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13</w:t>
      </w:r>
      <w:r>
        <w:rPr>
          <w:b w:val="0"/>
          <w:color w:themeColor="text1" w:val="000000"/>
          <w:sz w:val="28"/>
        </w:rPr>
        <w:t xml:space="preserve"> октября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202</w:t>
      </w:r>
      <w:r>
        <w:rPr>
          <w:b w:val="0"/>
          <w:color w:themeColor="text1" w:val="000000"/>
          <w:sz w:val="28"/>
        </w:rPr>
        <w:t>3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года</w:t>
      </w:r>
      <w:r>
        <w:rPr>
          <w:b w:val="0"/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</w:p>
    <w:p w14:paraId="12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>
        <w:rPr>
          <w:b w:val="0"/>
          <w:color w:themeColor="text1" w:val="000000"/>
          <w:sz w:val="28"/>
        </w:rPr>
        <w:t>17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октября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202</w:t>
      </w:r>
      <w:r>
        <w:rPr>
          <w:b w:val="0"/>
          <w:color w:themeColor="text1" w:val="000000"/>
          <w:sz w:val="28"/>
        </w:rPr>
        <w:t>3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года</w:t>
      </w:r>
      <w:r>
        <w:rPr>
          <w:b w:val="0"/>
          <w:color w:themeColor="text1" w:val="000000"/>
          <w:sz w:val="28"/>
        </w:rPr>
        <w:t xml:space="preserve"> в 10-</w:t>
      </w:r>
      <w:r>
        <w:rPr>
          <w:b w:val="0"/>
          <w:color w:themeColor="text1" w:val="000000"/>
          <w:sz w:val="28"/>
        </w:rPr>
        <w:t>00 час</w:t>
      </w:r>
      <w:r>
        <w:rPr>
          <w:b w:val="0"/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на электронной торговой площадке                     АО «ЕЭТП»</w:t>
      </w:r>
      <w:r>
        <w:rPr>
          <w:color w:themeColor="text1" w:val="000000"/>
          <w:sz w:val="28"/>
        </w:rPr>
        <w:t xml:space="preserve"> в </w:t>
      </w:r>
      <w:r>
        <w:rPr>
          <w:color w:themeColor="text1" w:val="000000"/>
          <w:sz w:val="28"/>
          <w:highlight w:val="white"/>
        </w:rPr>
        <w:t>информационно-телекоммуникационной сети «Интернет»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по адресу: </w:t>
      </w:r>
      <w:r>
        <w:rPr>
          <w:color w:themeColor="text1" w:val="000000"/>
          <w:sz w:val="28"/>
        </w:rPr>
        <w:t xml:space="preserve">https://178fz.roseltorg.ru. </w:t>
      </w:r>
    </w:p>
    <w:p w14:paraId="13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Указанное в настоящем информационном сообщении время – московское. </w:t>
      </w:r>
    </w:p>
    <w:p w14:paraId="14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themeColor="text1" w:val="000000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15000000">
      <w:pPr>
        <w:widowControl w:val="0"/>
        <w:spacing w:line="320" w:lineRule="exact"/>
        <w:ind w:firstLine="709" w:left="0"/>
        <w:jc w:val="both"/>
        <w:rPr>
          <w:color w:val="000000"/>
          <w:sz w:val="28"/>
        </w:rPr>
      </w:pPr>
    </w:p>
    <w:p w14:paraId="16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</w:t>
      </w:r>
      <w:r>
        <w:rPr>
          <w:b w:val="1"/>
          <w:color w:val="000000"/>
          <w:sz w:val="28"/>
        </w:rPr>
        <w:t>.</w:t>
      </w:r>
      <w:r>
        <w:rPr>
          <w:b w:val="1"/>
          <w:color w:val="000000"/>
          <w:sz w:val="28"/>
        </w:rPr>
        <w:t> </w:t>
      </w:r>
      <w:r>
        <w:rPr>
          <w:b w:val="1"/>
          <w:color w:val="000000"/>
          <w:sz w:val="28"/>
        </w:rPr>
        <w:t>Сведения об имуществе, выставляемом на торги</w:t>
      </w:r>
    </w:p>
    <w:p w14:paraId="17000000">
      <w:pPr>
        <w:pStyle w:val="Style_2"/>
        <w:widowControl w:val="0"/>
        <w:spacing w:after="0" w:before="0"/>
        <w:ind w:firstLine="567" w:left="0"/>
        <w:jc w:val="center"/>
        <w:rPr>
          <w:b w:val="1"/>
          <w:color w:val="000000"/>
          <w:sz w:val="28"/>
        </w:rPr>
      </w:pPr>
    </w:p>
    <w:p w14:paraId="18000000">
      <w:pPr>
        <w:pStyle w:val="Style_2"/>
        <w:widowControl w:val="0"/>
        <w:spacing w:after="0" w:before="0" w:line="24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1. </w:t>
      </w:r>
      <w:r>
        <w:rPr>
          <w:b w:val="1"/>
          <w:color w:val="000000"/>
          <w:sz w:val="28"/>
        </w:rPr>
        <w:t>Наименование, состав и характеристика имущества,</w:t>
      </w:r>
      <w:r>
        <w:rPr>
          <w:b w:val="1"/>
          <w:color w:val="000000"/>
          <w:sz w:val="28"/>
        </w:rPr>
        <w:t xml:space="preserve"> в</w:t>
      </w:r>
      <w:r>
        <w:rPr>
          <w:b w:val="1"/>
          <w:color w:val="000000"/>
          <w:sz w:val="28"/>
        </w:rPr>
        <w:t>ыставляемого на торги, начальная цена продажи, сумма задатка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и шаг аукциона</w:t>
      </w:r>
      <w:r>
        <w:rPr>
          <w:b w:val="1"/>
          <w:color w:val="000000"/>
          <w:sz w:val="28"/>
        </w:rPr>
        <w:t>.</w:t>
      </w:r>
    </w:p>
    <w:p w14:paraId="19000000">
      <w:pPr>
        <w:pStyle w:val="Style_2"/>
        <w:widowControl w:val="0"/>
        <w:spacing w:after="0" w:before="0"/>
        <w:ind/>
        <w:jc w:val="center"/>
        <w:rPr>
          <w:b w:val="1"/>
          <w:color w:val="000000"/>
          <w:sz w:val="28"/>
        </w:rPr>
      </w:pPr>
    </w:p>
    <w:p w14:paraId="1A000000">
      <w:pPr>
        <w:pStyle w:val="Style_2"/>
        <w:widowControl w:val="0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Лот 1</w:t>
      </w:r>
    </w:p>
    <w:p w14:paraId="1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Наименование: помещение,  назначение: нежилое, </w:t>
      </w:r>
      <w:r>
        <w:rPr>
          <w:rFonts w:ascii="Times New Roman" w:hAnsi="Times New Roman"/>
          <w:sz w:val="28"/>
        </w:rPr>
        <w:t>помещения № 5, 6 площадью 20,7 кв.м,  </w:t>
      </w:r>
      <w:r>
        <w:rPr>
          <w:rFonts w:ascii="Times New Roman" w:hAnsi="Times New Roman"/>
          <w:sz w:val="28"/>
        </w:rPr>
        <w:t>этаж:   подвал, кадастровый номер 26:12:030116:495, по адресу:     </w:t>
      </w:r>
      <w:r>
        <w:rPr>
          <w:rFonts w:ascii="Times New Roman" w:hAnsi="Times New Roman"/>
          <w:sz w:val="28"/>
        </w:rPr>
        <w:t>Ставропольский     край,      </w:t>
      </w:r>
      <w:r>
        <w:rPr>
          <w:rFonts w:ascii="Times New Roman" w:hAnsi="Times New Roman"/>
          <w:sz w:val="28"/>
        </w:rPr>
        <w:t>город     Ставрополь,    </w:t>
      </w:r>
      <w:r>
        <w:rPr>
          <w:rFonts w:ascii="Times New Roman" w:hAnsi="Times New Roman"/>
          <w:sz w:val="28"/>
        </w:rPr>
        <w:t>улица    Артема/</w:t>
      </w:r>
      <w:r>
        <w:rPr>
          <w:rFonts w:ascii="Times New Roman" w:hAnsi="Times New Roman"/>
          <w:sz w:val="28"/>
        </w:rPr>
        <w:t>улица Ленина, 13/300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</w:p>
    <w:p w14:paraId="1C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Существующие ограничения (обременения) права – </w:t>
      </w:r>
      <w:r>
        <w:rPr>
          <w:rFonts w:ascii="Times New Roman" w:hAnsi="Times New Roman"/>
          <w:sz w:val="28"/>
        </w:rPr>
        <w:t xml:space="preserve">обременение: публичный сервитут </w:t>
      </w: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 xml:space="preserve">обеспечения </w:t>
      </w:r>
      <w:r>
        <w:rPr>
          <w:rFonts w:ascii="Times New Roman" w:hAnsi="Times New Roman"/>
          <w:sz w:val="28"/>
        </w:rPr>
        <w:t xml:space="preserve">прохода, доступа в помещения </w:t>
      </w:r>
      <w:r>
        <w:rPr>
          <w:rFonts w:ascii="Times New Roman" w:hAnsi="Times New Roman"/>
          <w:sz w:val="28"/>
        </w:rPr>
        <w:t>№ 1 - 3</w:t>
      </w:r>
      <w:r>
        <w:rPr>
          <w:rFonts w:ascii="Times New Roman" w:hAnsi="Times New Roman"/>
          <w:sz w:val="28"/>
        </w:rPr>
        <w:t xml:space="preserve"> площадью  </w:t>
      </w:r>
      <w:r>
        <w:rPr>
          <w:rFonts w:ascii="Times New Roman" w:hAnsi="Times New Roman"/>
          <w:sz w:val="28"/>
        </w:rPr>
        <w:t xml:space="preserve">28,9 кв.м, </w:t>
      </w:r>
      <w:r>
        <w:rPr>
          <w:rFonts w:ascii="Times New Roman" w:hAnsi="Times New Roman"/>
          <w:sz w:val="28"/>
        </w:rPr>
        <w:t>этаж: подвал,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кадастровым 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26:12:030116:496 </w:t>
      </w:r>
      <w:r>
        <w:rPr>
          <w:rFonts w:ascii="Times New Roman" w:hAnsi="Times New Roman"/>
          <w:sz w:val="28"/>
        </w:rPr>
        <w:t xml:space="preserve">и  помещения  </w:t>
      </w:r>
      <w:r>
        <w:rPr>
          <w:rFonts w:ascii="Times New Roman" w:hAnsi="Times New Roman"/>
          <w:sz w:val="28"/>
        </w:rPr>
        <w:t xml:space="preserve">№ 4 – 7 </w:t>
      </w:r>
      <w:r>
        <w:rPr>
          <w:rFonts w:ascii="Times New Roman" w:hAnsi="Times New Roman"/>
          <w:sz w:val="28"/>
        </w:rPr>
        <w:t xml:space="preserve">площадью 31,6 кв.м,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>таж: подвал,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кадастровым номером 26:12:030116:497,</w:t>
      </w:r>
      <w:r>
        <w:rPr>
          <w:rFonts w:ascii="Times New Roman" w:hAnsi="Times New Roman"/>
          <w:sz w:val="28"/>
        </w:rPr>
        <w:t xml:space="preserve"> по адресу: </w:t>
      </w:r>
      <w:r>
        <w:rPr>
          <w:rFonts w:ascii="Times New Roman" w:hAnsi="Times New Roman"/>
          <w:sz w:val="28"/>
        </w:rPr>
        <w:t xml:space="preserve">Ставропольский край, </w:t>
      </w:r>
      <w:r>
        <w:rPr>
          <w:rFonts w:ascii="Times New Roman" w:hAnsi="Times New Roman"/>
          <w:sz w:val="28"/>
        </w:rPr>
        <w:t xml:space="preserve">город Ставрополь, </w:t>
      </w:r>
      <w:r>
        <w:rPr>
          <w:rFonts w:ascii="Times New Roman" w:hAnsi="Times New Roman"/>
          <w:sz w:val="28"/>
        </w:rPr>
        <w:t>улица Артема/улица Ленина, 13/300</w:t>
      </w:r>
      <w:r>
        <w:rPr>
          <w:rFonts w:ascii="Times New Roman" w:hAnsi="Times New Roman"/>
        </w:rPr>
        <w:t>.</w:t>
      </w:r>
    </w:p>
    <w:p w14:paraId="1D000000">
      <w:pPr>
        <w:ind w:firstLine="709" w:left="0"/>
        <w:jc w:val="both"/>
      </w:pPr>
      <w:r>
        <w:rPr>
          <w:sz w:val="28"/>
        </w:rPr>
        <w:t>2) Наименование: помещение, назначение: нежилое,</w:t>
      </w:r>
      <w:r>
        <w:rPr>
          <w:sz w:val="28"/>
        </w:rPr>
        <w:t xml:space="preserve"> помещения № 1 - </w:t>
      </w:r>
      <w:r>
        <w:rPr>
          <w:sz w:val="28"/>
        </w:rPr>
        <w:t>3</w:t>
      </w:r>
      <w:r>
        <w:rPr>
          <w:sz w:val="28"/>
        </w:rPr>
        <w:t xml:space="preserve"> площадью 28,9 кв.м, </w:t>
      </w:r>
      <w:r>
        <w:rPr>
          <w:sz w:val="28"/>
        </w:rPr>
        <w:t>этаж: подвал, кадастровый номер 26:12:030116:496, по     адресу:     </w:t>
      </w:r>
      <w:r>
        <w:rPr>
          <w:sz w:val="28"/>
        </w:rPr>
        <w:t>Ставропольский    край,    </w:t>
      </w:r>
      <w:r>
        <w:rPr>
          <w:sz w:val="28"/>
        </w:rPr>
        <w:t xml:space="preserve">город    Ставрополь, </w:t>
      </w:r>
      <w:r>
        <w:rPr>
          <w:sz w:val="28"/>
        </w:rPr>
        <w:t>улица Артема/ улица Ленина, 13/300.</w:t>
      </w:r>
    </w:p>
    <w:p w14:paraId="1E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Существующие ограничения (обременения) права – </w:t>
      </w:r>
      <w:r>
        <w:rPr>
          <w:spacing w:val="0"/>
          <w:sz w:val="28"/>
        </w:rPr>
        <w:t xml:space="preserve">не зарегистрированы </w:t>
      </w:r>
      <w:r>
        <w:rPr>
          <w:rFonts w:ascii="Times New Roman" w:hAnsi="Times New Roman"/>
        </w:rPr>
        <w:t>.</w:t>
      </w:r>
    </w:p>
    <w:p w14:paraId="1F000000">
      <w:pPr>
        <w:ind w:firstLine="709" w:left="0"/>
        <w:jc w:val="both"/>
        <w:rPr>
          <w:rFonts w:ascii="Times New Roman" w:hAnsi="Times New Roman"/>
        </w:rPr>
      </w:pPr>
      <w:r>
        <w:rPr>
          <w:spacing w:val="0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>
        <w:rPr>
          <w:spacing w:val="0"/>
          <w:sz w:val="28"/>
        </w:rPr>
        <w:t>(отсутствие заявок, явка только одного покупателя, иная причина)</w:t>
      </w:r>
      <w:r>
        <w:rPr>
          <w:spacing w:val="0"/>
          <w:sz w:val="28"/>
        </w:rPr>
        <w:t xml:space="preserve">: </w:t>
      </w:r>
    </w:p>
    <w:p w14:paraId="20000000">
      <w:pPr>
        <w:ind w:firstLine="709" w:lef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 xml:space="preserve">аукционы по продаже муниципального имущества, объявленные на              </w:t>
      </w:r>
      <w:r>
        <w:rPr>
          <w:rFonts w:ascii="Times New Roman" w:hAnsi="Times New Roman"/>
          <w:b w:val="0"/>
          <w:sz w:val="28"/>
        </w:rPr>
        <w:t>19.04.2022</w:t>
      </w:r>
      <w:r>
        <w:rPr>
          <w:rFonts w:ascii="Times New Roman" w:hAnsi="Times New Roman"/>
          <w:b w:val="0"/>
          <w:spacing w:val="0"/>
          <w:sz w:val="28"/>
        </w:rPr>
        <w:t xml:space="preserve"> (</w:t>
      </w:r>
      <w:r>
        <w:rPr>
          <w:rFonts w:ascii="Times New Roman" w:hAnsi="Times New Roman"/>
          <w:b w:val="0"/>
          <w:spacing w:val="0"/>
          <w:sz w:val="28"/>
        </w:rPr>
        <w:t>извещение №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21000004960000000001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 xml:space="preserve"> и </w:t>
      </w:r>
      <w:r>
        <w:rPr>
          <w:rFonts w:ascii="Times New Roman" w:hAnsi="Times New Roman"/>
          <w:sz w:val="28"/>
        </w:rPr>
        <w:t>15.07.2022</w:t>
      </w:r>
      <w:r>
        <w:rPr>
          <w:rFonts w:ascii="Times New Roman" w:hAnsi="Times New Roman"/>
          <w:b w:val="0"/>
          <w:spacing w:val="0"/>
          <w:sz w:val="28"/>
        </w:rPr>
        <w:t xml:space="preserve">  (извещение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№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210000049600000000</w:t>
      </w: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>9</w:t>
      </w:r>
      <w:r>
        <w:rPr>
          <w:rFonts w:ascii="Times New Roman" w:hAnsi="Times New Roman"/>
          <w:b w:val="0"/>
          <w:spacing w:val="0"/>
          <w:sz w:val="28"/>
        </w:rPr>
        <w:t>), признаны несостоявшимися в с</w:t>
      </w:r>
      <w:r>
        <w:rPr>
          <w:rFonts w:ascii="Times New Roman" w:hAnsi="Times New Roman"/>
          <w:spacing w:val="0"/>
          <w:sz w:val="28"/>
        </w:rPr>
        <w:t>вязи с отсутствием заявок на участие в торгах.</w:t>
      </w:r>
    </w:p>
    <w:p w14:paraId="2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Начальная цена продажи (с учетом НДС 20 %): </w:t>
      </w:r>
      <w:r>
        <w:rPr>
          <w:rFonts w:ascii="Times New Roman" w:hAnsi="Times New Roman"/>
          <w:b w:val="1"/>
          <w:color w:val="000000"/>
          <w:sz w:val="28"/>
        </w:rPr>
        <w:t>933 000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(Девятьсот тридцать три тысячи)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22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Сумма задатка: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93 300</w:t>
      </w:r>
      <w:r>
        <w:rPr>
          <w:rFonts w:ascii="Times New Roman" w:hAnsi="Times New Roman"/>
          <w:sz w:val="28"/>
        </w:rPr>
        <w:t xml:space="preserve"> (Девяносто три тысячи триста)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23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46 650 </w:t>
      </w:r>
      <w:r>
        <w:rPr>
          <w:rFonts w:ascii="Times New Roman" w:hAnsi="Times New Roman"/>
          <w:sz w:val="28"/>
        </w:rPr>
        <w:t xml:space="preserve">(Сорок шесть тысяч шестьсот пятьдесят) рублей </w:t>
      </w:r>
      <w:r>
        <w:rPr>
          <w:rFonts w:ascii="Times New Roman" w:hAnsi="Times New Roman"/>
          <w:sz w:val="28"/>
        </w:rPr>
        <w:t xml:space="preserve">00 копеек. </w:t>
      </w:r>
    </w:p>
    <w:p w14:paraId="24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5000000">
      <w:pPr>
        <w:spacing w:after="0" w:before="0" w:line="240" w:lineRule="exact"/>
        <w:ind w:firstLine="709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2. Порядок ознакомления покупателей с иной информацией, условиями договора купли-продажи </w:t>
      </w:r>
    </w:p>
    <w:p w14:paraId="2600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Информационное сообщение </w:t>
      </w:r>
      <w:r>
        <w:rPr>
          <w:sz w:val="28"/>
        </w:rPr>
        <w:t xml:space="preserve">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сообщение) </w:t>
      </w:r>
      <w:r>
        <w:rPr>
          <w:color w:val="000000"/>
          <w:sz w:val="28"/>
        </w:rPr>
        <w:t xml:space="preserve">размещено на официальном сайте Российской Федерации в сети «Интернет» для размещения информации о проведении </w:t>
      </w:r>
      <w:r>
        <w:rPr>
          <w:sz w:val="28"/>
        </w:rPr>
        <w:t xml:space="preserve">торгов: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"http://www.torgi.gov.ru"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www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torgi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gov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на сайте продавца муниципального имущества: </w:t>
      </w:r>
      <w:r>
        <w:rPr>
          <w:sz w:val="28"/>
        </w:rPr>
        <w:t>www</w:t>
      </w:r>
      <w:r>
        <w:rPr>
          <w:sz w:val="28"/>
        </w:rPr>
        <w:t xml:space="preserve">.ставрополь.рф, в открытой для доступа неограниченного круга лиц части электронной площадки на сайте: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"https://178fz.roseltorg.ru"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https://178fz.roseltorg.ru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.</w:t>
      </w:r>
    </w:p>
    <w:p w14:paraId="27000000">
      <w:pPr>
        <w:widowControl w:val="0"/>
        <w:spacing w:after="0" w:before="0" w:line="240" w:lineRule="auto"/>
        <w:ind w:firstLine="709" w:left="0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Форма заявки, опись, проект договора купли-продажи прилагаются к </w:t>
      </w:r>
      <w:r>
        <w:rPr>
          <w:color w:val="000000"/>
          <w:spacing w:val="-4"/>
          <w:sz w:val="28"/>
        </w:rPr>
        <w:t xml:space="preserve">настоящему информационному сообщению (Приложения № 1- 3), </w:t>
      </w:r>
    </w:p>
    <w:p w14:paraId="28000000">
      <w:pPr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Любое лицо независимо </w:t>
      </w:r>
      <w:r>
        <w:rPr>
          <w:color w:val="000000"/>
          <w:sz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14:paraId="29000000">
      <w:pPr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14:paraId="2A000000">
      <w:pPr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14:paraId="2B000000">
      <w:pPr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>
        <w:rPr>
          <w:color w:val="000000"/>
          <w:sz w:val="28"/>
        </w:rPr>
        <w:t xml:space="preserve">г. Ставрополь, </w:t>
      </w:r>
      <w:r>
        <w:rPr>
          <w:sz w:val="28"/>
        </w:rPr>
        <w:t xml:space="preserve">проспект К. Маркса, 90 кабинет № 105, </w:t>
      </w:r>
      <w:r>
        <w:rPr>
          <w:color w:val="000000"/>
          <w:sz w:val="28"/>
        </w:rPr>
        <w:t xml:space="preserve">в рабочие дни недели с 9:00 до 13:00 </w:t>
      </w:r>
      <w:r>
        <w:rPr>
          <w:color w:val="000000"/>
          <w:spacing w:val="-8"/>
          <w:sz w:val="28"/>
        </w:rPr>
        <w:t>и с 14:00 до 18:00 либо по телефону: 8(8652) 27-01-08, 8(8652) 74-75-84 (доб. 2302).</w:t>
      </w:r>
    </w:p>
    <w:p w14:paraId="2C000000">
      <w:pPr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>
        <w:rPr>
          <w:color w:val="000000"/>
          <w:sz w:val="28"/>
        </w:rPr>
        <w:t xml:space="preserve">8(8652) 27-01-08, </w:t>
      </w:r>
      <w:r>
        <w:rPr>
          <w:color w:val="000000"/>
          <w:spacing w:val="-8"/>
          <w:sz w:val="28"/>
        </w:rPr>
        <w:t xml:space="preserve">8(8652) 74-75-84 (доб. 2302), </w:t>
      </w:r>
      <w:r>
        <w:rPr>
          <w:color w:val="000000"/>
          <w:sz w:val="28"/>
        </w:rPr>
        <w:t>8(8652)74-75-84 (доб. 2213). Осмотр, выставленных на продажу объектов недвижимости, приводится в рабочие дни недели в присутствии представителя Продавца с</w:t>
      </w:r>
      <w:r>
        <w:rPr>
          <w:color w:val="000000"/>
          <w:sz w:val="28"/>
        </w:rPr>
        <w:t xml:space="preserve"> 9:00 до 13:00 </w:t>
      </w:r>
      <w:r>
        <w:rPr>
          <w:color w:val="000000"/>
          <w:spacing w:val="-8"/>
          <w:sz w:val="28"/>
        </w:rPr>
        <w:t xml:space="preserve">и с 14:00 </w:t>
      </w:r>
      <w:r>
        <w:rPr>
          <w:color w:val="000000"/>
          <w:spacing w:val="-8"/>
          <w:sz w:val="28"/>
        </w:rPr>
        <w:t>до 18:00</w:t>
      </w:r>
      <w:r>
        <w:rPr>
          <w:color w:val="000000"/>
          <w:sz w:val="28"/>
        </w:rPr>
        <w:t xml:space="preserve">. </w:t>
      </w:r>
    </w:p>
    <w:p w14:paraId="2D000000">
      <w:pPr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</w:p>
    <w:p w14:paraId="2E000000">
      <w:pPr>
        <w:widowControl w:val="0"/>
        <w:spacing w:after="0" w:before="0" w:line="240" w:lineRule="auto"/>
        <w:ind w:firstLine="0" w:left="0"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III. Условия участия в аукционе в электронной форме</w:t>
      </w:r>
    </w:p>
    <w:p w14:paraId="2F000000">
      <w:pPr>
        <w:widowControl w:val="0"/>
        <w:spacing w:line="240" w:lineRule="auto"/>
        <w:ind w:firstLine="0" w:left="0"/>
        <w:contextualSpacing w:val="1"/>
        <w:jc w:val="both"/>
        <w:rPr>
          <w:b w:val="1"/>
          <w:color w:val="000000"/>
          <w:sz w:val="28"/>
        </w:rPr>
      </w:pPr>
    </w:p>
    <w:p w14:paraId="30000000">
      <w:pPr>
        <w:widowControl w:val="0"/>
        <w:spacing w:line="240" w:lineRule="auto"/>
        <w:ind w:firstLine="0" w:left="0"/>
        <w:contextualSpacing w:val="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1. О</w:t>
      </w:r>
      <w:r>
        <w:rPr>
          <w:b w:val="1"/>
          <w:sz w:val="28"/>
        </w:rPr>
        <w:t>граничения участия отдельных категорий физических лиц и юридических лиц в приватизации имущества</w:t>
      </w:r>
    </w:p>
    <w:p w14:paraId="3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Покупателями муниципального имущества м</w:t>
      </w:r>
      <w:r>
        <w:rPr>
          <w:color w:val="000000"/>
          <w:sz w:val="28"/>
        </w:rPr>
        <w:t>огут быть любые физические и юридические лица, за исключением:</w:t>
      </w:r>
    </w:p>
    <w:p w14:paraId="3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государственных и муниципальных унитарных предприятий, государственных и муниципальных учреждений;</w:t>
      </w:r>
    </w:p>
    <w:p w14:paraId="33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"consultantplus://offline/ref=279F30BA1968EAC94F5DA340560103B8B71BCF4D5D9122F27A4413CBE787587E34ED4EBEBFiDa9I"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статьей 25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Федерального закона от 21 декабря 2001 г. № 178-ФЗ «О приватизации государственного и муниципального имущества»</w:t>
      </w:r>
      <w:r>
        <w:rPr>
          <w:color w:val="000000"/>
          <w:sz w:val="28"/>
        </w:rPr>
        <w:t xml:space="preserve"> (далее – Закон № 178-ФЗ)</w:t>
      </w:r>
      <w:r>
        <w:rPr>
          <w:color w:val="000000"/>
          <w:sz w:val="28"/>
        </w:rPr>
        <w:t xml:space="preserve">; </w:t>
      </w:r>
    </w:p>
    <w:p w14:paraId="34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"consultantplus://offline/ref=279F30BA1968EAC94F5DA340560103B8B71BCA455A9622F27A4413CBE787587E34ED4EiBaFI"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перечень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5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Понятие «контролирующее лицо» используется в том же значении, что и в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"consultantplus://offline/ref=279F30BA1968EAC94F5DA340560103B8B71AC0465F9722F27A4413CBE787587E34ED4EBBBBDCA2CAi4a5I"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статье 5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"consultantplus://offline/ref=279F30BA1968EAC94F5DA340560103B8B71ACF435C9022F27A4413CBE787587E34ED4EBBBBDCA0CCi4aEI"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статье 3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14:paraId="36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37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14:paraId="38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39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 Порядок регистрации на электронной площадке</w:t>
      </w:r>
    </w:p>
    <w:p w14:paraId="3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продажу в электронной форме (далее – Претендент), обязано осуществить следующие действия: </w:t>
      </w:r>
    </w:p>
    <w:p w14:paraId="3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внести задаток в указанном в настоящем информационном сообщении порядке; </w:t>
      </w:r>
    </w:p>
    <w:p w14:paraId="3C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подать заявку по утвержденной Продавцом форме.</w:t>
      </w:r>
    </w:p>
    <w:p w14:paraId="3D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sz w:val="28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счёт</w:t>
      </w:r>
      <w:r>
        <w:rPr>
          <w:color w:val="000000"/>
          <w:sz w:val="28"/>
        </w:rPr>
        <w:t xml:space="preserve"> </w:t>
      </w:r>
    </w:p>
    <w:p w14:paraId="3E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Претенденты, зарегистрированные с 1 января 2019 года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Единой информационной системы в сфере закупок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аккредитованные в торговой секции «Государственные закупки» электронной площадки, вправе участвовать в продаже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имущества в электронной форме без дополнительной подачи заявки на регистрацию (аккредитацию) на электронной площадке.</w:t>
      </w:r>
    </w:p>
    <w:p w14:paraId="3F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Претенденты, не зарегистрированные (аккредитованные) в торговой секции «Государственные закупки» электронной площадки в соответствии с Федеральным Законом</w:t>
      </w:r>
      <w:r>
        <w:rPr>
          <w:sz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</w:rPr>
        <w:t xml:space="preserve">, проходят регистрацию (аккредитацию) в качестве Претендентов в соответствии с </w:t>
      </w:r>
      <w:r>
        <w:rPr>
          <w:sz w:val="28"/>
        </w:rPr>
        <w:t>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 аренда имущества» акционерного общества «Единая электронная торговая площадка»</w:t>
      </w:r>
      <w:r>
        <w:rPr>
          <w:rFonts w:ascii="Times New Roman" w:hAnsi="Times New Roman"/>
          <w:color w:val="000000"/>
          <w:sz w:val="28"/>
        </w:rPr>
        <w:t xml:space="preserve"> (далее – Регламент электронной площадки АО «ЕЭТП»).</w:t>
      </w:r>
    </w:p>
    <w:p w14:paraId="40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Регламент электронной площадки АО «ЕЭТП» размещен в открытой части электронной площадки в разделе «Помощь», подраздел «База знаний», во вкладке «Документы и регламенты» на сайте оператора электронной площадки.</w:t>
      </w:r>
    </w:p>
    <w:p w14:paraId="4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Регистрация на электронной площадке осуществляется без взимания платы.</w:t>
      </w:r>
    </w:p>
    <w:p w14:paraId="4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</w:p>
    <w:p w14:paraId="43000000">
      <w:pPr>
        <w:widowControl w:val="0"/>
        <w:spacing w:line="24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3. Порядок внесения задатка и его возврата</w:t>
      </w:r>
    </w:p>
    <w:p w14:paraId="44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>З</w:t>
      </w:r>
      <w:r>
        <w:rPr>
          <w:sz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Размер задатка составляет             10 процентов от начальной цены продажи имущества.</w:t>
      </w:r>
    </w:p>
    <w:p w14:paraId="45000000">
      <w:pPr>
        <w:spacing w:before="0" w:line="240" w:lineRule="auto"/>
        <w:ind w:firstLine="709" w:left="0"/>
        <w:jc w:val="both"/>
        <w:outlineLvl w:val="0"/>
        <w:rPr>
          <w:sz w:val="28"/>
        </w:rPr>
      </w:pPr>
      <w:r>
        <w:rPr>
          <w:color w:val="000000"/>
          <w:sz w:val="28"/>
        </w:rPr>
        <w:t>Задаток должен поступить не позднее</w:t>
      </w:r>
      <w:r>
        <w:rPr>
          <w:b w:val="1"/>
          <w:color w:val="000000"/>
          <w:sz w:val="28"/>
        </w:rPr>
        <w:t xml:space="preserve"> 00 ч. 00 мин. 13 октября 2023 г.</w:t>
      </w:r>
    </w:p>
    <w:p w14:paraId="46000000">
      <w:pPr>
        <w:spacing w:before="0" w:line="240" w:lineRule="auto"/>
        <w:ind w:firstLine="709" w:left="0"/>
        <w:jc w:val="both"/>
        <w:outlineLvl w:val="0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14:paraId="47000000">
      <w:pPr>
        <w:tabs>
          <w:tab w:leader="none" w:pos="284" w:val="left"/>
        </w:tabs>
        <w:spacing w:before="0" w:line="240" w:lineRule="auto"/>
        <w:ind w:firstLine="709" w:left="0"/>
        <w:jc w:val="both"/>
        <w:outlineLvl w:val="0"/>
        <w:rPr>
          <w:b w:val="0"/>
          <w:sz w:val="28"/>
        </w:rPr>
      </w:pPr>
      <w:r>
        <w:rPr>
          <w:b w:val="0"/>
          <w:sz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>
        <w:rPr>
          <w:b w:val="0"/>
          <w:color w:val="000000"/>
          <w:sz w:val="28"/>
        </w:rPr>
        <w:t>Регламентом электронной площадки АО «ЕЭТП»</w:t>
      </w:r>
      <w:r>
        <w:rPr>
          <w:b w:val="0"/>
          <w:sz w:val="28"/>
        </w:rPr>
        <w:t>.</w:t>
      </w:r>
    </w:p>
    <w:p w14:paraId="48000000">
      <w:pPr>
        <w:spacing w:line="240" w:lineRule="auto"/>
        <w:ind w:firstLine="694" w:left="0"/>
        <w:jc w:val="both"/>
        <w:rPr>
          <w:sz w:val="28"/>
        </w:rPr>
      </w:pPr>
      <w:r>
        <w:rPr>
          <w:sz w:val="28"/>
        </w:rPr>
        <w:t xml:space="preserve">Суммы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178-ФЗ, в течение пяти дней с даты подведения итогов аукциона.</w:t>
      </w:r>
    </w:p>
    <w:p w14:paraId="4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Задаток победителя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               178-ФЗ,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14:paraId="4A000000">
      <w:pPr>
        <w:spacing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4B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sz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4C000000">
      <w:pPr>
        <w:widowControl w:val="0"/>
        <w:spacing w:line="240" w:lineRule="auto"/>
        <w:ind w:firstLine="709" w:left="0"/>
        <w:jc w:val="center"/>
        <w:rPr>
          <w:b w:val="1"/>
          <w:color w:val="000000"/>
          <w:sz w:val="28"/>
        </w:rPr>
      </w:pPr>
    </w:p>
    <w:p w14:paraId="4D000000">
      <w:pPr>
        <w:widowControl w:val="0"/>
        <w:spacing w:line="240" w:lineRule="auto"/>
        <w:ind/>
        <w:jc w:val="center"/>
        <w:rPr>
          <w:color w:val="000000"/>
          <w:spacing w:val="-6"/>
          <w:sz w:val="28"/>
        </w:rPr>
      </w:pPr>
      <w:r>
        <w:rPr>
          <w:b w:val="1"/>
          <w:color w:val="000000"/>
          <w:sz w:val="28"/>
        </w:rPr>
        <w:t>4. Порядок подачи заявок на участие в аукционе в электронной форме</w:t>
      </w:r>
    </w:p>
    <w:p w14:paraId="4E000000">
      <w:pPr>
        <w:widowControl w:val="0"/>
        <w:spacing w:line="240" w:lineRule="auto"/>
        <w:ind w:firstLine="709" w:left="0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14:paraId="4F000000">
      <w:pPr>
        <w:widowControl w:val="0"/>
        <w:spacing w:after="0" w:before="0" w:line="240" w:lineRule="auto"/>
        <w:ind w:firstLine="709" w:left="0"/>
        <w:jc w:val="both"/>
        <w:rPr>
          <w:spacing w:val="-2"/>
          <w:sz w:val="28"/>
        </w:rPr>
      </w:pPr>
      <w:r>
        <w:rPr>
          <w:sz w:val="28"/>
        </w:rPr>
        <w:t>Заявка подается путем заполнения ее электронной формы, 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14:paraId="50000000">
      <w:pPr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Одно лицо имеет право подать только одну заявку. </w:t>
      </w:r>
    </w:p>
    <w:p w14:paraId="5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14:paraId="5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Заявка подается и принимается одновременно с полным комплектом требуемых для участия в аукционе в документов. </w:t>
      </w:r>
    </w:p>
    <w:p w14:paraId="53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Заявка и приложенные к ней документы должны быть подписаны электронной подписью Претендента (далее – ЭП).</w:t>
      </w:r>
    </w:p>
    <w:p w14:paraId="54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14:paraId="55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56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 Перечень требуемых для участия в аукционе в электронной форме документов и требования к их оформлению</w:t>
      </w:r>
    </w:p>
    <w:p w14:paraId="57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участия в аукционе в электронной форме Претенденты представляют электронные образы следующих документов заверенные электронной подписью. </w:t>
      </w:r>
    </w:p>
    <w:p w14:paraId="58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Юридические лица представляют: </w:t>
      </w:r>
    </w:p>
    <w:p w14:paraId="59000000">
      <w:pPr>
        <w:widowControl w:val="0"/>
        <w:spacing w:line="240" w:lineRule="auto"/>
        <w:ind w:firstLine="709" w:left="0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- заявку на участие в аукционе (Приложение № 1);</w:t>
      </w:r>
    </w:p>
    <w:p w14:paraId="5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учредительные документы; </w:t>
      </w:r>
    </w:p>
    <w:p w14:paraId="5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C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D000000">
      <w:pPr>
        <w:widowControl w:val="0"/>
        <w:spacing w:line="240" w:lineRule="auto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- опись документов, представленных</w:t>
      </w:r>
      <w:r>
        <w:rPr>
          <w:sz w:val="28"/>
        </w:rPr>
        <w:t xml:space="preserve"> для участия в электронном аукционе (Приложение № 2).</w:t>
      </w:r>
    </w:p>
    <w:p w14:paraId="5E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Физические лица представляют: </w:t>
      </w:r>
    </w:p>
    <w:p w14:paraId="5F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- заявку на участие в аукционе в электронной форме по продаже муниципального имущества (Приложение № 1);</w:t>
      </w:r>
    </w:p>
    <w:p w14:paraId="60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документ, удостоверяющий личность (все листы). </w:t>
      </w:r>
    </w:p>
    <w:p w14:paraId="6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опись документов, </w:t>
      </w:r>
      <w:r>
        <w:rPr>
          <w:color w:val="000000"/>
          <w:spacing w:val="-8"/>
          <w:sz w:val="28"/>
        </w:rPr>
        <w:t>представленных</w:t>
      </w:r>
      <w:r>
        <w:rPr>
          <w:sz w:val="28"/>
        </w:rPr>
        <w:t xml:space="preserve"> для участия в электронном аукционе по продаже муниципального имущества (Приложение № 2).</w:t>
      </w:r>
    </w:p>
    <w:p w14:paraId="62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3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14:paraId="64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65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 подлежат рассмотрению документы,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14:paraId="66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Документооборот между Претендентами,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14:paraId="67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14:paraId="68000000">
      <w:pPr>
        <w:widowControl w:val="0"/>
        <w:spacing w:line="240" w:lineRule="auto"/>
        <w:ind w:firstLine="567" w:left="0"/>
        <w:jc w:val="center"/>
        <w:rPr>
          <w:b w:val="1"/>
          <w:color w:val="000000"/>
          <w:sz w:val="28"/>
        </w:rPr>
      </w:pPr>
    </w:p>
    <w:p w14:paraId="69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IV. Определение участников аукциона в электронной форме</w:t>
      </w:r>
    </w:p>
    <w:p w14:paraId="6A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6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14:paraId="6C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14:paraId="6D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Претендент не допускается к участию в аукционе в электронной форме по следующим основаниям: </w:t>
      </w:r>
    </w:p>
    <w:p w14:paraId="6E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14:paraId="6F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14:paraId="70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заявка подана лицом, не уполномоченным Претендентом на осуществление таких действий; </w:t>
      </w:r>
    </w:p>
    <w:p w14:paraId="7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не подтверждено поступление в установленный срок задатка. </w:t>
      </w:r>
    </w:p>
    <w:p w14:paraId="7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14:paraId="73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74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14:paraId="75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14:paraId="76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претендентах, не допущенных к участию в аукционе, размещается </w:t>
      </w:r>
      <w:r>
        <w:rPr>
          <w:sz w:val="28"/>
        </w:rPr>
        <w:t xml:space="preserve"> в открытой для доступа неограниченного круга лиц части электронной площадки на сайте: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"https://178fz.roseltorg.ru"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https://178fz.roseltorg.ru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официальном сайте Российской Федерации в сети «Интернет» для размещения информации о проведении </w:t>
      </w:r>
      <w:r>
        <w:rPr>
          <w:sz w:val="28"/>
        </w:rPr>
        <w:t xml:space="preserve">торгов: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"http://www.torgi.gov.ru"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www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torgi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gov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на сайте Продавца муниципального имущества: </w:t>
      </w:r>
      <w:r>
        <w:rPr>
          <w:sz w:val="28"/>
        </w:rPr>
        <w:t>www</w:t>
      </w:r>
      <w:r>
        <w:rPr>
          <w:sz w:val="28"/>
        </w:rPr>
        <w:t>.ставрополь.рф.</w:t>
      </w:r>
    </w:p>
    <w:p w14:paraId="77000000">
      <w:pPr>
        <w:widowControl w:val="0"/>
        <w:spacing w:line="240" w:lineRule="auto"/>
        <w:ind w:firstLine="567" w:left="0"/>
        <w:jc w:val="center"/>
        <w:rPr>
          <w:b w:val="1"/>
          <w:color w:val="000000"/>
          <w:sz w:val="28"/>
        </w:rPr>
      </w:pPr>
    </w:p>
    <w:p w14:paraId="78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V. Порядок проведения аукциона в электронной форме и определения победителя аукциона в электронной форме</w:t>
      </w:r>
    </w:p>
    <w:p w14:paraId="79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7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14:paraId="7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14:paraId="7C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14:paraId="7D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 </w:t>
      </w:r>
    </w:p>
    <w:p w14:paraId="7E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14:paraId="7F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</w:t>
      </w:r>
      <w:r>
        <w:rPr>
          <w:color w:val="000000"/>
          <w:sz w:val="28"/>
        </w:rPr>
        <w:t xml:space="preserve">приобретении муниципального имущества по начальной цене. В случае если в течение указанного времени: </w:t>
      </w:r>
    </w:p>
    <w:p w14:paraId="80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14:paraId="81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 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14:paraId="8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этом программными средствами электронной площадки обеспечивается: </w:t>
      </w:r>
    </w:p>
    <w:p w14:paraId="83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 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14:paraId="84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 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 </w:t>
      </w:r>
    </w:p>
    <w:p w14:paraId="85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14:paraId="86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14:paraId="87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                                  в электронной форме. </w:t>
      </w:r>
    </w:p>
    <w:p w14:paraId="88000000">
      <w:pPr>
        <w:spacing w:line="240" w:lineRule="auto"/>
        <w:ind w:firstLine="680" w:left="0"/>
        <w:jc w:val="both"/>
        <w:rPr>
          <w:sz w:val="28"/>
        </w:rPr>
      </w:pPr>
      <w:r>
        <w:rPr>
          <w:sz w:val="28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8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8A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а) наименование имущества и иные позволяющие его индивидуализировать сведения (спецификация лота);</w:t>
      </w:r>
    </w:p>
    <w:p w14:paraId="8B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б) цена сделки;</w:t>
      </w:r>
    </w:p>
    <w:p w14:paraId="8C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8D000000">
      <w:pPr>
        <w:spacing w:line="240" w:lineRule="auto"/>
        <w:ind w:firstLine="708" w:left="0"/>
        <w:jc w:val="both"/>
        <w:rPr>
          <w:sz w:val="28"/>
        </w:rPr>
      </w:pPr>
      <w:r>
        <w:rPr>
          <w:sz w:val="28"/>
        </w:rPr>
        <w:t>В случае, если заявку на участие в аукционе подало только одно лицо, признанное единственным участником аукциона, договор купли-продажи заключается с таким лицом по начальной цене продажи муниципального имущества.</w:t>
      </w:r>
    </w:p>
    <w:p w14:paraId="8E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Аукцион признается несостоявшимся в следующих случаях:</w:t>
      </w:r>
    </w:p>
    <w:p w14:paraId="8F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а) не было подано ни одной заявки на участие либо ни один из претендентов не признан участником;</w:t>
      </w:r>
    </w:p>
    <w:p w14:paraId="90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б) лицо, признанное единственным участником аукциона, отказалось от заключения договора купли-продажи;</w:t>
      </w:r>
    </w:p>
    <w:p w14:paraId="91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в) ни один из участников не сделал предложение о начальной цене имущества.</w:t>
      </w:r>
    </w:p>
    <w:p w14:paraId="92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Решение о признании аукциона несостоявшимся оформляется протоколом.</w:t>
      </w:r>
    </w:p>
    <w:p w14:paraId="93000000">
      <w:pPr>
        <w:spacing w:line="240" w:lineRule="auto"/>
        <w:ind w:firstLine="0" w:left="0"/>
        <w:jc w:val="both"/>
        <w:rPr>
          <w:color w:val="000000"/>
          <w:sz w:val="28"/>
        </w:rPr>
      </w:pPr>
    </w:p>
    <w:p w14:paraId="94000000">
      <w:pPr>
        <w:widowControl w:val="0"/>
        <w:spacing w:line="24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VI. Порядок заключения договора купли-продажи муниципального имущества </w:t>
      </w:r>
      <w:r>
        <w:rPr>
          <w:b w:val="1"/>
          <w:color w:val="000000"/>
          <w:sz w:val="28"/>
        </w:rPr>
        <w:t>по итогам аукциона в электронной форме</w:t>
      </w:r>
    </w:p>
    <w:p w14:paraId="95000000">
      <w:pPr>
        <w:widowControl w:val="0"/>
        <w:spacing w:line="240" w:lineRule="auto"/>
        <w:ind w:firstLine="0" w:left="0"/>
        <w:jc w:val="center"/>
        <w:rPr>
          <w:b w:val="1"/>
          <w:color w:val="000000"/>
          <w:sz w:val="28"/>
        </w:rPr>
      </w:pPr>
    </w:p>
    <w:p w14:paraId="96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Договор купли-продажи муниципального имущества заключается </w:t>
      </w:r>
      <w:r>
        <w:rPr>
          <w:color w:val="000000"/>
          <w:sz w:val="28"/>
        </w:rPr>
        <w:t>в</w:t>
      </w:r>
      <w:r>
        <w:rPr>
          <w:sz w:val="28"/>
        </w:rPr>
        <w:t xml:space="preserve"> течение пяти рабочих дней со дня подведения итогов аукциона с победителем аукциона либо лицом, признанным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</w:t>
      </w:r>
      <w:r>
        <w:rPr>
          <w:sz w:val="28"/>
        </w:rPr>
        <w:t xml:space="preserve">татьи 18 </w:t>
      </w:r>
      <w:r>
        <w:rPr>
          <w:color w:val="000000"/>
          <w:sz w:val="28"/>
        </w:rPr>
        <w:t>Закона                  № 178-ФЗ</w:t>
      </w:r>
      <w:r>
        <w:rPr>
          <w:sz w:val="28"/>
        </w:rPr>
        <w:t>.</w:t>
      </w:r>
    </w:p>
    <w:p w14:paraId="97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Договор купли-продажи муниципального имущества заключается в форме электронного документа.</w:t>
      </w:r>
    </w:p>
    <w:p w14:paraId="98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99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Оплата по договору купли-продажи производится единовременно</w:t>
      </w:r>
      <w:r>
        <w:rPr>
          <w:color w:val="000000"/>
          <w:sz w:val="28"/>
        </w:rPr>
        <w:t xml:space="preserve"> в безналичном порядке не позднее 30 (тридцати) к</w:t>
      </w:r>
      <w:r>
        <w:rPr>
          <w:color w:val="000000"/>
          <w:sz w:val="28"/>
        </w:rPr>
        <w:t xml:space="preserve">алендарных дней со дня 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14:paraId="9A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Получатель: </w:t>
      </w:r>
    </w:p>
    <w:p w14:paraId="9B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Комитет по управлению муниципальным имуществом города Ставрополя</w:t>
      </w:r>
    </w:p>
    <w:p w14:paraId="9C000000">
      <w:pPr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ИНН: 2636014845, КПП: 263601001, ОКТМО: 07701000.</w:t>
      </w:r>
    </w:p>
    <w:p w14:paraId="9D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9E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Расчетный счет: 03100643000000012100</w:t>
      </w:r>
    </w:p>
    <w:p w14:paraId="9F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БИК: 010702101</w:t>
      </w:r>
    </w:p>
    <w:p w14:paraId="A0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A1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Единый казначейский счет: 40102810345370000013 </w:t>
      </w:r>
    </w:p>
    <w:p w14:paraId="A2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КБК: </w:t>
      </w:r>
      <w:r>
        <w:rPr>
          <w:sz w:val="28"/>
        </w:rPr>
        <w:t>60211402043040000410</w:t>
      </w:r>
    </w:p>
    <w:p w14:paraId="A3000000">
      <w:pPr>
        <w:spacing w:line="24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Задаток победителя аукциона по продаже муниципального имущества </w:t>
      </w:r>
      <w:r>
        <w:rPr>
          <w:sz w:val="28"/>
        </w:rPr>
        <w:t xml:space="preserve">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№ 178-ФЗ,</w:t>
      </w:r>
      <w:r>
        <w:rPr>
          <w:color w:val="000000"/>
          <w:sz w:val="28"/>
        </w:rPr>
        <w:t xml:space="preserve"> засчитывается в счет оплаты приобретаемого имущества.</w:t>
      </w:r>
      <w:r>
        <w:rPr>
          <w:color w:val="000000"/>
          <w:sz w:val="28"/>
        </w:rPr>
        <w:t xml:space="preserve"> </w:t>
      </w:r>
    </w:p>
    <w:p w14:paraId="A4000000">
      <w:pPr>
        <w:widowControl w:val="0"/>
        <w:spacing w:line="240" w:lineRule="auto"/>
        <w:ind w:firstLine="567" w:left="0"/>
        <w:jc w:val="center"/>
        <w:rPr>
          <w:color w:val="000000"/>
          <w:sz w:val="28"/>
        </w:rPr>
      </w:pPr>
    </w:p>
    <w:p w14:paraId="A5000000">
      <w:pPr>
        <w:widowControl w:val="0"/>
        <w:spacing w:line="30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VII. Переход права собственности на муниципальное имущество</w:t>
      </w:r>
    </w:p>
    <w:p w14:paraId="A6000000">
      <w:pPr>
        <w:widowControl w:val="0"/>
        <w:spacing w:line="300" w:lineRule="exact"/>
        <w:ind/>
        <w:jc w:val="center"/>
        <w:rPr>
          <w:b w:val="1"/>
          <w:color w:val="000000"/>
          <w:sz w:val="28"/>
        </w:rPr>
      </w:pPr>
    </w:p>
    <w:p w14:paraId="A7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14:paraId="A8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 xml:space="preserve">Факт оплаты подтверждается выпиской со счета Продавца о поступлении средств. </w:t>
      </w:r>
    </w:p>
    <w:p w14:paraId="A9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</w:t>
      </w:r>
    </w:p>
    <w:p w14:paraId="AA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Расходы по оплате государственной регистрации перехода права собственности возлагаются на Покупателя.</w:t>
      </w:r>
    </w:p>
    <w:p w14:paraId="AB000000">
      <w:pPr>
        <w:spacing w:line="300" w:lineRule="exact"/>
        <w:ind/>
        <w:jc w:val="center"/>
        <w:rPr>
          <w:b w:val="1"/>
          <w:color w:val="000000"/>
          <w:sz w:val="28"/>
        </w:rPr>
      </w:pPr>
    </w:p>
    <w:p w14:paraId="AC000000">
      <w:pPr>
        <w:spacing w:line="30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VIII. Заключительные положения</w:t>
      </w:r>
    </w:p>
    <w:p w14:paraId="AD000000">
      <w:pPr>
        <w:spacing w:line="300" w:lineRule="exact"/>
        <w:ind/>
        <w:jc w:val="center"/>
        <w:rPr>
          <w:b w:val="1"/>
          <w:color w:val="000000"/>
          <w:sz w:val="28"/>
        </w:rPr>
      </w:pPr>
    </w:p>
    <w:p w14:paraId="AE000000">
      <w:pPr>
        <w:widowControl w:val="0"/>
        <w:spacing w:line="300" w:lineRule="exact"/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</w:t>
      </w:r>
      <w:r>
        <w:rPr>
          <w:color w:val="000000"/>
          <w:sz w:val="28"/>
        </w:rPr>
        <w:t>Регламент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электронной площадки АО «ЕЭТП»</w:t>
      </w:r>
      <w:r>
        <w:rPr>
          <w:color w:val="000000"/>
          <w:sz w:val="28"/>
        </w:rPr>
        <w:t xml:space="preserve">. </w:t>
      </w:r>
    </w:p>
    <w:p w14:paraId="AF000000">
      <w:pPr>
        <w:widowControl w:val="0"/>
        <w:spacing w:line="300" w:lineRule="exact"/>
        <w:ind/>
        <w:jc w:val="center"/>
        <w:rPr>
          <w:b w:val="1"/>
          <w:color w:val="000000"/>
          <w:sz w:val="28"/>
        </w:rPr>
      </w:pPr>
    </w:p>
    <w:p w14:paraId="B0000000">
      <w:pPr>
        <w:widowControl w:val="0"/>
        <w:spacing w:line="30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IX. Перечень приложений</w:t>
      </w:r>
    </w:p>
    <w:p w14:paraId="B1000000">
      <w:pPr>
        <w:widowControl w:val="0"/>
        <w:spacing w:line="300" w:lineRule="exact"/>
        <w:ind/>
        <w:jc w:val="center"/>
        <w:rPr>
          <w:b w:val="1"/>
          <w:color w:val="000000"/>
          <w:sz w:val="28"/>
        </w:rPr>
      </w:pPr>
    </w:p>
    <w:p w14:paraId="B2000000">
      <w:pPr>
        <w:widowControl w:val="0"/>
        <w:spacing w:line="300" w:lineRule="exact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 xml:space="preserve">Приложение № 1: Форма заявки на участие в электронном аукционе по продаже муниципального имущества. </w:t>
      </w:r>
    </w:p>
    <w:p w14:paraId="B3000000">
      <w:pPr>
        <w:widowControl w:val="0"/>
        <w:spacing w:line="300" w:lineRule="exact"/>
        <w:ind w:firstLine="567" w:left="0"/>
        <w:jc w:val="both"/>
        <w:rPr>
          <w:sz w:val="28"/>
        </w:rPr>
      </w:pPr>
      <w:r>
        <w:rPr>
          <w:color w:val="000000"/>
          <w:spacing w:val="-8"/>
          <w:sz w:val="28"/>
        </w:rPr>
        <w:t>Приложение № 2: Опись документов, представленных</w:t>
      </w:r>
      <w:r>
        <w:rPr>
          <w:sz w:val="28"/>
        </w:rPr>
        <w:t xml:space="preserve"> для участия в электронном аукционе по продаже муниципального имущества.</w:t>
      </w:r>
    </w:p>
    <w:p w14:paraId="B4000000">
      <w:pPr>
        <w:widowControl w:val="0"/>
        <w:spacing w:line="300" w:lineRule="exact"/>
        <w:ind w:firstLine="567" w:left="0"/>
        <w:jc w:val="both"/>
        <w:rPr>
          <w:b w:val="1"/>
          <w:sz w:val="28"/>
        </w:rPr>
      </w:pPr>
      <w:r>
        <w:rPr>
          <w:color w:val="000000"/>
          <w:sz w:val="28"/>
        </w:rPr>
        <w:t xml:space="preserve">Приложение № 3: </w:t>
      </w:r>
      <w:r>
        <w:rPr>
          <w:color w:val="000000"/>
          <w:sz w:val="28"/>
        </w:rPr>
        <w:t xml:space="preserve">Проект договора купли-продажи </w:t>
      </w:r>
      <w:r>
        <w:rPr>
          <w:sz w:val="28"/>
        </w:rPr>
        <w:t>недвижимого имущества.</w:t>
      </w:r>
      <w:r>
        <w:rPr>
          <w:b w:val="1"/>
          <w:sz w:val="28"/>
        </w:rPr>
        <w:t xml:space="preserve"> </w:t>
      </w:r>
    </w:p>
    <w:p w14:paraId="B5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B6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B7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B8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B9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Приложение № 1</w:t>
      </w:r>
    </w:p>
    <w:p w14:paraId="BA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информационному сообщению </w:t>
      </w:r>
    </w:p>
    <w:p w14:paraId="BB000000">
      <w:pPr>
        <w:widowControl w:val="0"/>
        <w:tabs>
          <w:tab w:leader="none" w:pos="504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BC000000">
      <w:pPr>
        <w:spacing w:after="0" w:before="0" w:line="240" w:lineRule="exact"/>
        <w:ind w:firstLine="0" w:left="4961"/>
        <w:jc w:val="both"/>
        <w:rPr>
          <w:color w:val="000000"/>
          <w:sz w:val="28"/>
        </w:rPr>
      </w:pPr>
    </w:p>
    <w:p w14:paraId="BD000000">
      <w:pPr>
        <w:spacing w:after="0" w:before="0"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Продавцу </w:t>
      </w:r>
    </w:p>
    <w:p w14:paraId="BE000000">
      <w:pPr>
        <w:spacing w:after="0" w:before="0" w:line="240" w:lineRule="exact"/>
        <w:ind w:firstLine="0" w:left="4961"/>
        <w:rPr>
          <w:color w:val="000000"/>
          <w:sz w:val="28"/>
        </w:rPr>
      </w:pPr>
      <w:r>
        <w:rPr>
          <w:color w:val="000000"/>
          <w:sz w:val="28"/>
        </w:rPr>
        <w:t>В к</w:t>
      </w:r>
      <w:r>
        <w:rPr>
          <w:color w:val="000000"/>
          <w:sz w:val="28"/>
        </w:rPr>
        <w:t>омитет по управлению    муниципальным имуществом</w:t>
      </w:r>
    </w:p>
    <w:p w14:paraId="BF000000">
      <w:pPr>
        <w:spacing w:after="0" w:before="0" w:line="240" w:lineRule="exact"/>
        <w:ind w:firstLine="0" w:left="4961"/>
        <w:rPr>
          <w:color w:val="000000"/>
          <w:sz w:val="28"/>
        </w:rPr>
      </w:pPr>
      <w:r>
        <w:rPr>
          <w:color w:val="000000"/>
          <w:sz w:val="28"/>
        </w:rPr>
        <w:t>города Ставрополя</w:t>
      </w:r>
    </w:p>
    <w:p w14:paraId="C0000000">
      <w:pPr>
        <w:spacing w:after="0" w:before="0"/>
        <w:ind w:firstLine="0" w:left="5954"/>
        <w:jc w:val="center"/>
        <w:rPr>
          <w:b w:val="1"/>
          <w:color w:val="000000"/>
          <w:sz w:val="28"/>
        </w:rPr>
      </w:pPr>
    </w:p>
    <w:p w14:paraId="C1000000">
      <w:pPr>
        <w:spacing w:after="0" w:before="0"/>
        <w:ind w:firstLine="0" w:left="5954"/>
        <w:jc w:val="center"/>
        <w:rPr>
          <w:b w:val="1"/>
          <w:color w:val="000000"/>
          <w:sz w:val="28"/>
        </w:rPr>
      </w:pPr>
    </w:p>
    <w:p w14:paraId="C2000000">
      <w:pPr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ЗАЯВКА</w:t>
      </w:r>
    </w:p>
    <w:p w14:paraId="C3000000">
      <w:pPr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НА УЧАСТИЕ В АУКЦИОНЕ В ЭЛЕКТРОННОЙ ФОРМЕ </w:t>
      </w:r>
    </w:p>
    <w:p w14:paraId="C4000000">
      <w:pPr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ПРОДАЖЕ МУНИЦИПАЛЬНОГО ИМУЩЕСТВА </w:t>
      </w:r>
    </w:p>
    <w:p w14:paraId="C5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</w:t>
      </w:r>
      <w:r>
        <w:rPr>
          <w:color w:val="000000"/>
          <w:sz w:val="28"/>
        </w:rPr>
        <w:t>__________</w:t>
      </w:r>
      <w:r>
        <w:rPr>
          <w:color w:val="000000"/>
          <w:sz w:val="28"/>
        </w:rPr>
        <w:t xml:space="preserve">______________________, </w:t>
      </w:r>
    </w:p>
    <w:p w14:paraId="C6000000">
      <w:pPr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(полное наименование юридического лица или фамилия, имя, отчество физического лица, подающего заявку)</w:t>
      </w:r>
    </w:p>
    <w:p w14:paraId="C7000000">
      <w:pPr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Для физических лиц и индивидуальных предпринимателей: </w:t>
      </w:r>
    </w:p>
    <w:p w14:paraId="C8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личность: ___________</w:t>
      </w:r>
      <w:r>
        <w:rPr>
          <w:color w:val="000000"/>
          <w:sz w:val="28"/>
        </w:rPr>
        <w:t>______________________</w:t>
      </w:r>
      <w:r>
        <w:rPr>
          <w:color w:val="000000"/>
          <w:sz w:val="28"/>
        </w:rPr>
        <w:t xml:space="preserve"> </w:t>
      </w:r>
    </w:p>
    <w:p w14:paraId="C9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</w:t>
      </w:r>
      <w:r>
        <w:rPr>
          <w:color w:val="000000"/>
          <w:sz w:val="28"/>
        </w:rPr>
        <w:t>__ серия ________ № ___</w:t>
      </w:r>
      <w:r>
        <w:rPr>
          <w:color w:val="000000"/>
          <w:sz w:val="28"/>
        </w:rPr>
        <w:t xml:space="preserve">_, выдан «____» ___________________ г. </w:t>
      </w:r>
    </w:p>
    <w:p w14:paraId="CA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(кем выдан) _________________________________</w:t>
      </w:r>
      <w:r>
        <w:rPr>
          <w:color w:val="000000"/>
          <w:sz w:val="28"/>
        </w:rPr>
        <w:t>_______________________</w:t>
      </w:r>
      <w:r>
        <w:rPr>
          <w:color w:val="000000"/>
          <w:sz w:val="28"/>
        </w:rPr>
        <w:t xml:space="preserve"> </w:t>
      </w:r>
    </w:p>
    <w:p w14:paraId="CB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</w:t>
      </w:r>
      <w:r>
        <w:rPr>
          <w:color w:val="000000"/>
          <w:sz w:val="28"/>
        </w:rPr>
        <w:t>_____________________</w:t>
      </w:r>
    </w:p>
    <w:p w14:paraId="CC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ИНН______________________________________________________________</w:t>
      </w:r>
    </w:p>
    <w:p w14:paraId="CD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ОРГНИП__________________________________________________________</w:t>
      </w:r>
    </w:p>
    <w:p w14:paraId="CE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Место жительства: индекс ______________________</w:t>
      </w: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 xml:space="preserve"> </w:t>
      </w:r>
    </w:p>
    <w:p w14:paraId="CF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</w:t>
      </w:r>
      <w:r>
        <w:rPr>
          <w:color w:val="000000"/>
          <w:sz w:val="28"/>
        </w:rPr>
        <w:t>____________________</w:t>
      </w:r>
    </w:p>
    <w:p w14:paraId="D0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телефон:____________________, факс: _______________</w:t>
      </w:r>
      <w:r>
        <w:rPr>
          <w:sz w:val="28"/>
        </w:rPr>
        <w:t xml:space="preserve"> </w:t>
      </w: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color w:val="000000"/>
          <w:sz w:val="28"/>
        </w:rPr>
        <w:t>___________</w:t>
      </w:r>
    </w:p>
    <w:p w14:paraId="D1000000">
      <w:pPr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Для юридических лиц:</w:t>
      </w:r>
    </w:p>
    <w:p w14:paraId="D2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000000"/>
          <w:sz w:val="28"/>
        </w:rPr>
        <w:t>___________________</w:t>
      </w:r>
      <w:r>
        <w:rPr>
          <w:color w:val="000000"/>
          <w:sz w:val="28"/>
        </w:rPr>
        <w:t xml:space="preserve">___________________________________________________________________ </w:t>
      </w:r>
    </w:p>
    <w:p w14:paraId="D3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серия ____</w:t>
      </w:r>
      <w:r>
        <w:rPr>
          <w:color w:val="000000"/>
          <w:sz w:val="28"/>
        </w:rPr>
        <w:t>_____</w:t>
      </w:r>
      <w:r>
        <w:rPr>
          <w:color w:val="000000"/>
          <w:sz w:val="28"/>
        </w:rPr>
        <w:t xml:space="preserve"> № ______________, дата регистрации «______» _______</w:t>
      </w:r>
      <w:r>
        <w:rPr>
          <w:color w:val="000000"/>
          <w:sz w:val="28"/>
        </w:rPr>
        <w:t>__</w:t>
      </w:r>
      <w:r>
        <w:rPr>
          <w:color w:val="000000"/>
          <w:sz w:val="28"/>
        </w:rPr>
        <w:t xml:space="preserve">г., </w:t>
      </w:r>
    </w:p>
    <w:p w14:paraId="D4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орган, осуществивший регистрацию ______________________________________________</w:t>
      </w:r>
      <w:r>
        <w:rPr>
          <w:color w:val="000000"/>
          <w:sz w:val="28"/>
        </w:rPr>
        <w:t>____________________</w:t>
      </w:r>
    </w:p>
    <w:p w14:paraId="D5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место выдачи </w:t>
      </w:r>
      <w:r>
        <w:rPr>
          <w:color w:val="000000"/>
          <w:sz w:val="28"/>
        </w:rPr>
        <w:t>________</w:t>
      </w:r>
      <w:r>
        <w:rPr>
          <w:color w:val="000000"/>
          <w:sz w:val="28"/>
        </w:rPr>
        <w:t>____________________________________________</w:t>
      </w:r>
      <w:r>
        <w:rPr>
          <w:color w:val="000000"/>
          <w:sz w:val="28"/>
        </w:rPr>
        <w:t>_</w:t>
      </w:r>
      <w:r>
        <w:rPr>
          <w:color w:val="000000"/>
          <w:sz w:val="28"/>
        </w:rPr>
        <w:t xml:space="preserve">_ </w:t>
      </w:r>
    </w:p>
    <w:p w14:paraId="D6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ИНН_________________________________________</w:t>
      </w: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 xml:space="preserve"> </w:t>
      </w:r>
    </w:p>
    <w:p w14:paraId="D7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ОГРН_____________________________________________________________</w:t>
      </w:r>
    </w:p>
    <w:p w14:paraId="D8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Место нахождения: Индекс _____________________________________________________</w:t>
      </w:r>
      <w:r>
        <w:rPr>
          <w:color w:val="000000"/>
          <w:sz w:val="28"/>
        </w:rPr>
        <w:t>_____________</w:t>
      </w:r>
      <w:r>
        <w:rPr>
          <w:color w:val="000000"/>
          <w:sz w:val="28"/>
        </w:rPr>
        <w:t xml:space="preserve"> ______________________________________________</w:t>
      </w:r>
      <w:r>
        <w:rPr>
          <w:color w:val="000000"/>
          <w:sz w:val="28"/>
        </w:rPr>
        <w:t>____________________</w:t>
      </w:r>
    </w:p>
    <w:p w14:paraId="D9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телефон:____________________, факс: _______________</w:t>
      </w:r>
      <w:r>
        <w:rPr>
          <w:sz w:val="28"/>
        </w:rPr>
        <w:t xml:space="preserve"> </w:t>
      </w: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color w:val="000000"/>
          <w:sz w:val="28"/>
        </w:rPr>
        <w:t>________</w:t>
      </w:r>
      <w:r>
        <w:rPr>
          <w:color w:val="000000"/>
          <w:sz w:val="28"/>
        </w:rPr>
        <w:t>__</w:t>
      </w:r>
    </w:p>
    <w:p w14:paraId="DA000000">
      <w:pPr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 лице __________________________________________</w:t>
      </w:r>
      <w:r>
        <w:rPr>
          <w:color w:val="000000"/>
          <w:sz w:val="28"/>
        </w:rPr>
        <w:t>__________________</w:t>
      </w:r>
    </w:p>
    <w:p w14:paraId="DB000000">
      <w:pPr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(фамилия, имя, отчество руководителя)</w:t>
      </w:r>
    </w:p>
    <w:p w14:paraId="DC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действующего на основании ______________________________________________</w:t>
      </w:r>
      <w:r>
        <w:rPr>
          <w:color w:val="000000"/>
          <w:sz w:val="28"/>
        </w:rPr>
        <w:t>____________________</w:t>
      </w:r>
    </w:p>
    <w:p w14:paraId="DD000000">
      <w:pPr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(наименование, дата и номер уполномочивающего документа)</w:t>
      </w:r>
    </w:p>
    <w:p w14:paraId="DE000000">
      <w:pPr>
        <w:spacing w:after="0" w:before="0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14:paraId="D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__________________________________________________________________________________________________________________________________________________</w:t>
      </w:r>
      <w:r>
        <w:rPr>
          <w:color w:val="000000"/>
          <w:sz w:val="28"/>
        </w:rPr>
        <w:t>___________________</w:t>
      </w:r>
      <w:r>
        <w:rPr>
          <w:color w:val="000000"/>
          <w:sz w:val="28"/>
        </w:rPr>
        <w:t>___________________</w:t>
      </w:r>
      <w:r>
        <w:rPr>
          <w:sz w:val="28"/>
        </w:rPr>
        <w:t xml:space="preserve"> (лот №  _____)</w:t>
      </w:r>
      <w:r>
        <w:rPr>
          <w:color w:val="000000"/>
          <w:sz w:val="28"/>
        </w:rPr>
        <w:t xml:space="preserve"> </w:t>
      </w:r>
    </w:p>
    <w:p w14:paraId="E0000000">
      <w:pPr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14:paraId="E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К.Хетагурова,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14:paraId="E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14:paraId="E3000000">
      <w:pPr>
        <w:ind w:firstLine="709" w:left="0"/>
        <w:jc w:val="both"/>
        <w:rPr>
          <w:sz w:val="28"/>
        </w:rPr>
      </w:pPr>
      <w:r>
        <w:rPr>
          <w:sz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14:paraId="E4000000">
      <w:pPr>
        <w:spacing w:after="0" w:before="0"/>
        <w:ind w:firstLine="708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Обязуюсь: </w:t>
      </w:r>
    </w:p>
    <w:p w14:paraId="E5000000">
      <w:pPr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14:paraId="E6000000">
      <w:pPr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14:paraId="E7000000">
      <w:pPr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ретендентов.</w:t>
      </w:r>
    </w:p>
    <w:p w14:paraId="E8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E9000000">
      <w:pPr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Подтверждаю, что на дату подписания настоящей заявки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EA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</w:t>
      </w:r>
      <w:r>
        <w:rPr>
          <w:rFonts w:ascii="Times New Roman" w:hAnsi="Times New Roman"/>
          <w:sz w:val="28"/>
        </w:rPr>
        <w:t>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14:paraId="EB000000">
      <w:pPr>
        <w:spacing w:after="0" w:before="0"/>
        <w:ind/>
        <w:rPr>
          <w:color w:val="000000"/>
          <w:sz w:val="28"/>
        </w:rPr>
      </w:pPr>
    </w:p>
    <w:p w14:paraId="EC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</w:t>
      </w:r>
      <w:r>
        <w:rPr>
          <w:color w:val="000000"/>
          <w:sz w:val="28"/>
        </w:rPr>
        <w:t>______________________________</w:t>
      </w:r>
    </w:p>
    <w:p w14:paraId="ED000000">
      <w:pPr>
        <w:spacing w:after="0" w:before="0"/>
        <w:ind/>
        <w:rPr>
          <w:color w:val="000000"/>
          <w:sz w:val="28"/>
        </w:rPr>
      </w:pPr>
    </w:p>
    <w:p w14:paraId="EE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14:paraId="EF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          Подпись, М.П.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>(Ф.И.О.)</w:t>
      </w:r>
    </w:p>
    <w:p w14:paraId="F0000000">
      <w:pPr>
        <w:spacing w:after="0" w:before="0"/>
        <w:ind/>
        <w:rPr>
          <w:color w:val="000000"/>
          <w:sz w:val="28"/>
        </w:rPr>
      </w:pPr>
    </w:p>
    <w:p w14:paraId="F100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«______»_____________202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г. </w:t>
      </w:r>
    </w:p>
    <w:p w14:paraId="F200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F300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F400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Приложение № </w:t>
      </w:r>
      <w:r>
        <w:rPr>
          <w:color w:val="000000"/>
          <w:sz w:val="28"/>
        </w:rPr>
        <w:t>2</w:t>
      </w:r>
    </w:p>
    <w:p w14:paraId="F5000000">
      <w:pPr>
        <w:widowControl w:val="0"/>
        <w:tabs>
          <w:tab w:leader="none" w:pos="4860" w:val="left"/>
        </w:tabs>
        <w:spacing w:line="240" w:lineRule="exact"/>
        <w:ind w:firstLine="0" w:left="6661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к информационному сообщению </w:t>
      </w:r>
    </w:p>
    <w:p w14:paraId="F6000000">
      <w:pPr>
        <w:spacing w:line="240" w:lineRule="exact"/>
        <w:ind/>
        <w:jc w:val="center"/>
        <w:rPr>
          <w:sz w:val="28"/>
        </w:rPr>
      </w:pPr>
    </w:p>
    <w:p w14:paraId="F7000000">
      <w:pPr>
        <w:spacing w:line="240" w:lineRule="exact"/>
        <w:ind/>
        <w:jc w:val="center"/>
        <w:rPr>
          <w:sz w:val="28"/>
        </w:rPr>
      </w:pPr>
    </w:p>
    <w:p w14:paraId="F8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ОПИСЬ ДОКУМЕНТОВ, </w:t>
      </w:r>
    </w:p>
    <w:p w14:paraId="F9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представленных для участия в электронном аукционе </w:t>
      </w:r>
    </w:p>
    <w:p w14:paraId="FA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по продаже муниципального имущества </w:t>
      </w:r>
    </w:p>
    <w:p w14:paraId="FB000000">
      <w:pPr>
        <w:ind/>
        <w:jc w:val="center"/>
        <w:rPr>
          <w:sz w:val="28"/>
        </w:rPr>
      </w:pPr>
      <w:r>
        <w:rPr>
          <w:sz w:val="28"/>
        </w:rPr>
        <w:t>(лот № _____)</w:t>
      </w:r>
    </w:p>
    <w:p w14:paraId="FC000000">
      <w:pPr>
        <w:rPr>
          <w:sz w:val="28"/>
        </w:rPr>
      </w:pPr>
    </w:p>
    <w:p w14:paraId="FD000000">
      <w:pPr>
        <w:pStyle w:val="Style_5"/>
        <w:widowControl w:val="0"/>
        <w:spacing w:after="0" w:before="0"/>
        <w:ind w:right="-5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Настоящим, ______________________________________________________подтверждает, </w:t>
      </w:r>
    </w:p>
    <w:p w14:paraId="FE000000">
      <w:pPr>
        <w:widowControl w:val="0"/>
        <w:ind/>
        <w:rPr>
          <w:b w:val="1"/>
          <w:i w:val="1"/>
          <w:sz w:val="28"/>
        </w:rPr>
      </w:pPr>
      <w:r>
        <w:rPr>
          <w:i w:val="1"/>
          <w:sz w:val="28"/>
        </w:rPr>
        <w:t xml:space="preserve">                   (ФИО физического лица/наименование юридического лица)</w:t>
      </w:r>
    </w:p>
    <w:p w14:paraId="FF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что для участия в продаже муниципального имущества </w:t>
      </w:r>
      <w:r>
        <w:rPr>
          <w:sz w:val="28"/>
        </w:rPr>
        <w:t>направляются ниже перечисленные документы:</w:t>
      </w:r>
    </w:p>
    <w:tbl>
      <w:tblPr>
        <w:tblStyle w:val="Style_6"/>
        <w:tblInd w:type="dxa" w:w="0"/>
        <w:tblBorders>
          <w:top w:color="000000" w:sz="4" w:val="single"/>
          <w:left w:color="000000" w:sz="4" w:val="single"/>
          <w:bottom w:color="000000" w:sz="12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20"/>
        <w:gridCol w:w="7144"/>
        <w:gridCol w:w="1624"/>
      </w:tblGrid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14:paraId="0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страниц</w:t>
            </w:r>
          </w:p>
        </w:tc>
      </w:tr>
      <w:tr>
        <w:trPr>
          <w:trHeight w:hRule="atLeast" w:val="60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widowControl w:val="0"/>
              <w:tabs>
                <w:tab w:leader="none" w:pos="7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667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35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51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5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33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ind/>
              <w:rPr>
                <w:sz w:val="28"/>
              </w:rPr>
            </w:pPr>
          </w:p>
        </w:tc>
      </w:tr>
    </w:tbl>
    <w:p w14:paraId="16010000">
      <w:pPr>
        <w:rPr>
          <w:sz w:val="28"/>
        </w:rPr>
      </w:pPr>
    </w:p>
    <w:p w14:paraId="17010000">
      <w:pPr>
        <w:rPr>
          <w:sz w:val="28"/>
        </w:rPr>
      </w:pPr>
    </w:p>
    <w:p w14:paraId="18010000">
      <w:pPr>
        <w:rPr>
          <w:sz w:val="28"/>
        </w:rPr>
      </w:pPr>
    </w:p>
    <w:p w14:paraId="19010000">
      <w:pPr>
        <w:widowControl w:val="0"/>
        <w:ind/>
        <w:jc w:val="both"/>
        <w:rPr>
          <w:sz w:val="28"/>
        </w:rPr>
      </w:pPr>
      <w:r>
        <w:rPr>
          <w:b w:val="1"/>
          <w:sz w:val="28"/>
        </w:rPr>
        <w:t>____</w:t>
      </w:r>
      <w:r>
        <w:rPr>
          <w:sz w:val="28"/>
        </w:rPr>
        <w:t xml:space="preserve">______________     </w:t>
      </w:r>
      <w:r>
        <w:rPr>
          <w:sz w:val="28"/>
        </w:rPr>
        <w:t>______</w:t>
      </w:r>
      <w:r>
        <w:rPr>
          <w:sz w:val="28"/>
        </w:rPr>
        <w:t>_____________________________________</w:t>
      </w:r>
    </w:p>
    <w:p w14:paraId="1A010000">
      <w:pPr>
        <w:rPr>
          <w:i w:val="1"/>
          <w:sz w:val="28"/>
        </w:rPr>
      </w:pPr>
      <w:r>
        <w:rPr>
          <w:i w:val="1"/>
          <w:sz w:val="28"/>
        </w:rPr>
        <w:t xml:space="preserve">     Должность                           (подпись)</w:t>
      </w:r>
      <w:r>
        <w:rPr>
          <w:i w:val="1"/>
          <w:sz w:val="28"/>
        </w:rPr>
        <w:tab/>
      </w:r>
      <w:r>
        <w:rPr>
          <w:i w:val="1"/>
          <w:sz w:val="28"/>
        </w:rPr>
        <w:t xml:space="preserve">         расшифровка подписи (фамилия, инициалы)</w:t>
      </w:r>
    </w:p>
    <w:p w14:paraId="1B010000">
      <w:pPr>
        <w:ind/>
        <w:jc w:val="both"/>
        <w:rPr>
          <w:sz w:val="28"/>
        </w:rPr>
      </w:pPr>
    </w:p>
    <w:p w14:paraId="1C010000">
      <w:pPr>
        <w:rPr>
          <w:rFonts w:ascii="Times New Roman" w:hAnsi="Times New Roman"/>
          <w:sz w:val="28"/>
        </w:rPr>
      </w:pPr>
    </w:p>
    <w:p w14:paraId="1D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М.П.     "____" ______________ 20___ г. </w:t>
      </w:r>
    </w:p>
    <w:p w14:paraId="1E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1F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20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21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  <w:r>
        <w:rPr>
          <w:sz w:val="28"/>
        </w:rPr>
        <w:t xml:space="preserve">Приложение № </w:t>
      </w:r>
      <w:r>
        <w:rPr>
          <w:sz w:val="28"/>
        </w:rPr>
        <w:t>3</w:t>
      </w:r>
      <w:r>
        <w:rPr>
          <w:sz w:val="28"/>
        </w:rPr>
        <w:t xml:space="preserve"> </w:t>
      </w:r>
    </w:p>
    <w:p w14:paraId="22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left"/>
        <w:rPr>
          <w:color w:val="000000"/>
          <w:sz w:val="28"/>
        </w:rPr>
      </w:pPr>
      <w:r>
        <w:rPr>
          <w:sz w:val="28"/>
        </w:rPr>
        <w:t xml:space="preserve">к информационному сообщению </w:t>
      </w:r>
    </w:p>
    <w:p w14:paraId="23010000">
      <w:pPr>
        <w:pStyle w:val="Style_7"/>
        <w:widowControl w:val="0"/>
        <w:ind w:firstLine="0" w:left="6661"/>
      </w:pPr>
    </w:p>
    <w:p w14:paraId="24010000">
      <w:pPr>
        <w:pStyle w:val="Style_7"/>
        <w:widowControl w:val="0"/>
        <w:ind/>
      </w:pPr>
    </w:p>
    <w:p w14:paraId="25010000">
      <w:pPr>
        <w:pStyle w:val="Style_7"/>
        <w:widowControl w:val="0"/>
        <w:spacing w:line="240" w:lineRule="exact"/>
        <w:ind/>
        <w:rPr>
          <w:sz w:val="28"/>
        </w:rPr>
      </w:pPr>
      <w:r>
        <w:rPr>
          <w:sz w:val="28"/>
        </w:rPr>
        <w:t>Договор</w:t>
      </w:r>
    </w:p>
    <w:p w14:paraId="26010000">
      <w:pPr>
        <w:widowControl w:val="0"/>
        <w:spacing w:line="2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купли-продажи недвижимого имущества </w:t>
      </w:r>
    </w:p>
    <w:p w14:paraId="27010000">
      <w:pPr>
        <w:widowControl w:val="0"/>
        <w:spacing w:after="0" w:line="240" w:lineRule="exact"/>
        <w:ind/>
        <w:jc w:val="center"/>
        <w:rPr>
          <w:sz w:val="28"/>
        </w:rPr>
      </w:pPr>
      <w:r>
        <w:rPr>
          <w:sz w:val="28"/>
        </w:rPr>
        <w:t>Российская Федерация, Ставропольский край, город Ставрополь</w:t>
      </w:r>
    </w:p>
    <w:p w14:paraId="28010000">
      <w:pPr>
        <w:widowControl w:val="0"/>
        <w:spacing w:after="0" w:line="240" w:lineRule="exact"/>
        <w:ind/>
        <w:jc w:val="center"/>
        <w:rPr>
          <w:sz w:val="28"/>
        </w:rPr>
      </w:pPr>
    </w:p>
    <w:p w14:paraId="29010000">
      <w:pPr>
        <w:widowControl w:val="0"/>
        <w:spacing w:after="0" w:line="240" w:lineRule="auto"/>
        <w:ind w:firstLine="0" w:left="0"/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</w:rPr>
        <w:t>_____</w:t>
      </w:r>
      <w:r>
        <w:rPr>
          <w:sz w:val="28"/>
        </w:rPr>
        <w:t>»</w:t>
      </w:r>
      <w:r>
        <w:rPr>
          <w:sz w:val="28"/>
        </w:rPr>
        <w:t>_</w:t>
      </w:r>
      <w:r>
        <w:rPr>
          <w:sz w:val="28"/>
        </w:rPr>
        <w:t>__</w:t>
      </w:r>
      <w:r>
        <w:rPr>
          <w:sz w:val="28"/>
        </w:rPr>
        <w:t>_____</w:t>
      </w:r>
      <w:r>
        <w:rPr>
          <w:sz w:val="28"/>
        </w:rPr>
        <w:t>__</w:t>
      </w:r>
      <w:r>
        <w:rPr>
          <w:sz w:val="28"/>
        </w:rPr>
        <w:t>___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____</w:t>
      </w:r>
      <w:r>
        <w:rPr>
          <w:sz w:val="28"/>
        </w:rPr>
        <w:t xml:space="preserve"> г.</w:t>
      </w:r>
    </w:p>
    <w:p w14:paraId="2A010000">
      <w:pPr>
        <w:widowControl w:val="0"/>
        <w:spacing w:after="0" w:line="240" w:lineRule="exact"/>
        <w:ind w:firstLine="0" w:left="0"/>
        <w:jc w:val="right"/>
        <w:rPr>
          <w:sz w:val="28"/>
        </w:rPr>
      </w:pPr>
    </w:p>
    <w:p w14:paraId="2B010000">
      <w:pPr>
        <w:widowControl w:val="0"/>
        <w:spacing w:after="0" w:line="240" w:lineRule="auto"/>
        <w:ind w:firstLine="709" w:left="0" w:right="-2"/>
        <w:jc w:val="both"/>
        <w:rPr>
          <w:sz w:val="28"/>
        </w:rPr>
      </w:pPr>
      <w:r>
        <w:rPr>
          <w:sz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>
        <w:rPr>
          <w:b w:val="1"/>
          <w:sz w:val="28"/>
        </w:rPr>
        <w:t>«</w:t>
      </w:r>
      <w:r>
        <w:rPr>
          <w:sz w:val="28"/>
        </w:rPr>
        <w:t>Продавец», в лице __________________________________________________, действующего н</w:t>
      </w:r>
      <w:r>
        <w:rPr>
          <w:sz w:val="28"/>
        </w:rPr>
        <w:t>а основании ___________________________</w:t>
      </w:r>
      <w:r>
        <w:rPr>
          <w:sz w:val="28"/>
        </w:rPr>
        <w:t xml:space="preserve">от _________ г. № _________________, с одной стороны, </w:t>
      </w:r>
    </w:p>
    <w:p w14:paraId="2C010000">
      <w:pPr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и</w:t>
      </w:r>
      <w:r>
        <w:rPr>
          <w:color w:val="000000"/>
          <w:sz w:val="28"/>
        </w:rPr>
        <w:t xml:space="preserve">______________________________________________________________________ </w:t>
      </w:r>
      <w:r>
        <w:rPr>
          <w:sz w:val="28"/>
        </w:rPr>
        <w:t>именуемое (-ая, -ый) в дальнейшем «Покупатель», с другой стороны, при совместном упоминании именуемые «Стороны», в</w:t>
      </w:r>
      <w:r>
        <w:rPr>
          <w:rFonts w:ascii="Times New Roman" w:hAnsi="Times New Roman"/>
          <w:sz w:val="28"/>
        </w:rPr>
        <w:t xml:space="preserve"> соответствии с Федеральным законом от 21 декабря 2001 г.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178-ФЗ «О приватизации государственного и муниципального 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имущества» (далее – Закон № 178-ФЗ), Положением о приватизации муниципального имущества </w:t>
      </w:r>
      <w:r>
        <w:rPr>
          <w:rFonts w:ascii="Times New Roman" w:hAnsi="Times New Roman"/>
          <w:sz w:val="28"/>
        </w:rPr>
        <w:t>города Ставрополя, утвержденным решением Ставропольской городской 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 2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ноября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13 г.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428</w:t>
      </w:r>
      <w:r>
        <w:rPr>
          <w:rFonts w:ascii="Times New Roman" w:hAnsi="Times New Roman"/>
          <w:sz w:val="28"/>
        </w:rPr>
        <w:t xml:space="preserve">, </w:t>
      </w:r>
      <w:r>
        <w:rPr>
          <w:sz w:val="28"/>
        </w:rPr>
        <w:t xml:space="preserve">решением Ставропольской городской Думы от 30 ноября 2022 г. № 129 </w:t>
      </w:r>
      <w:r>
        <w:rPr>
          <w:sz w:val="28"/>
        </w:rPr>
        <w:t xml:space="preserve">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color w:val="000000"/>
          <w:sz w:val="28"/>
        </w:rPr>
        <w:t>Ставрополя от</w:t>
      </w:r>
      <w:r>
        <w:rPr>
          <w:color w:val="000000"/>
          <w:sz w:val="28"/>
        </w:rPr>
        <w:t xml:space="preserve"> __________ г.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____ </w:t>
      </w:r>
      <w:r>
        <w:rPr>
          <w:color w:val="000000"/>
          <w:sz w:val="28"/>
        </w:rPr>
        <w:t>«Об условиях приватизации муниципального имущества города Ставрополя»</w:t>
      </w:r>
      <w:r>
        <w:rPr>
          <w:color w:val="000000"/>
          <w:sz w:val="28"/>
        </w:rPr>
        <w:t xml:space="preserve">, а также </w:t>
      </w:r>
      <w:r>
        <w:rPr>
          <w:sz w:val="28"/>
        </w:rPr>
        <w:t>протоколом______________ от ___________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№__</w:t>
      </w:r>
      <w:r>
        <w:rPr>
          <w:sz w:val="28"/>
        </w:rPr>
        <w:t>_____ заключили настоящий договор купли-продажи недвижимого имущества (далее - Договор) о нижеследующем:</w:t>
      </w:r>
    </w:p>
    <w:p w14:paraId="2D010000">
      <w:pPr>
        <w:widowControl w:val="0"/>
        <w:spacing w:after="0" w:line="240" w:lineRule="auto"/>
        <w:ind w:firstLine="709" w:left="0"/>
        <w:jc w:val="both"/>
        <w:rPr>
          <w:sz w:val="28"/>
        </w:rPr>
      </w:pPr>
    </w:p>
    <w:p w14:paraId="2E010000">
      <w:pPr>
        <w:widowControl w:val="0"/>
        <w:numPr>
          <w:ilvl w:val="0"/>
          <w:numId w:val="1"/>
        </w:numPr>
        <w:tabs>
          <w:tab w:leader="none" w:pos="0" w:val="left"/>
          <w:tab w:leader="none" w:pos="360" w:val="left"/>
          <w:tab w:leader="none" w:pos="2487" w:val="left"/>
        </w:tabs>
        <w:spacing w:after="0" w:before="120"/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Предмет договора</w:t>
      </w:r>
    </w:p>
    <w:p w14:paraId="2F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1.1. Продавец обязуется передать в собственность Покупателя следующее недвижимое имущество : </w:t>
      </w:r>
    </w:p>
    <w:p w14:paraId="3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 наименование: помещение, назначение: нежилое, </w:t>
      </w:r>
      <w:r>
        <w:rPr>
          <w:rFonts w:ascii="Times New Roman" w:hAnsi="Times New Roman"/>
          <w:sz w:val="28"/>
        </w:rPr>
        <w:t xml:space="preserve">помещения № 5, 6 площадью 20,7 кв.м, </w:t>
      </w:r>
      <w:r>
        <w:rPr>
          <w:rFonts w:ascii="Times New Roman" w:hAnsi="Times New Roman"/>
          <w:sz w:val="28"/>
        </w:rPr>
        <w:t xml:space="preserve">этаж: подвал, кадастровый номер 26:12:030116:495; 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ab/>
      </w:r>
      <w:r>
        <w:rPr>
          <w:sz w:val="28"/>
        </w:rPr>
        <w:t>- наименование: помещение, назначение: нежилое,</w:t>
      </w:r>
      <w:r>
        <w:rPr>
          <w:sz w:val="28"/>
        </w:rPr>
        <w:t xml:space="preserve"> помещения № 1 - </w:t>
      </w:r>
      <w:r>
        <w:rPr>
          <w:sz w:val="28"/>
        </w:rPr>
        <w:t>3</w:t>
      </w:r>
      <w:r>
        <w:rPr>
          <w:sz w:val="28"/>
        </w:rPr>
        <w:t xml:space="preserve"> площадью 28,9 кв.м, </w:t>
      </w:r>
      <w:r>
        <w:rPr>
          <w:sz w:val="28"/>
        </w:rPr>
        <w:t>этаж: подвал, кадастровый номер 26:12:030116:496</w:t>
      </w:r>
      <w:r>
        <w:rPr>
          <w:sz w:val="28"/>
        </w:rPr>
        <w:t xml:space="preserve"> расположенные по адресу: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Ставропольский край, </w:t>
      </w:r>
      <w:r>
        <w:rPr>
          <w:rFonts w:ascii="Times New Roman" w:hAnsi="Times New Roman"/>
          <w:sz w:val="28"/>
        </w:rPr>
        <w:t xml:space="preserve">город Ставрополь, </w:t>
      </w:r>
      <w:r>
        <w:rPr>
          <w:rFonts w:ascii="Times New Roman" w:hAnsi="Times New Roman"/>
          <w:sz w:val="28"/>
        </w:rPr>
        <w:t>улица Артема/</w:t>
      </w:r>
      <w:r>
        <w:rPr>
          <w:rFonts w:ascii="Times New Roman" w:hAnsi="Times New Roman"/>
          <w:sz w:val="28"/>
        </w:rPr>
        <w:t xml:space="preserve">улица Ленина, 13/300 </w:t>
      </w:r>
      <w:r>
        <w:rPr>
          <w:sz w:val="28"/>
        </w:rPr>
        <w:t>(далее – Недвижимое имущество), а Покупатель – принять и оплатить его стоимость в порядке и сроки, установленные настоящим Договором.</w:t>
      </w:r>
    </w:p>
    <w:p w14:paraId="31010000">
      <w:pPr>
        <w:widowControl w:val="0"/>
        <w:spacing w:before="120"/>
        <w:ind w:firstLine="720" w:left="0"/>
        <w:jc w:val="both"/>
        <w:rPr>
          <w:b w:val="0"/>
          <w:sz w:val="28"/>
        </w:rPr>
      </w:pPr>
      <w:r>
        <w:rPr>
          <w:sz w:val="28"/>
        </w:rPr>
        <w:t xml:space="preserve">1.2. Указанное в пункте 1.1. Договора Недвижимое имущество 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внесены записи от </w:t>
      </w:r>
      <w:r>
        <w:rPr>
          <w:b w:val="0"/>
          <w:sz w:val="28"/>
        </w:rPr>
        <w:t xml:space="preserve"> 21.05.2015 № 26-26/001-26/001/203/2015-1204/1, </w:t>
      </w:r>
      <w:r>
        <w:rPr>
          <w:b w:val="0"/>
          <w:sz w:val="28"/>
        </w:rPr>
        <w:t>от 21.05.2015 № 26-26/001-26/001/203/2015-1198/1.</w:t>
      </w:r>
    </w:p>
    <w:p w14:paraId="32010000">
      <w:pPr>
        <w:spacing w:after="0" w:before="113"/>
        <w:ind w:firstLine="709" w:left="0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 xml:space="preserve"> Продавец гарантирует, что до заключения настоящего договора Недвижимое имущество, указанные в п. 1.1. Договора, никому другому не продано, не заложено, в споре, под арестом и запретом не состоит, не включено в перечень муниципального имущества муниципального образования города Ставрополя Ставропольского края, свободного от прав </w:t>
      </w:r>
      <w:r>
        <w:rPr>
          <w:sz w:val="28"/>
        </w:rPr>
        <w:t xml:space="preserve"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14:paraId="33010000">
      <w:pPr>
        <w:spacing w:after="0" w:before="11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1.3.1. В отношении </w:t>
      </w:r>
      <w:r>
        <w:rPr>
          <w:rFonts w:ascii="Times New Roman" w:hAnsi="Times New Roman"/>
          <w:sz w:val="28"/>
        </w:rPr>
        <w:t xml:space="preserve">помещений </w:t>
      </w:r>
      <w:r>
        <w:rPr>
          <w:rFonts w:ascii="Times New Roman" w:hAnsi="Times New Roman"/>
          <w:sz w:val="28"/>
        </w:rPr>
        <w:t>№ 5, 6 площадью 20,7 кв.м,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этаж: подвал, с кадастровым номером 26:12:030116:495 по адресу:  </w:t>
      </w:r>
      <w:r>
        <w:rPr>
          <w:rFonts w:ascii="Times New Roman" w:hAnsi="Times New Roman"/>
          <w:sz w:val="28"/>
        </w:rPr>
        <w:t xml:space="preserve">Ставропольский край, </w:t>
      </w:r>
      <w:r>
        <w:rPr>
          <w:rFonts w:ascii="Times New Roman" w:hAnsi="Times New Roman"/>
          <w:sz w:val="28"/>
        </w:rPr>
        <w:t xml:space="preserve">город Ставрополь, </w:t>
      </w:r>
      <w:r>
        <w:rPr>
          <w:rFonts w:ascii="Times New Roman" w:hAnsi="Times New Roman"/>
          <w:sz w:val="28"/>
        </w:rPr>
        <w:t xml:space="preserve">улица Артема/улица Ленина, 13/300, установлено  обременение (публичный сервитут) для </w:t>
      </w:r>
      <w:r>
        <w:rPr>
          <w:rFonts w:ascii="Times New Roman" w:hAnsi="Times New Roman"/>
          <w:sz w:val="28"/>
        </w:rPr>
        <w:t xml:space="preserve">обеспечения прохода, доступа </w:t>
      </w:r>
      <w:r>
        <w:rPr>
          <w:rFonts w:ascii="Times New Roman" w:hAnsi="Times New Roman"/>
          <w:sz w:val="28"/>
        </w:rPr>
        <w:t xml:space="preserve">в помещения № 1 - 3 </w:t>
      </w:r>
      <w:r>
        <w:rPr>
          <w:rFonts w:ascii="Times New Roman" w:hAnsi="Times New Roman"/>
          <w:sz w:val="28"/>
        </w:rPr>
        <w:t xml:space="preserve">площадью 28,9 кв.м, </w:t>
      </w:r>
      <w:r>
        <w:rPr>
          <w:rFonts w:ascii="Times New Roman" w:hAnsi="Times New Roman"/>
          <w:sz w:val="28"/>
        </w:rPr>
        <w:t>этаж: подвал,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 xml:space="preserve">кадастровым номером </w:t>
      </w:r>
      <w:r>
        <w:rPr>
          <w:rFonts w:ascii="Times New Roman" w:hAnsi="Times New Roman"/>
          <w:sz w:val="28"/>
        </w:rPr>
        <w:t xml:space="preserve">26:12:030116:496 и помещения № 4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площадью 31,6 кв.м, э</w:t>
      </w:r>
      <w:r>
        <w:rPr>
          <w:rFonts w:ascii="Times New Roman" w:hAnsi="Times New Roman"/>
          <w:sz w:val="28"/>
        </w:rPr>
        <w:t xml:space="preserve">таж: подвал, </w:t>
      </w:r>
      <w:r>
        <w:rPr>
          <w:rFonts w:ascii="Times New Roman" w:hAnsi="Times New Roman"/>
          <w:sz w:val="28"/>
        </w:rPr>
        <w:t xml:space="preserve">с кадастровым номером 26:12:030116:497 </w:t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sz w:val="28"/>
        </w:rPr>
        <w:t>Ставропольский кр</w:t>
      </w:r>
      <w:r>
        <w:rPr>
          <w:rFonts w:ascii="Times New Roman" w:hAnsi="Times New Roman"/>
          <w:sz w:val="28"/>
        </w:rPr>
        <w:t xml:space="preserve">ай, </w:t>
      </w:r>
      <w:r>
        <w:rPr>
          <w:rFonts w:ascii="Times New Roman" w:hAnsi="Times New Roman"/>
          <w:sz w:val="28"/>
        </w:rPr>
        <w:t xml:space="preserve">город Ставрополь, </w:t>
      </w:r>
      <w:r>
        <w:rPr>
          <w:rFonts w:ascii="Times New Roman" w:hAnsi="Times New Roman"/>
          <w:sz w:val="28"/>
        </w:rPr>
        <w:t>улица Артема/улица Ленина, 13/300 (далее – публичный сервитут).</w:t>
      </w:r>
    </w:p>
    <w:p w14:paraId="34010000">
      <w:pPr>
        <w:spacing w:after="0" w:before="113"/>
        <w:ind w:firstLine="709" w:left="0"/>
        <w:jc w:val="both"/>
        <w:rPr>
          <w:sz w:val="28"/>
        </w:rPr>
      </w:pPr>
      <w:r>
        <w:rPr>
          <w:sz w:val="28"/>
        </w:rPr>
        <w:t xml:space="preserve">1.3.2. </w:t>
      </w:r>
      <w:r>
        <w:rPr>
          <w:sz w:val="28"/>
        </w:rPr>
        <w:t>Публичный сервитут является существенным условием Договора.</w:t>
      </w:r>
    </w:p>
    <w:p w14:paraId="35010000">
      <w:pPr>
        <w:spacing w:after="0" w:before="113"/>
        <w:ind w:firstLine="709" w:left="0"/>
        <w:jc w:val="both"/>
        <w:rPr>
          <w:sz w:val="28"/>
        </w:rPr>
      </w:pPr>
      <w:r>
        <w:rPr>
          <w:sz w:val="28"/>
        </w:rPr>
        <w:t xml:space="preserve">1.4. Передача Продавцом </w:t>
      </w:r>
      <w:r>
        <w:rPr>
          <w:sz w:val="28"/>
        </w:rPr>
        <w:t>Недвижимого имущества</w:t>
      </w:r>
      <w:r>
        <w:rPr>
          <w:sz w:val="28"/>
        </w:rPr>
        <w:t xml:space="preserve"> Покупателю оформляется актом приема-передачи после надлежащего исполнения Покупателем обязанности по оплате </w:t>
      </w:r>
      <w:r>
        <w:rPr>
          <w:sz w:val="28"/>
        </w:rPr>
        <w:t>Недвижимого имущества.</w:t>
      </w:r>
    </w:p>
    <w:p w14:paraId="36010000">
      <w:pPr>
        <w:spacing w:after="0" w:before="113"/>
        <w:ind w:firstLine="709" w:left="0"/>
        <w:jc w:val="both"/>
        <w:rPr>
          <w:sz w:val="28"/>
        </w:rPr>
      </w:pPr>
      <w:r>
        <w:rPr>
          <w:sz w:val="28"/>
        </w:rPr>
        <w:t xml:space="preserve">1.5. Право собственности на </w:t>
      </w:r>
      <w:r>
        <w:rPr>
          <w:sz w:val="28"/>
        </w:rPr>
        <w:t>Недвижимое имущество</w:t>
      </w:r>
      <w:r>
        <w:rPr>
          <w:sz w:val="28"/>
        </w:rPr>
        <w:t xml:space="preserve"> указанное в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14:paraId="37010000">
      <w:pPr>
        <w:spacing w:after="0" w:before="113"/>
        <w:ind w:firstLine="709" w:left="0"/>
        <w:jc w:val="both"/>
        <w:rPr>
          <w:sz w:val="28"/>
        </w:rPr>
      </w:pPr>
      <w:r>
        <w:rPr>
          <w:sz w:val="28"/>
        </w:rPr>
        <w:t>В соответствие с пунктом 3.1 статьи 31 Закона № 178-ФЗ п</w:t>
      </w:r>
      <w:r>
        <w:rPr>
          <w:sz w:val="28"/>
        </w:rPr>
        <w:t>убличный сервитут подлежит государственной регистрации одновременно с государственной регистрацией прав на приватизируемое помещение.</w:t>
      </w:r>
    </w:p>
    <w:p w14:paraId="38010000">
      <w:pPr>
        <w:widowControl w:val="0"/>
        <w:spacing w:after="0" w:before="113"/>
        <w:ind w:firstLine="709" w:left="0"/>
        <w:jc w:val="both"/>
        <w:rPr>
          <w:sz w:val="28"/>
        </w:rPr>
      </w:pPr>
      <w:r>
        <w:rPr>
          <w:sz w:val="28"/>
        </w:rPr>
        <w:t xml:space="preserve">Расходы, связанные с государственной регистрацией перехода права собственности на </w:t>
      </w:r>
      <w:r>
        <w:rPr>
          <w:sz w:val="28"/>
        </w:rPr>
        <w:t>Недвижимое имущество</w:t>
      </w:r>
      <w:r>
        <w:rPr>
          <w:sz w:val="28"/>
        </w:rPr>
        <w:t xml:space="preserve"> в соответствии с действующим законодательством Российской Федерации, возлагаются на Покупателя.</w:t>
      </w:r>
    </w:p>
    <w:p w14:paraId="39010000">
      <w:pPr>
        <w:widowControl w:val="0"/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1.6. Продавец не несет ответственности за недостатки </w:t>
      </w:r>
      <w:r>
        <w:rPr>
          <w:sz w:val="28"/>
        </w:rPr>
        <w:t>Недвижимого  имущества,</w:t>
      </w:r>
      <w:r>
        <w:rPr>
          <w:sz w:val="28"/>
        </w:rPr>
        <w:t xml:space="preserve"> выявленные Покупателем после подписания акта приема-передачи.</w:t>
      </w:r>
    </w:p>
    <w:p w14:paraId="3A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С даты подписания акта приема-передачи ответственность за сохранность, а также риск случайной гибели или порчи </w:t>
      </w:r>
      <w:r>
        <w:rPr>
          <w:sz w:val="28"/>
        </w:rPr>
        <w:t>Недвижимого имущества</w:t>
      </w:r>
      <w:r>
        <w:rPr>
          <w:sz w:val="28"/>
        </w:rPr>
        <w:t>, и расходы на его содержание несет Покупатель.</w:t>
      </w:r>
    </w:p>
    <w:p w14:paraId="3B010000">
      <w:pPr>
        <w:widowControl w:val="0"/>
        <w:ind/>
        <w:jc w:val="center"/>
        <w:rPr>
          <w:b w:val="1"/>
          <w:sz w:val="28"/>
        </w:rPr>
      </w:pPr>
    </w:p>
    <w:p w14:paraId="3C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2. ПРАВА И ОБЯЗАННОСТИ СТОРОН</w:t>
      </w:r>
    </w:p>
    <w:p w14:paraId="3D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2.1.  </w:t>
      </w:r>
      <w:r>
        <w:rPr>
          <w:sz w:val="28"/>
        </w:rPr>
        <w:t>Продавец</w:t>
      </w:r>
      <w:r>
        <w:rPr>
          <w:sz w:val="28"/>
        </w:rPr>
        <w:t xml:space="preserve"> обязуется:</w:t>
      </w:r>
    </w:p>
    <w:p w14:paraId="3E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2.1.1. Передать </w:t>
      </w:r>
      <w:r>
        <w:rPr>
          <w:sz w:val="28"/>
        </w:rPr>
        <w:t>Покупателю</w:t>
      </w:r>
      <w:r>
        <w:rPr>
          <w:sz w:val="28"/>
        </w:rPr>
        <w:t xml:space="preserve"> </w:t>
      </w:r>
      <w:r>
        <w:rPr>
          <w:sz w:val="28"/>
        </w:rPr>
        <w:t>Недвижимое имущество</w:t>
      </w:r>
      <w:r>
        <w:rPr>
          <w:sz w:val="28"/>
        </w:rPr>
        <w:t xml:space="preserve"> </w:t>
      </w:r>
      <w:r>
        <w:rPr>
          <w:sz w:val="28"/>
        </w:rPr>
        <w:t>по а</w:t>
      </w:r>
      <w:r>
        <w:rPr>
          <w:sz w:val="28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>
        <w:rPr>
          <w:sz w:val="28"/>
        </w:rPr>
        <w:t>Недвижимого имущества</w:t>
      </w:r>
      <w:r>
        <w:rPr>
          <w:sz w:val="28"/>
        </w:rPr>
        <w:t xml:space="preserve"> до подписания настоящего Договора, </w:t>
      </w:r>
      <w:r>
        <w:rPr>
          <w:sz w:val="28"/>
        </w:rPr>
        <w:t xml:space="preserve">Недвижимое имущество </w:t>
      </w:r>
      <w:r>
        <w:rPr>
          <w:sz w:val="28"/>
        </w:rPr>
        <w:t>передается по акту приема-передачи в день подписания Договора.</w:t>
      </w:r>
    </w:p>
    <w:p w14:paraId="3F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2.2. </w:t>
      </w:r>
      <w:r>
        <w:rPr>
          <w:sz w:val="28"/>
        </w:rPr>
        <w:t>Покупатель</w:t>
      </w:r>
      <w:r>
        <w:rPr>
          <w:sz w:val="28"/>
        </w:rPr>
        <w:t xml:space="preserve"> обязуется:</w:t>
      </w:r>
    </w:p>
    <w:p w14:paraId="40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2.2.1. Оплатить установленную Договором стоимость приобретаемого </w:t>
      </w:r>
      <w:r>
        <w:rPr>
          <w:sz w:val="28"/>
        </w:rPr>
        <w:t>Недвижимого имущества</w:t>
      </w:r>
      <w:r>
        <w:rPr>
          <w:sz w:val="28"/>
        </w:rPr>
        <w:t>, в порядке и сроки, указанные в пункте 3.2. настоящего Договора.</w:t>
      </w:r>
    </w:p>
    <w:p w14:paraId="41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2.2.2</w:t>
      </w:r>
      <w:r>
        <w:rPr>
          <w:sz w:val="28"/>
        </w:rPr>
        <w:t>. П</w:t>
      </w:r>
      <w:r>
        <w:rPr>
          <w:sz w:val="28"/>
        </w:rPr>
        <w:t xml:space="preserve">редоставить Продавцу все необходимые для государственной регистрации перехода права собственности на </w:t>
      </w:r>
      <w:r>
        <w:rPr>
          <w:sz w:val="28"/>
        </w:rPr>
        <w:t>Недвижимое имущество</w:t>
      </w:r>
      <w:r>
        <w:rPr>
          <w:sz w:val="28"/>
        </w:rPr>
        <w:t xml:space="preserve"> документы.</w:t>
      </w:r>
    </w:p>
    <w:p w14:paraId="42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2.3. Стороны в течение месяца после подписания акта приема-передачи </w:t>
      </w:r>
      <w:r>
        <w:rPr>
          <w:sz w:val="28"/>
        </w:rPr>
        <w:t>Недвижимого имущества</w:t>
      </w:r>
      <w:r>
        <w:rPr>
          <w:sz w:val="28"/>
        </w:rPr>
        <w:t xml:space="preserve"> обязуются зарегистрировать переход права собственности на него к Покупателю в Едином государственном реестре </w:t>
      </w:r>
      <w:r>
        <w:rPr>
          <w:sz w:val="28"/>
        </w:rPr>
        <w:t xml:space="preserve">недвижимости. </w:t>
      </w:r>
    </w:p>
    <w:p w14:paraId="43010000">
      <w:pPr>
        <w:widowControl w:val="0"/>
        <w:spacing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3. ЦЕНА ДОГОВОРА И ПОРЯДОК РАСЧЕТОВ</w:t>
      </w:r>
    </w:p>
    <w:p w14:paraId="44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3.1. Цена Договора:</w:t>
      </w:r>
    </w:p>
    <w:p w14:paraId="4501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3.1.1. Цена продажи </w:t>
      </w:r>
      <w:r>
        <w:rPr>
          <w:sz w:val="28"/>
        </w:rPr>
        <w:t>Недвижимого  имущества</w:t>
      </w:r>
      <w:r>
        <w:rPr>
          <w:sz w:val="28"/>
        </w:rPr>
        <w:t xml:space="preserve"> установленная по итогу аукциона в электронной форме, составляет _______________________ (___</w:t>
      </w:r>
      <w:r>
        <w:rPr>
          <w:sz w:val="28"/>
        </w:rPr>
        <w:t>____________________</w:t>
      </w:r>
      <w:r>
        <w:rPr>
          <w:sz w:val="28"/>
        </w:rPr>
        <w:t>) рублей _________ копеек (с учетом НДС 20 %).</w:t>
      </w:r>
    </w:p>
    <w:p w14:paraId="4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Цена </w:t>
      </w:r>
      <w:r>
        <w:rPr>
          <w:sz w:val="28"/>
        </w:rPr>
        <w:t>Недвижимого имущества</w:t>
      </w:r>
      <w:r>
        <w:rPr>
          <w:sz w:val="28"/>
        </w:rPr>
        <w:t xml:space="preserve"> без учета НДС составляет </w:t>
      </w:r>
      <w:r>
        <w:rPr>
          <w:sz w:val="28"/>
        </w:rPr>
        <w:t>______________</w:t>
      </w:r>
      <w:r>
        <w:rPr>
          <w:sz w:val="28"/>
        </w:rPr>
        <w:t xml:space="preserve"> (________________________) рублей _______ копеек, НДС 20 % – _________________ (</w:t>
      </w:r>
      <w:r>
        <w:rPr>
          <w:sz w:val="28"/>
        </w:rPr>
        <w:t>_______________________</w:t>
      </w:r>
      <w:r>
        <w:rPr>
          <w:sz w:val="28"/>
        </w:rPr>
        <w:t>) рублей _______ копеек.</w:t>
      </w:r>
    </w:p>
    <w:p w14:paraId="4701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Цена является фиксированной и изменению не подлежит.</w:t>
      </w:r>
    </w:p>
    <w:p w14:paraId="48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3.2. Порядок расчетов:</w:t>
      </w:r>
    </w:p>
    <w:p w14:paraId="49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 xml:space="preserve">3.2.1. Задаток для участия в аукционе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приобретаемого </w:t>
      </w:r>
      <w:r>
        <w:rPr>
          <w:sz w:val="28"/>
        </w:rPr>
        <w:t>Недвижимого имущества</w:t>
      </w:r>
      <w:r>
        <w:rPr>
          <w:sz w:val="28"/>
        </w:rPr>
        <w:t>.</w:t>
      </w:r>
    </w:p>
    <w:p w14:paraId="4A010000">
      <w:pPr>
        <w:spacing w:after="120"/>
        <w:ind w:firstLine="708" w:left="0"/>
        <w:jc w:val="both"/>
        <w:rPr>
          <w:sz w:val="28"/>
        </w:rPr>
      </w:pPr>
      <w:r>
        <w:rPr>
          <w:sz w:val="28"/>
        </w:rPr>
        <w:t>3.2.2. </w:t>
      </w:r>
      <w:r>
        <w:rPr>
          <w:color w:val="000000"/>
          <w:sz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>
        <w:rPr>
          <w:sz w:val="28"/>
        </w:rPr>
        <w:t xml:space="preserve">единовременно перечисляет оставшуюся сумму в счет оплаты </w:t>
      </w:r>
      <w:r>
        <w:rPr>
          <w:sz w:val="28"/>
        </w:rPr>
        <w:t>Недвижимого имущества</w:t>
      </w:r>
      <w:r>
        <w:rPr>
          <w:sz w:val="28"/>
        </w:rPr>
        <w:t xml:space="preserve"> в размере _____________ (___________________________________ ____) рублей _____ копеек </w:t>
      </w:r>
      <w:r>
        <w:rPr>
          <w:i w:val="1"/>
          <w:sz w:val="28"/>
        </w:rPr>
        <w:t>(с учетом НДС/без учета НДС)</w:t>
      </w:r>
      <w:r>
        <w:rPr>
          <w:sz w:val="28"/>
        </w:rPr>
        <w:t xml:space="preserve"> на расчетный счет Продавца по следующим реквизитам: </w:t>
      </w:r>
    </w:p>
    <w:p w14:paraId="4B010000">
      <w:pPr>
        <w:widowControl w:val="0"/>
        <w:spacing w:after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4C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Получатель: </w:t>
      </w:r>
      <w:r>
        <w:rPr>
          <w:b w:val="1"/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 л/с 04213016550)</w:t>
      </w:r>
    </w:p>
    <w:p w14:paraId="4D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4E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4F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 по Ставропольскому краю г. Ставрополь</w:t>
      </w:r>
    </w:p>
    <w:p w14:paraId="50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51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60211402043040000410.</w:t>
      </w:r>
    </w:p>
    <w:p w14:paraId="52010000">
      <w:pPr>
        <w:widowControl w:val="0"/>
        <w:ind w:firstLine="708" w:left="0"/>
        <w:jc w:val="both"/>
        <w:rPr>
          <w:color w:val="000000"/>
          <w:sz w:val="28"/>
        </w:rPr>
      </w:pPr>
      <w:r>
        <w:rPr>
          <w:sz w:val="28"/>
        </w:rPr>
        <w:t xml:space="preserve">В платежном документе Покупатель указывает: в поле «Назначение платежа» </w:t>
      </w:r>
      <w:r>
        <w:rPr>
          <w:color w:val="000000"/>
          <w:sz w:val="28"/>
        </w:rPr>
        <w:t>– оплата приобретаемого имущества, находящегося в муниципальной собственности города Ставрополя Ставропольского края.</w:t>
      </w:r>
    </w:p>
    <w:p w14:paraId="53010000">
      <w:pPr>
        <w:widowControl w:val="0"/>
        <w:ind w:firstLine="709" w:left="0"/>
        <w:jc w:val="center"/>
        <w:rPr>
          <w:b w:val="1"/>
          <w:sz w:val="28"/>
        </w:rPr>
      </w:pPr>
    </w:p>
    <w:p w14:paraId="54010000">
      <w:pPr>
        <w:widowControl w:val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4. ОТВЕТСТВЕННОСТЬ СТОРОН</w:t>
      </w:r>
    </w:p>
    <w:p w14:paraId="55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14:paraId="56010000">
      <w:pPr>
        <w:widowControl w:val="0"/>
        <w:spacing w:after="12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4.2. За нарушение сроков внесения денежных средств в счет оплаты </w:t>
      </w:r>
      <w:r>
        <w:rPr>
          <w:sz w:val="28"/>
        </w:rPr>
        <w:t>Недвижимого имущества</w:t>
      </w:r>
      <w:r>
        <w:rPr>
          <w:sz w:val="28"/>
        </w:rPr>
        <w:t xml:space="preserve"> в порядке, предусмотренном пунктом 3 настоящего Договора, Покупатель уплачивает Продавцу пени в размере 0,1% от </w:t>
      </w:r>
      <w:r>
        <w:rPr>
          <w:sz w:val="28"/>
        </w:rPr>
        <w:t xml:space="preserve">невнесенной суммы за каждый календарный день просрочки по следующим реквизитам: </w:t>
      </w:r>
    </w:p>
    <w:p w14:paraId="57010000">
      <w:pPr>
        <w:widowControl w:val="0"/>
        <w:spacing w:after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58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Получатель: </w:t>
      </w:r>
      <w:r>
        <w:rPr>
          <w:b w:val="1"/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59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5A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5B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5C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5D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60211607090040041140</w:t>
      </w:r>
    </w:p>
    <w:p w14:paraId="5E010000">
      <w:pPr>
        <w:ind w:firstLine="735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sz w:val="28"/>
        </w:rPr>
        <w:t xml:space="preserve"> платежном документе Покупатель указывает: в поле «Назначение платежа» </w:t>
      </w:r>
      <w:r>
        <w:rPr>
          <w:color w:val="000000"/>
          <w:sz w:val="28"/>
        </w:rPr>
        <w:t>– пени за нарушение сроков оплаты приобретаемого имущества по договору от ___ ___ г. № ___.</w:t>
      </w:r>
    </w:p>
    <w:p w14:paraId="5F010000">
      <w:pPr>
        <w:spacing w:before="120"/>
        <w:ind w:firstLine="709" w:left="0"/>
        <w:jc w:val="both"/>
        <w:rPr>
          <w:b w:val="1"/>
          <w:sz w:val="28"/>
        </w:rPr>
      </w:pPr>
      <w:r>
        <w:rPr>
          <w:color w:val="000000"/>
          <w:sz w:val="28"/>
        </w:rPr>
        <w:t xml:space="preserve">4.3. Просрочка внесения денежных средств в счет оплаты </w:t>
      </w:r>
      <w:r>
        <w:rPr>
          <w:sz w:val="28"/>
        </w:rPr>
        <w:t>Недвижимого имущества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 xml:space="preserve">сумме и сроки, указанные в пункте 3 настоящего Договора, не может составлять более пяти рабочих дней (далее – допустимая просрочка). Просрочка свыше 5 (пяти) рабочих дней считается отказом Покупателя от исполнения обязательств по оплате </w:t>
      </w:r>
      <w:r>
        <w:rPr>
          <w:sz w:val="28"/>
        </w:rPr>
        <w:t>Недвижимого имущества</w:t>
      </w:r>
      <w:r>
        <w:rPr>
          <w:color w:val="000000"/>
          <w:sz w:val="28"/>
        </w:rPr>
        <w:t xml:space="preserve"> установленных в пункте 3 настоящего Договора. При этом, внесенный Покупателем задаток не возвращается. </w:t>
      </w:r>
    </w:p>
    <w:p w14:paraId="60010000">
      <w:pPr>
        <w:spacing w:before="120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4.4. </w:t>
      </w:r>
      <w:r>
        <w:rPr>
          <w:sz w:val="28"/>
        </w:rPr>
        <w:t xml:space="preserve">Продавец в течение 5 (пяти) рабочих дней с даты истечения допустимой просрочки, направляет Покупателю заказным письмом уведомление о расторжении Договора,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</w:t>
      </w:r>
    </w:p>
    <w:p w14:paraId="61010000">
      <w:pPr>
        <w:widowControl w:val="0"/>
        <w:spacing w:after="0"/>
        <w:ind/>
        <w:jc w:val="center"/>
        <w:rPr>
          <w:b w:val="1"/>
          <w:caps w:val="1"/>
          <w:sz w:val="28"/>
        </w:rPr>
      </w:pPr>
    </w:p>
    <w:p w14:paraId="62010000">
      <w:pPr>
        <w:widowControl w:val="0"/>
        <w:spacing w:after="0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5. Действие договора</w:t>
      </w:r>
    </w:p>
    <w:p w14:paraId="63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14:paraId="64010000">
      <w:pPr>
        <w:widowControl w:val="0"/>
        <w:spacing w:after="0" w:before="0" w:line="240" w:lineRule="auto"/>
        <w:ind w:firstLine="0" w:left="0"/>
        <w:jc w:val="both"/>
        <w:rPr>
          <w:sz w:val="28"/>
        </w:rPr>
      </w:pPr>
    </w:p>
    <w:p w14:paraId="65010000">
      <w:pPr>
        <w:widowControl w:val="0"/>
        <w:spacing w:after="0" w:before="0" w:line="24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6. ОСОБЫЕ УСЛОВИЯ</w:t>
      </w:r>
    </w:p>
    <w:p w14:paraId="66010000">
      <w:pPr>
        <w:widowControl w:val="0"/>
        <w:spacing w:before="120" w:line="240" w:lineRule="auto"/>
        <w:ind w:firstLine="567" w:left="0"/>
        <w:jc w:val="both"/>
        <w:rPr>
          <w:sz w:val="28"/>
        </w:rPr>
      </w:pPr>
      <w:r>
        <w:rPr>
          <w:sz w:val="28"/>
        </w:rPr>
        <w:t>6.1. </w:t>
      </w:r>
      <w:r>
        <w:rPr>
          <w:sz w:val="28"/>
        </w:rPr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14:paraId="67010000">
      <w:pPr>
        <w:widowControl w:val="0"/>
        <w:spacing w:after="0" w:before="120" w:line="240" w:lineRule="auto"/>
        <w:ind w:firstLine="567" w:left="0"/>
        <w:jc w:val="both"/>
        <w:rPr>
          <w:sz w:val="28"/>
        </w:rPr>
      </w:pPr>
      <w:r>
        <w:rPr>
          <w:sz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68010000">
      <w:pPr>
        <w:widowControl w:val="0"/>
        <w:spacing w:before="120" w:line="240" w:lineRule="auto"/>
        <w:ind w:firstLine="567" w:left="0"/>
        <w:jc w:val="both"/>
        <w:rPr>
          <w:sz w:val="28"/>
        </w:rPr>
      </w:pPr>
      <w:r>
        <w:rPr>
          <w:sz w:val="28"/>
        </w:rPr>
        <w:t>6.3. Споры, возникающие при исполнении Договора, будут решаться путем переговоров, а при недостижении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14:paraId="69010000">
      <w:pPr>
        <w:widowControl w:val="0"/>
        <w:spacing w:after="0" w:before="120" w:line="240" w:lineRule="auto"/>
        <w:ind w:firstLine="567" w:left="0"/>
        <w:jc w:val="both"/>
        <w:rPr>
          <w:sz w:val="28"/>
        </w:rPr>
      </w:pPr>
      <w:r>
        <w:rPr>
          <w:sz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>
        <w:rPr>
          <w:i w:val="1"/>
          <w:sz w:val="28"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</w:t>
      </w:r>
      <w:r>
        <w:rPr>
          <w:i w:val="1"/>
          <w:sz w:val="28"/>
        </w:rPr>
        <w:t>Управление Росреестра по Ставропольскому краю</w:t>
      </w:r>
      <w:r>
        <w:rPr>
          <w:sz w:val="28"/>
        </w:rPr>
        <w:t>).</w:t>
      </w:r>
    </w:p>
    <w:p w14:paraId="6A010000">
      <w:pPr>
        <w:widowControl w:val="0"/>
        <w:spacing w:after="0" w:before="120"/>
        <w:ind w:firstLine="567" w:left="0"/>
        <w:jc w:val="both"/>
        <w:rPr>
          <w:sz w:val="28"/>
        </w:rPr>
      </w:pPr>
    </w:p>
    <w:p w14:paraId="6B010000">
      <w:pPr>
        <w:spacing w:after="0" w:line="3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7. Юридические адреса, реквизиты И ПОДПИСИ сторон</w:t>
      </w:r>
    </w:p>
    <w:p w14:paraId="6C010000">
      <w:pPr>
        <w:spacing w:after="0"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 xml:space="preserve">        </w:t>
      </w:r>
      <w:r>
        <w:rPr>
          <w:b w:val="1"/>
          <w:caps w:val="1"/>
          <w:sz w:val="28"/>
        </w:rPr>
        <w:t>Продавец:</w:t>
      </w:r>
      <w:r>
        <w:rPr>
          <w:caps w:val="1"/>
          <w:sz w:val="28"/>
        </w:rPr>
        <w:t xml:space="preserve"> </w:t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 xml:space="preserve"> </w:t>
      </w:r>
      <w:r>
        <w:rPr>
          <w:b w:val="1"/>
          <w:caps w:val="1"/>
          <w:sz w:val="28"/>
        </w:rPr>
        <w:t>ПОКУПАТЕЛЬ:</w:t>
      </w:r>
    </w:p>
    <w:tbl>
      <w:tblPr>
        <w:tblStyle w:val="Style_6"/>
        <w:tblInd w:type="dxa" w:w="0"/>
        <w:tblLayout w:type="fixed"/>
        <w:tblCellMar>
          <w:top w:type="dxa" w:w="0"/>
          <w:left w:type="dxa" w:w="142"/>
          <w:bottom w:type="dxa" w:w="0"/>
          <w:right w:type="dxa" w:w="108"/>
        </w:tblCellMar>
      </w:tblPr>
      <w:tblGrid>
        <w:gridCol w:w="5387"/>
        <w:gridCol w:w="4041"/>
      </w:tblGrid>
      <w:tr>
        <w:trPr>
          <w:trHeight w:hRule="atLeast" w:val="6512"/>
        </w:trPr>
        <w:tc>
          <w:tcPr>
            <w:tcW w:type="dxa" w:w="5387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6D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Комитет по управлению муниципальным имуществом города Ставрополя</w:t>
            </w:r>
          </w:p>
          <w:p w14:paraId="6E010000">
            <w:pPr>
              <w:spacing w:line="240" w:lineRule="exact"/>
              <w:ind/>
              <w:rPr>
                <w:sz w:val="28"/>
              </w:rPr>
            </w:pPr>
            <w:r>
              <w:rPr>
                <w:b w:val="1"/>
                <w:sz w:val="28"/>
              </w:rPr>
              <w:t>Юридический адрес</w:t>
            </w:r>
            <w:r>
              <w:rPr>
                <w:sz w:val="28"/>
              </w:rPr>
              <w:t>: 355006,</w:t>
            </w:r>
          </w:p>
          <w:p w14:paraId="6F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г. Ставрополь, ул. Коста Хетагурова, д. 8, </w:t>
            </w:r>
          </w:p>
          <w:p w14:paraId="70010000">
            <w:pPr>
              <w:spacing w:line="240" w:lineRule="exact"/>
              <w:ind/>
              <w:rPr>
                <w:sz w:val="28"/>
              </w:rPr>
            </w:pPr>
            <w:r>
              <w:rPr>
                <w:b w:val="1"/>
                <w:sz w:val="28"/>
              </w:rPr>
              <w:t>Фактический адрес:</w:t>
            </w:r>
            <w:r>
              <w:rPr>
                <w:sz w:val="28"/>
              </w:rPr>
              <w:t xml:space="preserve"> 355006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</w:p>
          <w:p w14:paraId="71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г. Ставрополь,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пр. К. Маркса, д. 90,92</w:t>
            </w:r>
          </w:p>
          <w:p w14:paraId="72010000">
            <w:pPr>
              <w:spacing w:line="240" w:lineRule="exact"/>
              <w:ind/>
              <w:rPr>
                <w:sz w:val="28"/>
              </w:rPr>
            </w:pPr>
            <w:r>
              <w:rPr>
                <w:b w:val="1"/>
                <w:sz w:val="28"/>
              </w:rPr>
              <w:t>ОГРН</w:t>
            </w:r>
            <w:r>
              <w:rPr>
                <w:sz w:val="28"/>
              </w:rPr>
              <w:t xml:space="preserve"> 1022601934486</w:t>
            </w:r>
          </w:p>
          <w:p w14:paraId="73010000">
            <w:pPr>
              <w:spacing w:line="240" w:lineRule="exact"/>
              <w:ind/>
              <w:rPr>
                <w:sz w:val="28"/>
              </w:rPr>
            </w:pPr>
            <w:r>
              <w:rPr>
                <w:b w:val="1"/>
                <w:sz w:val="28"/>
              </w:rPr>
              <w:t>ИНН</w:t>
            </w:r>
            <w:r>
              <w:rPr>
                <w:sz w:val="28"/>
              </w:rPr>
              <w:t xml:space="preserve"> 2636014845, </w:t>
            </w:r>
            <w:r>
              <w:rPr>
                <w:b w:val="1"/>
                <w:sz w:val="28"/>
              </w:rPr>
              <w:t xml:space="preserve">КПП </w:t>
            </w:r>
            <w:r>
              <w:rPr>
                <w:sz w:val="28"/>
              </w:rPr>
              <w:t>263601001</w:t>
            </w:r>
          </w:p>
          <w:p w14:paraId="74010000">
            <w:pPr>
              <w:spacing w:line="240" w:lineRule="exact"/>
              <w:ind/>
              <w:rPr>
                <w:sz w:val="28"/>
              </w:rPr>
            </w:pPr>
            <w:r>
              <w:rPr>
                <w:b w:val="1"/>
                <w:sz w:val="28"/>
              </w:rPr>
              <w:t>Дата регистрации:</w:t>
            </w:r>
            <w:r>
              <w:rPr>
                <w:sz w:val="28"/>
              </w:rPr>
              <w:t xml:space="preserve"> 09.12.1991 г. Администрацией города Ставрополя</w:t>
            </w:r>
          </w:p>
          <w:p w14:paraId="75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Дата регистрации в ЕГРЮЛ: 20.08.2002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г., ИМНС России по Промышленному району г. Ставрополя </w:t>
            </w:r>
          </w:p>
          <w:p w14:paraId="76010000">
            <w:pPr>
              <w:spacing w:line="240" w:lineRule="exact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Банковские реквизиты:</w:t>
            </w:r>
          </w:p>
          <w:p w14:paraId="77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Получатель: </w:t>
            </w:r>
            <w:r>
              <w:rPr>
                <w:sz w:val="28"/>
              </w:rPr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  <w:r>
              <w:rPr>
                <w:sz w:val="28"/>
              </w:rPr>
              <w:t xml:space="preserve">                     </w:t>
            </w:r>
            <w:r>
              <w:rPr>
                <w:sz w:val="28"/>
              </w:rPr>
              <w:t>л/с 04213016550)</w:t>
            </w:r>
          </w:p>
          <w:p w14:paraId="78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Расчетный счет: 03100643000000012100</w:t>
            </w:r>
          </w:p>
          <w:p w14:paraId="79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БИК: 010702101</w:t>
            </w:r>
          </w:p>
          <w:p w14:paraId="7A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Банк получателя: ОТДЕЛЕНИЕ СТАВРОПОЛЬ БАНКА РОССИИ//УФК </w:t>
            </w:r>
          </w:p>
          <w:p w14:paraId="7B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по Ставропольскому краю г. Ставрополь</w:t>
            </w:r>
          </w:p>
          <w:p w14:paraId="7C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Единый казначейский счет: 40102810345370000013 </w:t>
            </w:r>
          </w:p>
          <w:p w14:paraId="7D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ОКТМО </w:t>
            </w:r>
            <w:r>
              <w:rPr>
                <w:sz w:val="28"/>
              </w:rPr>
              <w:t>07701000</w:t>
            </w:r>
            <w:r>
              <w:rPr>
                <w:sz w:val="28"/>
              </w:rPr>
              <w:t xml:space="preserve"> </w:t>
            </w:r>
          </w:p>
          <w:p w14:paraId="7E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тел: </w:t>
            </w:r>
            <w:r>
              <w:rPr>
                <w:sz w:val="28"/>
              </w:rPr>
              <w:t>8 (8652)</w:t>
            </w:r>
            <w:r>
              <w:rPr>
                <w:sz w:val="28"/>
              </w:rPr>
              <w:t>74 75 85</w:t>
            </w:r>
            <w:r>
              <w:rPr>
                <w:sz w:val="28"/>
              </w:rPr>
              <w:t>,</w:t>
            </w:r>
          </w:p>
          <w:p w14:paraId="7F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факс 8 (8652)26-08-54</w:t>
            </w:r>
          </w:p>
          <w:p w14:paraId="80010000">
            <w:pPr>
              <w:spacing w:after="0" w:line="240" w:lineRule="exact"/>
              <w:ind/>
              <w:rPr>
                <w:sz w:val="28"/>
              </w:rPr>
            </w:pPr>
            <w:r>
              <w:rPr>
                <w:sz w:val="28"/>
              </w:rPr>
              <w:t>_________</w:t>
            </w:r>
            <w:r>
              <w:rPr>
                <w:sz w:val="28"/>
              </w:rPr>
              <w:t>______________________</w:t>
            </w:r>
          </w:p>
        </w:tc>
        <w:tc>
          <w:tcPr>
            <w:tcW w:type="dxa" w:w="4041"/>
            <w:tcBorders>
              <w:left w:sz="4" w:val="nil"/>
            </w:tcBorders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81010000">
            <w:pPr>
              <w:spacing w:after="0" w:line="240" w:lineRule="exact"/>
              <w:ind/>
              <w:rPr>
                <w:sz w:val="28"/>
              </w:rPr>
            </w:pPr>
          </w:p>
          <w:p w14:paraId="82010000">
            <w:pPr>
              <w:spacing w:after="0" w:line="240" w:lineRule="exact"/>
              <w:ind/>
              <w:rPr>
                <w:sz w:val="28"/>
              </w:rPr>
            </w:pPr>
          </w:p>
          <w:p w14:paraId="83010000">
            <w:pPr>
              <w:spacing w:after="0" w:line="240" w:lineRule="exact"/>
              <w:ind/>
              <w:rPr>
                <w:sz w:val="28"/>
              </w:rPr>
            </w:pPr>
          </w:p>
          <w:p w14:paraId="84010000">
            <w:pPr>
              <w:spacing w:after="0" w:line="240" w:lineRule="exact"/>
              <w:ind/>
              <w:rPr>
                <w:sz w:val="28"/>
              </w:rPr>
            </w:pPr>
          </w:p>
          <w:p w14:paraId="85010000">
            <w:pPr>
              <w:spacing w:after="0" w:line="240" w:lineRule="exact"/>
              <w:ind/>
              <w:rPr>
                <w:sz w:val="28"/>
              </w:rPr>
            </w:pPr>
          </w:p>
          <w:p w14:paraId="86010000">
            <w:pPr>
              <w:spacing w:after="0" w:line="240" w:lineRule="exact"/>
              <w:ind/>
              <w:rPr>
                <w:sz w:val="28"/>
              </w:rPr>
            </w:pPr>
          </w:p>
          <w:p w14:paraId="87010000">
            <w:pPr>
              <w:spacing w:after="0" w:line="240" w:lineRule="exact"/>
              <w:ind/>
              <w:rPr>
                <w:sz w:val="28"/>
              </w:rPr>
            </w:pPr>
          </w:p>
          <w:p w14:paraId="88010000">
            <w:pPr>
              <w:spacing w:after="0" w:line="240" w:lineRule="exact"/>
              <w:ind/>
              <w:rPr>
                <w:sz w:val="28"/>
              </w:rPr>
            </w:pPr>
          </w:p>
          <w:p w14:paraId="89010000">
            <w:pPr>
              <w:spacing w:after="0" w:line="240" w:lineRule="exact"/>
              <w:ind/>
              <w:rPr>
                <w:sz w:val="28"/>
              </w:rPr>
            </w:pPr>
          </w:p>
          <w:p w14:paraId="8A010000">
            <w:pPr>
              <w:spacing w:after="0" w:line="240" w:lineRule="exact"/>
              <w:ind/>
              <w:rPr>
                <w:sz w:val="28"/>
              </w:rPr>
            </w:pPr>
          </w:p>
          <w:p w14:paraId="8B010000">
            <w:pPr>
              <w:spacing w:after="0" w:line="240" w:lineRule="exact"/>
              <w:ind/>
              <w:rPr>
                <w:sz w:val="28"/>
              </w:rPr>
            </w:pPr>
          </w:p>
          <w:p w14:paraId="8C010000">
            <w:pPr>
              <w:spacing w:after="0" w:line="240" w:lineRule="exact"/>
              <w:ind/>
              <w:rPr>
                <w:sz w:val="28"/>
              </w:rPr>
            </w:pPr>
          </w:p>
          <w:p w14:paraId="8D010000">
            <w:pPr>
              <w:spacing w:after="0" w:line="240" w:lineRule="exact"/>
              <w:ind/>
              <w:rPr>
                <w:sz w:val="28"/>
              </w:rPr>
            </w:pPr>
          </w:p>
          <w:p w14:paraId="8E010000">
            <w:pPr>
              <w:spacing w:after="0" w:line="240" w:lineRule="exact"/>
              <w:ind/>
              <w:rPr>
                <w:sz w:val="28"/>
              </w:rPr>
            </w:pPr>
          </w:p>
          <w:p w14:paraId="8F010000">
            <w:pPr>
              <w:spacing w:after="0" w:line="240" w:lineRule="exact"/>
              <w:ind/>
              <w:rPr>
                <w:sz w:val="28"/>
              </w:rPr>
            </w:pPr>
          </w:p>
          <w:p w14:paraId="90010000">
            <w:pPr>
              <w:spacing w:after="0" w:line="240" w:lineRule="exact"/>
              <w:ind/>
              <w:rPr>
                <w:sz w:val="28"/>
              </w:rPr>
            </w:pPr>
          </w:p>
          <w:p w14:paraId="91010000">
            <w:pPr>
              <w:spacing w:after="0" w:line="240" w:lineRule="exact"/>
              <w:ind/>
              <w:rPr>
                <w:sz w:val="28"/>
              </w:rPr>
            </w:pPr>
          </w:p>
          <w:p w14:paraId="92010000">
            <w:pPr>
              <w:spacing w:after="0" w:line="240" w:lineRule="exact"/>
              <w:ind/>
              <w:rPr>
                <w:sz w:val="28"/>
              </w:rPr>
            </w:pPr>
          </w:p>
          <w:p w14:paraId="93010000">
            <w:pPr>
              <w:spacing w:after="0" w:line="240" w:lineRule="exact"/>
              <w:ind/>
              <w:rPr>
                <w:sz w:val="28"/>
              </w:rPr>
            </w:pPr>
          </w:p>
          <w:p w14:paraId="94010000">
            <w:pPr>
              <w:spacing w:after="0" w:line="240" w:lineRule="exact"/>
              <w:ind/>
              <w:rPr>
                <w:sz w:val="28"/>
              </w:rPr>
            </w:pPr>
          </w:p>
          <w:p w14:paraId="95010000">
            <w:pPr>
              <w:spacing w:after="0" w:line="240" w:lineRule="exact"/>
              <w:ind/>
              <w:rPr>
                <w:sz w:val="28"/>
              </w:rPr>
            </w:pPr>
          </w:p>
          <w:p w14:paraId="96010000">
            <w:pPr>
              <w:spacing w:after="0" w:line="240" w:lineRule="exact"/>
              <w:ind/>
              <w:rPr>
                <w:sz w:val="28"/>
              </w:rPr>
            </w:pPr>
          </w:p>
          <w:p w14:paraId="97010000">
            <w:pPr>
              <w:spacing w:after="0" w:line="240" w:lineRule="exact"/>
              <w:ind/>
              <w:rPr>
                <w:sz w:val="28"/>
              </w:rPr>
            </w:pPr>
          </w:p>
          <w:p w14:paraId="98010000">
            <w:pPr>
              <w:tabs>
                <w:tab w:leader="none" w:pos="4392" w:val="left"/>
              </w:tabs>
              <w:spacing w:after="0" w:line="240" w:lineRule="exact"/>
              <w:ind/>
              <w:jc w:val="center"/>
              <w:rPr>
                <w:sz w:val="28"/>
              </w:rPr>
            </w:pPr>
          </w:p>
          <w:p w14:paraId="99010000">
            <w:pPr>
              <w:tabs>
                <w:tab w:leader="none" w:pos="4392" w:val="left"/>
              </w:tabs>
              <w:spacing w:after="0" w:line="240" w:lineRule="exact"/>
              <w:ind/>
              <w:jc w:val="center"/>
              <w:rPr>
                <w:sz w:val="28"/>
              </w:rPr>
            </w:pPr>
          </w:p>
          <w:p w14:paraId="9A010000">
            <w:pPr>
              <w:tabs>
                <w:tab w:leader="none" w:pos="4392" w:val="left"/>
              </w:tabs>
              <w:spacing w:after="0" w:line="240" w:lineRule="exact"/>
              <w:ind/>
              <w:jc w:val="center"/>
              <w:rPr>
                <w:sz w:val="28"/>
              </w:rPr>
            </w:pPr>
          </w:p>
          <w:p w14:paraId="9B010000">
            <w:pPr>
              <w:tabs>
                <w:tab w:leader="none" w:pos="4392" w:val="left"/>
              </w:tabs>
              <w:spacing w:after="0" w:line="240" w:lineRule="exact"/>
              <w:ind/>
              <w:jc w:val="center"/>
              <w:rPr>
                <w:sz w:val="28"/>
              </w:rPr>
            </w:pPr>
          </w:p>
          <w:p w14:paraId="9C010000">
            <w:pPr>
              <w:tabs>
                <w:tab w:leader="none" w:pos="4392" w:val="left"/>
              </w:tabs>
              <w:spacing w:after="0" w:line="240" w:lineRule="exact"/>
              <w:ind/>
              <w:jc w:val="center"/>
              <w:rPr>
                <w:sz w:val="28"/>
              </w:rPr>
            </w:pPr>
          </w:p>
          <w:p w14:paraId="9D010000">
            <w:pPr>
              <w:tabs>
                <w:tab w:leader="none" w:pos="4392" w:val="left"/>
              </w:tabs>
              <w:spacing w:after="0" w:line="240" w:lineRule="exact"/>
              <w:ind/>
              <w:rPr>
                <w:sz w:val="28"/>
              </w:rPr>
            </w:pPr>
          </w:p>
          <w:p w14:paraId="9E010000">
            <w:pPr>
              <w:tabs>
                <w:tab w:leader="none" w:pos="4392" w:val="left"/>
              </w:tabs>
              <w:spacing w:after="0" w:line="240" w:lineRule="exact"/>
              <w:ind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__________________________</w:t>
            </w:r>
            <w:r>
              <w:rPr>
                <w:color w:val="FF0000"/>
                <w:sz w:val="28"/>
              </w:rPr>
              <w:t>_</w:t>
            </w:r>
          </w:p>
        </w:tc>
      </w:tr>
    </w:tbl>
    <w:p w14:paraId="9F010000">
      <w:pPr>
        <w:widowControl w:val="0"/>
        <w:spacing w:line="240" w:lineRule="exact"/>
        <w:ind/>
        <w:jc w:val="both"/>
        <w:rPr>
          <w:color w:val="000000"/>
          <w:sz w:val="28"/>
        </w:rPr>
      </w:pPr>
    </w:p>
    <w:p w14:paraId="A0010000">
      <w:pPr>
        <w:widowControl w:val="0"/>
        <w:spacing w:line="240" w:lineRule="exact"/>
        <w:ind/>
        <w:jc w:val="both"/>
        <w:rPr>
          <w:color w:val="000000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2487" w:val="left"/>
        </w:tabs>
        <w:ind w:hanging="360" w:left="2487"/>
      </w:pPr>
    </w:lvl>
    <w:lvl w:ilvl="1">
      <w:start w:val="3"/>
      <w:numFmt w:val="decimal"/>
      <w:lvlText w:val="%1.%2."/>
      <w:lvlJc w:val="left"/>
      <w:pPr>
        <w:tabs>
          <w:tab w:leader="none" w:pos="1140" w:val="left"/>
        </w:tabs>
        <w:ind w:hanging="420" w:left="1140"/>
      </w:pPr>
    </w:lvl>
    <w:lvl w:ilvl="2">
      <w:start w:val="1"/>
      <w:numFmt w:val="decimal"/>
      <w:lvlText w:val="%1.%2.%3."/>
      <w:lvlJc w:val="left"/>
      <w:pPr>
        <w:tabs>
          <w:tab w:leader="none" w:pos="180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720" w:left="2160"/>
      </w:pPr>
    </w:lvl>
    <w:lvl w:ilvl="4">
      <w:start w:val="1"/>
      <w:numFmt w:val="decimal"/>
      <w:lvlText w:val="%1.%2.%3.%4.%5."/>
      <w:lvlJc w:val="left"/>
      <w:pPr>
        <w:tabs>
          <w:tab w:leader="none" w:pos="288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1080" w:left="3240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440" w:left="396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440" w:left="4320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800" w:left="50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footer"/>
    <w:basedOn w:val="Style_8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8_ch"/>
    <w:link w:val="Style_9"/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Содержимое таблицы"/>
    <w:basedOn w:val="Style_8"/>
    <w:link w:val="Style_13_ch"/>
  </w:style>
  <w:style w:styleId="Style_13_ch" w:type="character">
    <w:name w:val="Содержимое таблицы"/>
    <w:basedOn w:val="Style_8_ch"/>
    <w:link w:val="Style_13"/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apple-converted-space"/>
    <w:basedOn w:val="Style_16"/>
    <w:link w:val="Style_15_ch"/>
  </w:style>
  <w:style w:styleId="Style_15_ch" w:type="character">
    <w:name w:val="apple-converted-space"/>
    <w:basedOn w:val="Style_16_ch"/>
    <w:link w:val="Style_15"/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18" w:type="paragraph">
    <w:name w:val="heading 3"/>
    <w:next w:val="Style_8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3" w:type="paragraph">
    <w:name w:val="Normal (Web)"/>
    <w:basedOn w:val="Style_8"/>
    <w:link w:val="Style_3_ch"/>
    <w:pPr>
      <w:spacing w:afterAutospacing="on" w:beforeAutospacing="on"/>
      <w:ind/>
    </w:pPr>
  </w:style>
  <w:style w:styleId="Style_3_ch" w:type="character">
    <w:name w:val="Normal (Web)"/>
    <w:basedOn w:val="Style_8_ch"/>
    <w:link w:val="Style_3"/>
  </w:style>
  <w:style w:styleId="Style_19" w:type="paragraph">
    <w:name w:val="Plain Text"/>
    <w:basedOn w:val="Style_8"/>
    <w:link w:val="Style_19_ch"/>
    <w:rPr>
      <w:rFonts w:ascii="Courier New" w:hAnsi="Courier New"/>
      <w:sz w:val="20"/>
    </w:rPr>
  </w:style>
  <w:style w:styleId="Style_19_ch" w:type="character">
    <w:name w:val="Plain Text"/>
    <w:basedOn w:val="Style_8_ch"/>
    <w:link w:val="Style_19"/>
    <w:rPr>
      <w:rFonts w:ascii="Courier New" w:hAnsi="Courier New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0" w:type="paragraph">
    <w:name w:val="List Paragraph"/>
    <w:basedOn w:val="Style_8"/>
    <w:link w:val="Style_20_ch"/>
    <w:pPr>
      <w:ind w:firstLine="709" w:left="720"/>
      <w:contextualSpacing w:val="1"/>
      <w:jc w:val="both"/>
    </w:pPr>
    <w:rPr>
      <w:sz w:val="28"/>
    </w:rPr>
  </w:style>
  <w:style w:styleId="Style_20_ch" w:type="character">
    <w:name w:val="List Paragraph"/>
    <w:basedOn w:val="Style_8_ch"/>
    <w:link w:val="Style_20"/>
    <w:rPr>
      <w:sz w:val="28"/>
    </w:rPr>
  </w:style>
  <w:style w:styleId="Style_21" w:type="paragraph">
    <w:name w:val="toc 3"/>
    <w:next w:val="Style_8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Balloon Text"/>
    <w:basedOn w:val="Style_8"/>
    <w:link w:val="Style_22_ch"/>
    <w:rPr>
      <w:rFonts w:ascii="Tahoma" w:hAnsi="Tahoma"/>
      <w:sz w:val="16"/>
    </w:rPr>
  </w:style>
  <w:style w:styleId="Style_22_ch" w:type="character">
    <w:name w:val="Balloon Text"/>
    <w:basedOn w:val="Style_8_ch"/>
    <w:link w:val="Style_22"/>
    <w:rPr>
      <w:rFonts w:ascii="Tahoma" w:hAnsi="Tahoma"/>
      <w:sz w:val="16"/>
    </w:rPr>
  </w:style>
  <w:style w:styleId="Style_23" w:type="paragraph">
    <w:name w:val="Знак Знак Знак1 Знак Знак Знак Знак"/>
    <w:basedOn w:val="Style_8"/>
    <w:link w:val="Style_23_ch"/>
    <w:pPr>
      <w:spacing w:afterAutospacing="on" w:beforeAutospacing="on"/>
      <w:ind/>
    </w:pPr>
    <w:rPr>
      <w:rFonts w:ascii="Tahoma" w:hAnsi="Tahoma"/>
      <w:sz w:val="20"/>
    </w:rPr>
  </w:style>
  <w:style w:styleId="Style_23_ch" w:type="character">
    <w:name w:val="Знак Знак Знак1 Знак Знак Знак Знак"/>
    <w:basedOn w:val="Style_8_ch"/>
    <w:link w:val="Style_23"/>
    <w:rPr>
      <w:rFonts w:ascii="Tahoma" w:hAnsi="Tahoma"/>
      <w:sz w:val="20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8_ch"/>
    <w:link w:val="Style_1"/>
    <w:rPr>
      <w:sz w:val="28"/>
    </w:rPr>
  </w:style>
  <w:style w:styleId="Style_5" w:type="paragraph">
    <w:name w:val="heading 5"/>
    <w:basedOn w:val="Style_8"/>
    <w:next w:val="Style_8"/>
    <w:link w:val="Style_5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5_ch" w:type="character">
    <w:name w:val="heading 5"/>
    <w:basedOn w:val="Style_8_ch"/>
    <w:link w:val="Style_5"/>
    <w:rPr>
      <w:b w:val="1"/>
      <w:i w:val="1"/>
      <w:sz w:val="26"/>
    </w:rPr>
  </w:style>
  <w:style w:styleId="Style_2" w:type="paragraph">
    <w:name w:val="western"/>
    <w:basedOn w:val="Style_8"/>
    <w:link w:val="Style_2_ch"/>
    <w:pPr>
      <w:spacing w:afterAutospacing="on" w:beforeAutospacing="on"/>
      <w:ind/>
    </w:pPr>
  </w:style>
  <w:style w:styleId="Style_2_ch" w:type="character">
    <w:name w:val="western"/>
    <w:basedOn w:val="Style_8_ch"/>
    <w:link w:val="Style_2"/>
  </w:style>
  <w:style w:styleId="Style_24" w:type="paragraph">
    <w:name w:val="ConsPlusNormal"/>
    <w:link w:val="Style_24_ch"/>
    <w:rPr>
      <w:sz w:val="28"/>
    </w:rPr>
  </w:style>
  <w:style w:styleId="Style_24_ch" w:type="character">
    <w:name w:val="ConsPlusNormal"/>
    <w:link w:val="Style_24"/>
    <w:rPr>
      <w:sz w:val="28"/>
    </w:rPr>
  </w:style>
  <w:style w:styleId="Style_7" w:type="paragraph">
    <w:name w:val="heading 1"/>
    <w:basedOn w:val="Style_8"/>
    <w:next w:val="Style_8"/>
    <w:link w:val="Style_7_ch"/>
    <w:uiPriority w:val="9"/>
    <w:qFormat/>
    <w:pPr>
      <w:keepNext w:val="1"/>
      <w:ind/>
      <w:jc w:val="center"/>
      <w:outlineLvl w:val="0"/>
    </w:pPr>
    <w:rPr>
      <w:b w:val="1"/>
      <w:caps w:val="1"/>
      <w:sz w:val="28"/>
    </w:rPr>
  </w:style>
  <w:style w:styleId="Style_7_ch" w:type="character">
    <w:name w:val="heading 1"/>
    <w:basedOn w:val="Style_8_ch"/>
    <w:link w:val="Style_7"/>
    <w:rPr>
      <w:b w:val="1"/>
      <w:caps w:val="1"/>
      <w:sz w:val="28"/>
    </w:rPr>
  </w:style>
  <w:style w:styleId="Style_25" w:type="paragraph">
    <w:name w:val="Body Text"/>
    <w:basedOn w:val="Style_8"/>
    <w:link w:val="Style_25_ch"/>
    <w:pPr>
      <w:spacing w:after="120"/>
      <w:ind/>
    </w:pPr>
    <w:rPr>
      <w:sz w:val="28"/>
    </w:rPr>
  </w:style>
  <w:style w:styleId="Style_25_ch" w:type="character">
    <w:name w:val="Body Text"/>
    <w:basedOn w:val="Style_8_ch"/>
    <w:link w:val="Style_25"/>
    <w:rPr>
      <w:sz w:val="28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8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extBoldCenter"/>
    <w:basedOn w:val="Style_8"/>
    <w:link w:val="Style_30_ch"/>
    <w:pPr>
      <w:spacing w:before="283"/>
      <w:ind/>
      <w:jc w:val="center"/>
    </w:pPr>
    <w:rPr>
      <w:b w:val="1"/>
      <w:sz w:val="26"/>
    </w:rPr>
  </w:style>
  <w:style w:styleId="Style_30_ch" w:type="character">
    <w:name w:val="TextBoldCenter"/>
    <w:basedOn w:val="Style_8_ch"/>
    <w:link w:val="Style_30"/>
    <w:rPr>
      <w:b w:val="1"/>
      <w:sz w:val="26"/>
    </w:rPr>
  </w:style>
  <w:style w:styleId="Style_31" w:type="paragraph">
    <w:name w:val="toc 8"/>
    <w:next w:val="Style_8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8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Body Text Indent 2"/>
    <w:basedOn w:val="Style_8"/>
    <w:link w:val="Style_33_ch"/>
    <w:pPr>
      <w:spacing w:after="120" w:line="480" w:lineRule="auto"/>
      <w:ind w:firstLine="0" w:left="283"/>
    </w:pPr>
  </w:style>
  <w:style w:styleId="Style_33_ch" w:type="character">
    <w:name w:val="Body Text Indent 2"/>
    <w:basedOn w:val="Style_8_ch"/>
    <w:link w:val="Style_33"/>
  </w:style>
  <w:style w:styleId="Style_34" w:type="paragraph">
    <w:name w:val="Subtitle"/>
    <w:next w:val="Style_8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basedOn w:val="Style_8"/>
    <w:link w:val="Style_35_ch"/>
    <w:uiPriority w:val="10"/>
    <w:qFormat/>
    <w:pPr>
      <w:ind/>
      <w:jc w:val="center"/>
    </w:pPr>
    <w:rPr>
      <w:spacing w:val="-20"/>
      <w:sz w:val="36"/>
    </w:rPr>
  </w:style>
  <w:style w:styleId="Style_35_ch" w:type="character">
    <w:name w:val="Title"/>
    <w:basedOn w:val="Style_8_ch"/>
    <w:link w:val="Style_35"/>
    <w:rPr>
      <w:spacing w:val="-20"/>
      <w:sz w:val="36"/>
    </w:rPr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page number"/>
    <w:basedOn w:val="Style_16"/>
    <w:link w:val="Style_37_ch"/>
  </w:style>
  <w:style w:styleId="Style_37_ch" w:type="character">
    <w:name w:val="page number"/>
    <w:basedOn w:val="Style_16_ch"/>
    <w:link w:val="Style_37"/>
  </w:style>
  <w:style w:styleId="Style_38" w:type="paragraph">
    <w:name w:val="heading 2"/>
    <w:next w:val="Style_8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paragraph">
    <w:name w:val="Знак"/>
    <w:basedOn w:val="Style_8"/>
    <w:link w:val="Style_39_ch"/>
    <w:pPr>
      <w:spacing w:afterAutospacing="on" w:beforeAutospacing="on"/>
      <w:ind/>
    </w:pPr>
    <w:rPr>
      <w:rFonts w:ascii="Tahoma" w:hAnsi="Tahoma"/>
      <w:sz w:val="20"/>
    </w:rPr>
  </w:style>
  <w:style w:styleId="Style_39_ch" w:type="character">
    <w:name w:val="Знак"/>
    <w:basedOn w:val="Style_8_ch"/>
    <w:link w:val="Style_39"/>
    <w:rPr>
      <w:rFonts w:ascii="Tahoma" w:hAnsi="Tahoma"/>
      <w:sz w:val="20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2023-09-12T08:39:11Z</dcterms:modified>
</cp:coreProperties>
</file>