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36F85" w:rsidRPr="00E36F85">
        <w:rPr>
          <w:rFonts w:ascii="Times New Roman" w:eastAsia="Times New Roman" w:hAnsi="Times New Roman" w:cs="Times New Roman"/>
          <w:sz w:val="28"/>
          <w:szCs w:val="28"/>
          <w:lang w:eastAsia="ru-RU"/>
        </w:rPr>
        <w:t>14</w:t>
      </w:r>
      <w:r w:rsidR="000D556C" w:rsidRPr="00E36F85">
        <w:rPr>
          <w:rFonts w:ascii="Times New Roman" w:eastAsia="Times New Roman" w:hAnsi="Times New Roman" w:cs="Times New Roman"/>
          <w:sz w:val="28"/>
          <w:szCs w:val="28"/>
          <w:lang w:eastAsia="ru-RU"/>
        </w:rPr>
        <w:t>.0</w:t>
      </w:r>
      <w:r w:rsidR="00E36F85" w:rsidRPr="00E36F85">
        <w:rPr>
          <w:rFonts w:ascii="Times New Roman" w:eastAsia="Times New Roman" w:hAnsi="Times New Roman" w:cs="Times New Roman"/>
          <w:sz w:val="28"/>
          <w:szCs w:val="28"/>
          <w:lang w:eastAsia="ru-RU"/>
        </w:rPr>
        <w:t>5</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36F85" w:rsidRPr="00E36F85">
        <w:rPr>
          <w:rFonts w:ascii="Times New Roman" w:eastAsia="Times New Roman" w:hAnsi="Times New Roman" w:cs="Times New Roman"/>
          <w:sz w:val="28"/>
          <w:szCs w:val="28"/>
          <w:lang w:eastAsia="ru-RU"/>
        </w:rPr>
        <w:t>877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F318AD">
        <w:rPr>
          <w:rFonts w:ascii="Times New Roman" w:eastAsia="Times New Roman" w:hAnsi="Times New Roman" w:cs="Times New Roman"/>
          <w:b/>
          <w:sz w:val="28"/>
          <w:szCs w:val="24"/>
          <w:lang w:eastAsia="ru-RU"/>
        </w:rPr>
        <w:t>16.11</w:t>
      </w:r>
      <w:r w:rsidR="000A40AC" w:rsidRPr="00D40B7A">
        <w:rPr>
          <w:rFonts w:ascii="Times New Roman" w:eastAsia="Times New Roman" w:hAnsi="Times New Roman" w:cs="Times New Roman"/>
          <w:b/>
          <w:sz w:val="28"/>
          <w:szCs w:val="24"/>
          <w:lang w:eastAsia="ru-RU"/>
        </w:rPr>
        <w:t>.2018</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F318AD">
        <w:rPr>
          <w:rFonts w:ascii="Times New Roman" w:eastAsia="Times New Roman" w:hAnsi="Times New Roman" w:cs="Times New Roman"/>
          <w:b/>
          <w:sz w:val="28"/>
          <w:szCs w:val="28"/>
          <w:lang w:eastAsia="ru-RU"/>
        </w:rPr>
        <w:t>11.10</w:t>
      </w:r>
      <w:r w:rsidR="00C31A05">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F318AD">
        <w:rPr>
          <w:rFonts w:ascii="Times New Roman" w:eastAsia="Times New Roman" w:hAnsi="Times New Roman" w:cs="Times New Roman"/>
          <w:b/>
          <w:sz w:val="28"/>
          <w:szCs w:val="28"/>
          <w:lang w:eastAsia="ru-RU"/>
        </w:rPr>
        <w:t>12.11</w:t>
      </w:r>
      <w:r w:rsidR="004B066C">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2B4791">
        <w:rPr>
          <w:rFonts w:ascii="Times New Roman" w:eastAsia="Times New Roman" w:hAnsi="Times New Roman" w:cs="Times New Roman"/>
          <w:color w:val="111111"/>
          <w:sz w:val="28"/>
          <w:szCs w:val="28"/>
          <w:lang w:eastAsia="ru-RU"/>
        </w:rPr>
        <w:t>Старомарьевское шоссе</w:t>
      </w:r>
      <w:r w:rsidR="000D556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77</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2B4791">
        <w:rPr>
          <w:rFonts w:ascii="Times New Roman" w:eastAsia="Times New Roman" w:hAnsi="Times New Roman" w:cs="Times New Roman"/>
          <w:color w:val="111111"/>
          <w:sz w:val="28"/>
          <w:szCs w:val="28"/>
          <w:lang w:eastAsia="ru-RU"/>
        </w:rPr>
        <w:t>020201:110</w:t>
      </w:r>
      <w:r w:rsidR="00117822" w:rsidRPr="00871074">
        <w:rPr>
          <w:rFonts w:ascii="Times New Roman" w:eastAsia="Times New Roman" w:hAnsi="Times New Roman" w:cs="Times New Roman"/>
          <w:color w:val="111111"/>
          <w:sz w:val="28"/>
          <w:szCs w:val="28"/>
          <w:lang w:eastAsia="ru-RU"/>
        </w:rPr>
        <w:t xml:space="preserve">, площадь </w:t>
      </w:r>
      <w:r w:rsidR="002B4791">
        <w:rPr>
          <w:rFonts w:ascii="Times New Roman" w:eastAsia="Times New Roman" w:hAnsi="Times New Roman" w:cs="Times New Roman"/>
          <w:color w:val="111111"/>
          <w:sz w:val="28"/>
          <w:szCs w:val="28"/>
          <w:lang w:eastAsia="ru-RU"/>
        </w:rPr>
        <w:t>2580</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 xml:space="preserve">объекты торговли (торговые центры, торгово-развлекательные центры (комплексы).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2B4791">
        <w:rPr>
          <w:rFonts w:ascii="Times New Roman" w:eastAsia="Times New Roman" w:hAnsi="Times New Roman" w:cs="Times New Roman"/>
          <w:color w:val="111111"/>
          <w:sz w:val="28"/>
          <w:szCs w:val="28"/>
          <w:lang w:eastAsia="ru-RU"/>
        </w:rPr>
        <w:t>413 500,00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B4791">
        <w:rPr>
          <w:rFonts w:ascii="Times New Roman" w:eastAsia="Times New Roman" w:hAnsi="Times New Roman" w:cs="Times New Roman"/>
          <w:color w:val="111111"/>
          <w:sz w:val="28"/>
          <w:szCs w:val="28"/>
          <w:lang w:eastAsia="ru-RU"/>
        </w:rPr>
        <w:t>392 825,00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0B1BCC">
        <w:rPr>
          <w:rFonts w:ascii="Times New Roman" w:eastAsia="Times New Roman" w:hAnsi="Times New Roman" w:cs="Times New Roman"/>
          <w:color w:val="111111"/>
          <w:sz w:val="28"/>
          <w:szCs w:val="28"/>
          <w:lang w:eastAsia="ru-RU"/>
        </w:rPr>
        <w:t>1</w:t>
      </w:r>
      <w:r w:rsidR="002B4791">
        <w:rPr>
          <w:rFonts w:ascii="Times New Roman" w:eastAsia="Times New Roman" w:hAnsi="Times New Roman" w:cs="Times New Roman"/>
          <w:color w:val="111111"/>
          <w:sz w:val="28"/>
          <w:szCs w:val="28"/>
          <w:lang w:eastAsia="ru-RU"/>
        </w:rPr>
        <w:t>2</w:t>
      </w:r>
      <w:r w:rsidR="000B1BCC">
        <w:rPr>
          <w:rFonts w:ascii="Times New Roman" w:eastAsia="Times New Roman" w:hAnsi="Times New Roman" w:cs="Times New Roman"/>
          <w:color w:val="111111"/>
          <w:sz w:val="28"/>
          <w:szCs w:val="28"/>
          <w:lang w:eastAsia="ru-RU"/>
        </w:rPr>
        <w:t xml:space="preserve"> </w:t>
      </w:r>
      <w:r w:rsidR="002B4791">
        <w:rPr>
          <w:rFonts w:ascii="Times New Roman" w:eastAsia="Times New Roman" w:hAnsi="Times New Roman" w:cs="Times New Roman"/>
          <w:color w:val="111111"/>
          <w:sz w:val="28"/>
          <w:szCs w:val="28"/>
          <w:lang w:eastAsia="ru-RU"/>
        </w:rPr>
        <w:t>405</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B4791" w:rsidRPr="002B4791">
        <w:rPr>
          <w:rFonts w:ascii="Times New Roman" w:eastAsia="Times New Roman" w:hAnsi="Times New Roman" w:cs="Times New Roman"/>
          <w:color w:val="111111"/>
          <w:sz w:val="28"/>
          <w:szCs w:val="28"/>
          <w:lang w:eastAsia="ru-RU"/>
        </w:rPr>
        <w:t>зоны с особыми усл</w:t>
      </w:r>
      <w:r w:rsidR="002B4791">
        <w:rPr>
          <w:rFonts w:ascii="Times New Roman" w:eastAsia="Times New Roman" w:hAnsi="Times New Roman" w:cs="Times New Roman"/>
          <w:color w:val="111111"/>
          <w:sz w:val="28"/>
          <w:szCs w:val="28"/>
          <w:lang w:eastAsia="ru-RU"/>
        </w:rPr>
        <w:t xml:space="preserve">овиями использования территории – </w:t>
      </w:r>
      <w:r w:rsidR="002B4791" w:rsidRPr="002B4791">
        <w:rPr>
          <w:rFonts w:ascii="Times New Roman" w:eastAsia="Times New Roman" w:hAnsi="Times New Roman" w:cs="Times New Roman"/>
          <w:color w:val="111111"/>
          <w:sz w:val="28"/>
          <w:szCs w:val="28"/>
          <w:lang w:eastAsia="ru-RU"/>
        </w:rPr>
        <w:t>водоохранная зона водотоков, водоемов, санитарно-защитная зона полигона твердых бытовых отходов</w:t>
      </w:r>
      <w:r w:rsidR="00281227">
        <w:rPr>
          <w:rFonts w:ascii="Times New Roman" w:eastAsia="Times New Roman" w:hAnsi="Times New Roman" w:cs="Times New Roman"/>
          <w:color w:val="111111"/>
          <w:sz w:val="28"/>
          <w:szCs w:val="28"/>
          <w:lang w:eastAsia="ru-RU"/>
        </w:rPr>
        <w:t>.</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2B4791">
        <w:rPr>
          <w:rFonts w:ascii="Times New Roman" w:eastAsia="Times New Roman" w:hAnsi="Times New Roman" w:cs="Times New Roman"/>
          <w:color w:val="111111"/>
          <w:sz w:val="28"/>
          <w:szCs w:val="28"/>
          <w:lang w:eastAsia="ru-RU"/>
        </w:rPr>
        <w:t>32</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город Ставрополь, Старомарьевское шоссе, 77</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1500 кв.м до 5000 кв.м.</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w:t>
      </w:r>
      <w:r w:rsidRPr="007F41A2">
        <w:rPr>
          <w:rFonts w:ascii="Times New Roman" w:eastAsia="Times New Roman" w:hAnsi="Times New Roman" w:cs="Times New Roman"/>
          <w:sz w:val="28"/>
          <w:szCs w:val="28"/>
          <w:lang w:eastAsia="ru-RU"/>
        </w:rPr>
        <w:lastRenderedPageBreak/>
        <w:t xml:space="preserve">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982BDB">
        <w:rPr>
          <w:rFonts w:ascii="Times New Roman" w:eastAsia="Times New Roman" w:hAnsi="Times New Roman" w:cs="Times New Roman"/>
          <w:color w:val="111111"/>
          <w:sz w:val="28"/>
          <w:szCs w:val="28"/>
          <w:lang w:eastAsia="ru-RU"/>
        </w:rPr>
        <w:t xml:space="preserve">Старомарьевскому шоссе, 77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4B066C">
        <w:rPr>
          <w:rFonts w:ascii="Times New Roman" w:eastAsia="Times New Roman" w:hAnsi="Times New Roman" w:cs="Times New Roman"/>
          <w:sz w:val="28"/>
          <w:szCs w:val="28"/>
          <w:lang w:eastAsia="ru-RU"/>
        </w:rPr>
        <w:t>Старомарьевскому шоссе, 77</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Ставки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w:t>
      </w:r>
      <w:r>
        <w:rPr>
          <w:rFonts w:ascii="Times New Roman" w:eastAsia="Times New Roman" w:hAnsi="Times New Roman" w:cs="Times New Roman"/>
          <w:sz w:val="28"/>
          <w:szCs w:val="28"/>
          <w:lang w:eastAsia="ru-RU"/>
        </w:rPr>
        <w:lastRenderedPageBreak/>
        <w:t>Ставропольского края установлены Постановлением региональной тарифной комиссии от 14.12.2017 г. № 60/5.</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w:t>
      </w:r>
      <w:r w:rsidRPr="008E0F21">
        <w:rPr>
          <w:rFonts w:ascii="Times New Roman" w:eastAsia="Times New Roman" w:hAnsi="Times New Roman" w:cs="Times New Roman"/>
          <w:sz w:val="28"/>
          <w:szCs w:val="28"/>
          <w:lang w:eastAsia="ru-RU"/>
        </w:rPr>
        <w:lastRenderedPageBreak/>
        <w:t>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w:t>
      </w:r>
      <w:r w:rsidRPr="008E0F21">
        <w:rPr>
          <w:rFonts w:ascii="Times New Roman" w:eastAsia="Times New Roman" w:hAnsi="Times New Roman" w:cs="Times New Roman"/>
          <w:sz w:val="28"/>
          <w:szCs w:val="28"/>
          <w:lang w:eastAsia="ru-RU"/>
        </w:rPr>
        <w:lastRenderedPageBreak/>
        <w:t>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Подключение к сетям электроснабжения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«Горэлектросеть»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 xml:space="preserve">р/сч 40302810907023000304, </w:t>
      </w:r>
      <w:r w:rsidRPr="007F41A2">
        <w:rPr>
          <w:rFonts w:ascii="Times New Roman" w:eastAsia="Times New Roman" w:hAnsi="Times New Roman" w:cs="Times New Roman"/>
          <w:bCs/>
          <w:sz w:val="28"/>
          <w:szCs w:val="24"/>
          <w:lang w:eastAsia="ru-RU"/>
        </w:rPr>
        <w:lastRenderedPageBreak/>
        <w:t xml:space="preserve">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F318AD">
        <w:rPr>
          <w:rFonts w:ascii="Times New Roman" w:eastAsia="Times New Roman" w:hAnsi="Times New Roman" w:cs="Times New Roman"/>
          <w:b/>
          <w:sz w:val="28"/>
          <w:szCs w:val="28"/>
          <w:lang w:eastAsia="ru-RU"/>
        </w:rPr>
        <w:t>14</w:t>
      </w:r>
      <w:r w:rsidR="006E5D5B">
        <w:rPr>
          <w:rFonts w:ascii="Times New Roman" w:eastAsia="Times New Roman" w:hAnsi="Times New Roman" w:cs="Times New Roman"/>
          <w:b/>
          <w:sz w:val="28"/>
          <w:szCs w:val="28"/>
          <w:lang w:eastAsia="ru-RU"/>
        </w:rPr>
        <w:t>.</w:t>
      </w:r>
      <w:r w:rsidR="00F318AD">
        <w:rPr>
          <w:rFonts w:ascii="Times New Roman" w:eastAsia="Times New Roman" w:hAnsi="Times New Roman" w:cs="Times New Roman"/>
          <w:b/>
          <w:sz w:val="28"/>
          <w:szCs w:val="28"/>
          <w:lang w:eastAsia="ru-RU"/>
        </w:rPr>
        <w:t>11</w:t>
      </w:r>
      <w:r w:rsidR="00971014" w:rsidRPr="00D40B7A">
        <w:rPr>
          <w:rFonts w:ascii="Times New Roman" w:eastAsia="Times New Roman" w:hAnsi="Times New Roman" w:cs="Times New Roman"/>
          <w:b/>
          <w:sz w:val="28"/>
          <w:szCs w:val="28"/>
          <w:lang w:eastAsia="ru-RU"/>
        </w:rPr>
        <w:t>.2018</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F318AD">
        <w:rPr>
          <w:rFonts w:ascii="Times New Roman" w:eastAsia="Times New Roman" w:hAnsi="Times New Roman" w:cs="Times New Roman"/>
          <w:sz w:val="28"/>
          <w:szCs w:val="28"/>
          <w:lang w:eastAsia="ru-RU"/>
        </w:rPr>
        <w:t>02.11</w:t>
      </w:r>
      <w:bookmarkStart w:id="0" w:name="_GoBack"/>
      <w:bookmarkEnd w:id="0"/>
      <w:r w:rsidR="00024FAC" w:rsidRPr="00D40B7A">
        <w:rPr>
          <w:rFonts w:ascii="Times New Roman" w:eastAsia="Times New Roman" w:hAnsi="Times New Roman" w:cs="Times New Roman"/>
          <w:sz w:val="28"/>
          <w:szCs w:val="28"/>
          <w:lang w:eastAsia="ru-RU"/>
        </w:rPr>
        <w:t>.2018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w:t>
      </w:r>
      <w:r w:rsidRPr="007F41A2">
        <w:rPr>
          <w:rFonts w:ascii="Times New Roman" w:eastAsia="Times New Roman" w:hAnsi="Times New Roman" w:cs="Times New Roman"/>
          <w:color w:val="000000"/>
          <w:sz w:val="28"/>
          <w:szCs w:val="28"/>
          <w:lang w:eastAsia="ru-RU"/>
        </w:rPr>
        <w:lastRenderedPageBreak/>
        <w:t>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w:t>
      </w:r>
      <w:r w:rsidRPr="007F41A2">
        <w:rPr>
          <w:rFonts w:ascii="Times New Roman" w:eastAsia="Times New Roman" w:hAnsi="Times New Roman" w:cs="Times New Roman"/>
          <w:color w:val="000000"/>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Д О Г О В О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r w:rsidRPr="007F41A2">
        <w:rPr>
          <w:rFonts w:ascii="Times New Roman" w:eastAsia="Calibri" w:hAnsi="Times New Roman" w:cs="Times New Roman"/>
          <w:sz w:val="24"/>
          <w:szCs w:val="24"/>
          <w:lang w:eastAsia="ru-RU"/>
        </w:rPr>
        <w:t xml:space="preserve">Арендодатель  в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кв.м</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2.1. Срок аренды Участка устанавливается на ________  </w:t>
      </w:r>
      <w:r w:rsidRPr="007F41A2">
        <w:rPr>
          <w:rFonts w:ascii="Times New Roman" w:eastAsia="Times New Roman" w:hAnsi="Times New Roman" w:cs="Times New Roman"/>
          <w:color w:val="000000"/>
          <w:sz w:val="24"/>
          <w:szCs w:val="24"/>
          <w:lang w:eastAsia="ru-RU"/>
        </w:rPr>
        <w:t>с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3.2. Арендная плата  начисляется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r>
      <w:r w:rsidRPr="007F41A2">
        <w:rPr>
          <w:rFonts w:ascii="Times New Roman" w:eastAsia="Times New Roman" w:hAnsi="Times New Roman" w:cs="Times New Roman"/>
          <w:sz w:val="24"/>
          <w:szCs w:val="24"/>
          <w:lang w:eastAsia="ru-RU"/>
        </w:rPr>
        <w:lastRenderedPageBreak/>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w:t>
      </w:r>
      <w:r w:rsidRPr="007F41A2">
        <w:rPr>
          <w:rFonts w:ascii="Times New Roman" w:eastAsia="Times New Roman" w:hAnsi="Times New Roman" w:cs="Times New Roman"/>
          <w:sz w:val="24"/>
          <w:szCs w:val="24"/>
          <w:lang w:eastAsia="ru-RU"/>
        </w:rPr>
        <w:lastRenderedPageBreak/>
        <w:t xml:space="preserve">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8.5. При досрочном расторжении Договора договор субаренды Участка прекращает свое </w:t>
      </w:r>
      <w:r w:rsidRPr="007F41A2">
        <w:rPr>
          <w:rFonts w:ascii="Times New Roman" w:eastAsia="Times New Roman" w:hAnsi="Times New Roman" w:cs="Times New Roman"/>
          <w:sz w:val="24"/>
          <w:szCs w:val="24"/>
          <w:lang w:eastAsia="ru-RU"/>
        </w:rPr>
        <w:lastRenderedPageBreak/>
        <w:t>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_____ .</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м.п.</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_____________________________________________________ ,</w:t>
      </w:r>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521C3C">
        <w:rPr>
          <w:rFonts w:ascii="Times New Roman" w:eastAsia="Times New Roman" w:hAnsi="Times New Roman" w:cs="Times New Roman"/>
          <w:color w:val="000000"/>
          <w:sz w:val="24"/>
          <w:szCs w:val="24"/>
          <w:lang w:eastAsia="ru-RU"/>
        </w:rPr>
        <w:lastRenderedPageBreak/>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39A" w:rsidRDefault="008E639A" w:rsidP="00521C3C">
      <w:pPr>
        <w:spacing w:after="0" w:line="240" w:lineRule="auto"/>
      </w:pPr>
      <w:r>
        <w:separator/>
      </w:r>
    </w:p>
  </w:endnote>
  <w:endnote w:type="continuationSeparator" w:id="0">
    <w:p w:rsidR="008E639A" w:rsidRDefault="008E639A"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39A" w:rsidRDefault="008E639A" w:rsidP="00521C3C">
      <w:pPr>
        <w:spacing w:after="0" w:line="240" w:lineRule="auto"/>
      </w:pPr>
      <w:r>
        <w:separator/>
      </w:r>
    </w:p>
  </w:footnote>
  <w:footnote w:type="continuationSeparator" w:id="0">
    <w:p w:rsidR="008E639A" w:rsidRDefault="008E639A"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F318AD">
          <w:rPr>
            <w:noProof/>
          </w:rPr>
          <w:t>11</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71BDD"/>
    <w:rsid w:val="004B066C"/>
    <w:rsid w:val="00521C3C"/>
    <w:rsid w:val="00526046"/>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E0882"/>
    <w:rsid w:val="007E5B19"/>
    <w:rsid w:val="007F0ABB"/>
    <w:rsid w:val="007F41A2"/>
    <w:rsid w:val="00800E5F"/>
    <w:rsid w:val="008325EA"/>
    <w:rsid w:val="00834A45"/>
    <w:rsid w:val="00852E5A"/>
    <w:rsid w:val="00857C1E"/>
    <w:rsid w:val="00871074"/>
    <w:rsid w:val="00886884"/>
    <w:rsid w:val="008A3198"/>
    <w:rsid w:val="008D465C"/>
    <w:rsid w:val="008E0F21"/>
    <w:rsid w:val="008E5B07"/>
    <w:rsid w:val="008E639A"/>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B082D"/>
    <w:rsid w:val="00AF3C36"/>
    <w:rsid w:val="00B124A4"/>
    <w:rsid w:val="00B64875"/>
    <w:rsid w:val="00B87210"/>
    <w:rsid w:val="00BB68D1"/>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20A0-2BD8-4FA4-929B-BB252CA7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14</cp:revision>
  <cp:lastPrinted>2018-08-31T11:54:00Z</cp:lastPrinted>
  <dcterms:created xsi:type="dcterms:W3CDTF">2018-05-14T11:18:00Z</dcterms:created>
  <dcterms:modified xsi:type="dcterms:W3CDTF">2018-10-09T08:17:00Z</dcterms:modified>
</cp:coreProperties>
</file>