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04" w:rsidRDefault="00DD4204" w:rsidP="00055B8D">
      <w:pPr>
        <w:spacing w:after="0" w:line="240" w:lineRule="auto"/>
        <w:jc w:val="center"/>
        <w:outlineLvl w:val="3"/>
        <w:rPr>
          <w:rFonts w:ascii="PTSans" w:eastAsia="Times New Roman" w:hAnsi="PTSans" w:cs="Times New Roman"/>
          <w:b/>
          <w:bCs/>
          <w:caps/>
          <w:color w:val="0060AA"/>
          <w:sz w:val="24"/>
          <w:szCs w:val="24"/>
          <w:lang w:eastAsia="ru-RU"/>
        </w:rPr>
      </w:pPr>
      <w:r w:rsidRPr="00DD4204">
        <w:rPr>
          <w:rFonts w:ascii="PTSans" w:eastAsia="Times New Roman" w:hAnsi="PTSans" w:cs="Times New Roman"/>
          <w:b/>
          <w:bCs/>
          <w:caps/>
          <w:color w:val="0060AA"/>
          <w:sz w:val="24"/>
          <w:szCs w:val="24"/>
          <w:lang w:eastAsia="ru-RU"/>
        </w:rPr>
        <w:t>СНИЖЕНИЕ СТАВКИ НАЛОГА НА ПРИБЫЛЬ</w:t>
      </w:r>
    </w:p>
    <w:p w:rsidR="00055B8D" w:rsidRPr="00055B8D" w:rsidRDefault="00055B8D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</w:t>
      </w:r>
      <w:proofErr w:type="spellEnd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налога на прибыль организаций подлежащей к зачислению в бюджет Ставропольского края, для хозяйствующих субъектов на 4,5% – на расчетный срок окупаемости, установленный инвестиционным проектом и на 2,5% – после окупаемости инвестиционного проекта, на период осуществления инвестиционной деятельности, но не свыше 20 лет (согласно Закону Ставропольского края от 01.10.2007 г. № 55-кз </w:t>
      </w:r>
      <w:r w:rsidR="0045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инвестиционной деятельности в Ставропольском крае»).</w:t>
      </w:r>
    </w:p>
    <w:p w:rsidR="00055B8D" w:rsidRPr="00055B8D" w:rsidRDefault="00055B8D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  <w:t>ОСВОБОЖДЕНИЕ ОТ НАЛОГА НА ИМУЩЕСТВО</w:t>
      </w:r>
    </w:p>
    <w:p w:rsidR="00055B8D" w:rsidRPr="00055B8D" w:rsidRDefault="00055B8D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налога на имущество в отношении имущества, используемого в рамках инвестиционных проектов, реализуемых в пределах территорий региональных индустриальных, региональных туристско-рекреационных, региональных технологических парков, и принятого этими организациями к бухгалтерскому учету в качестве объекта основных средств, в течение первых пяти лет с первого числа месяца, следующего за месяцем, в котором имущество было принято этой организацией к бухгалтерскому учету в качестве</w:t>
      </w:r>
      <w:proofErr w:type="gramEnd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основных средств</w:t>
      </w:r>
      <w:r w:rsidR="00643B1B" w:rsidRPr="00643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B1B"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инвестиционного проекта с суммарным объемом инвестиций свыше 300 </w:t>
      </w:r>
      <w:proofErr w:type="gramStart"/>
      <w:r w:rsidR="00643B1B"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643B1B"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Закону Ставропольского края от 26.11.2003 г. № 44-кз «О налоге на имущество организаций»)</w:t>
      </w:r>
      <w:r w:rsid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B8D" w:rsidRPr="00055B8D" w:rsidRDefault="00055B8D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  <w:t>НАЛОГОВАЯ СТАВКА В РАЗМЕРЕ 5%</w:t>
      </w:r>
    </w:p>
    <w:p w:rsidR="00055B8D" w:rsidRPr="00055B8D" w:rsidRDefault="00055B8D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</w:p>
    <w:p w:rsidR="00DD4204" w:rsidRPr="00055B8D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ставка в размере 5% для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а также являющихся в соответствии с действующим законодательством края резидентами региональных индустриальных, туристско-рекреационных и технологических парков в соответствии с Законом Ставропольского края от 29.12.2009 г. № 98-кз «О региональных индустриальных, туристско-рекреационных и технологических парках» (согласно Закону Ставропольского края от</w:t>
      </w:r>
      <w:proofErr w:type="gramEnd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07.04.2012 г. № 39-кз «Об установлении дифференцированных налоговых ставок для отдельных категорий налогоплательщиков, применяющих упрощенную систему налогообложения»)</w:t>
      </w:r>
      <w:r w:rsid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4204" w:rsidRDefault="00DD4204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  <w:t>ЛЬГОТА ПО АРЕНДНОЙ ПЛАТЕ</w:t>
      </w:r>
    </w:p>
    <w:p w:rsidR="00055B8D" w:rsidRPr="00055B8D" w:rsidRDefault="00055B8D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Льгота по арендной плате субъектам инвестиционной деятельности: снижение на 70% ставки арендной платы за пользование имуществом, находящимся в государственной собственности Ставропольского края и используемым для реализации инвестиционного проекта, который соответствует приоритетным направлениям инвестиционной деятельности на территории Ставропольского края; </w:t>
      </w:r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95% ставки арендной платы за пользование производственными и офисными помещениями, сооружениями и зданиями, оборудованием и другими ресурсами, находящимися в государственной собственности Ставропольского края, необходимыми для организации деятельности региональных технологических парков и используемыми базовыми организациями региональных технологических парков для реализации инвестиционных проектов, которые соответствуют приоритетным направлениям инвестиционной деятельности на территории Ставропольского края (согласно Закону Ставропольского края от 01.10.2007 г</w:t>
      </w:r>
      <w:proofErr w:type="gramEnd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proofErr w:type="gramStart"/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55-кз «Об инвестиционной деятельности в Ставропольском крае»).</w:t>
      </w:r>
      <w:proofErr w:type="gramEnd"/>
    </w:p>
    <w:p w:rsidR="00055B8D" w:rsidRPr="00055B8D" w:rsidRDefault="00055B8D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  <w:t>ПРЕДОСТАВЛЕНИЕ ГОСУДАРСТВЕННЫХ ГАРАНТИЙ</w:t>
      </w:r>
    </w:p>
    <w:p w:rsidR="00055B8D" w:rsidRPr="00055B8D" w:rsidRDefault="00055B8D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60AA"/>
          <w:sz w:val="24"/>
          <w:szCs w:val="24"/>
          <w:lang w:eastAsia="ru-RU"/>
        </w:rPr>
      </w:pPr>
    </w:p>
    <w:p w:rsidR="00DD4204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государственных гарантий инвесторам, реализующим инвестиционные проекты, которые соответствуют приоритетным направлениям инвестиционной деятельности на территории Ставропольского края, с привлечением банковских кредитов, на конкурсной основе могут быть предоставлены государственные гарантии за счет средств бюджета Ставропольского края для обеспечения их обязательств перед финансово-кредитными учреждениями (согласно Закону Ставропольского края от 01.10.2007 г. № 55-кз «Об инвестиционной деятельности в Ставропольском крае»).</w:t>
      </w:r>
    </w:p>
    <w:p w:rsidR="00055B8D" w:rsidRDefault="00055B8D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8D" w:rsidRDefault="00643B1B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43B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УПРОЩЕННАЯ ПРОЦЕДУРА ПРЕДОСТАВЛЕНИЯ ЗЕМЕЛЬНЫХ УЧАСТКОВ В АРЕНДУ БЕЗ ПРОВЕДЕНИЯ ТОРГОВ</w:t>
      </w:r>
    </w:p>
    <w:p w:rsidR="00643B1B" w:rsidRPr="00643B1B" w:rsidRDefault="00643B1B" w:rsidP="00643B1B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</w:pPr>
    </w:p>
    <w:p w:rsidR="00643B1B" w:rsidRDefault="00DD4204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Упрощенная процедура предоставления земельных участков в аренду без проведения торгов (Постановление Губернатора Ставропольского края от 16.06.2015 № 305 </w:t>
      </w:r>
      <w:r w:rsidR="0034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некоторых мерах по реализации Закона Ставропольского края «О некоторых вопросах регулиров</w:t>
      </w:r>
      <w:r w:rsidR="00055B8D" w:rsidRPr="000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земельных отношений»).</w:t>
      </w:r>
    </w:p>
    <w:p w:rsidR="00643B1B" w:rsidRDefault="00643B1B" w:rsidP="00643B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B8D" w:rsidRDefault="00055B8D" w:rsidP="00643B1B">
      <w:pPr>
        <w:spacing w:after="0" w:line="240" w:lineRule="exac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5B8D">
        <w:rPr>
          <w:rFonts w:ascii="Times New Roman" w:hAnsi="Times New Roman" w:cs="Times New Roman"/>
          <w:b/>
          <w:color w:val="0070C0"/>
          <w:sz w:val="24"/>
          <w:szCs w:val="24"/>
        </w:rPr>
        <w:t>ОСВОБОЖДЕНИЕ ОТ УПЛАТЫ ЗЕМЕЛЬНОГО НАЛОГА ПОЛНОСТЬЮ</w:t>
      </w:r>
    </w:p>
    <w:p w:rsidR="00055B8D" w:rsidRPr="00055B8D" w:rsidRDefault="00055B8D" w:rsidP="00643B1B">
      <w:pPr>
        <w:spacing w:after="0" w:line="240" w:lineRule="exac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0534A" w:rsidRDefault="00055B8D" w:rsidP="00643B1B">
      <w:pPr>
        <w:pStyle w:val="ConsPlusNormal"/>
        <w:spacing w:line="240" w:lineRule="exact"/>
        <w:jc w:val="both"/>
        <w:rPr>
          <w:sz w:val="24"/>
          <w:szCs w:val="24"/>
        </w:rPr>
      </w:pPr>
      <w:proofErr w:type="gramStart"/>
      <w:r w:rsidRPr="00055B8D">
        <w:rPr>
          <w:sz w:val="24"/>
          <w:szCs w:val="24"/>
        </w:rPr>
        <w:t>Освобождение резидентов региональных парков, созданных на территории города Ставрополя, осуществляющих реализацию инвестиционных (инновационных) проектов в соответствии с соглашением о ведении деятельности резидента регионального парка, в отношении земельных участков, расположенных на территории региональных парков, сроком на пять лет с месяца возникновения права собственности на каждый земельный участок, но не более срока действия соглашения о ведении деятельности резидента регионального парка</w:t>
      </w:r>
      <w:r>
        <w:rPr>
          <w:sz w:val="24"/>
          <w:szCs w:val="24"/>
        </w:rPr>
        <w:t xml:space="preserve"> </w:t>
      </w:r>
      <w:r w:rsidRPr="00055B8D">
        <w:rPr>
          <w:sz w:val="24"/>
          <w:szCs w:val="24"/>
        </w:rPr>
        <w:t>(</w:t>
      </w:r>
      <w:r w:rsidRPr="00055B8D">
        <w:rPr>
          <w:sz w:val="24"/>
          <w:szCs w:val="24"/>
        </w:rPr>
        <w:t>решение</w:t>
      </w:r>
      <w:r w:rsidRPr="00055B8D">
        <w:rPr>
          <w:sz w:val="24"/>
          <w:szCs w:val="24"/>
        </w:rPr>
        <w:t xml:space="preserve"> Ставропольской</w:t>
      </w:r>
      <w:proofErr w:type="gramEnd"/>
      <w:r w:rsidRPr="00055B8D">
        <w:rPr>
          <w:sz w:val="24"/>
          <w:szCs w:val="24"/>
        </w:rPr>
        <w:t xml:space="preserve"> городской Думы от 26.02.2016 </w:t>
      </w:r>
      <w:r>
        <w:rPr>
          <w:sz w:val="24"/>
          <w:szCs w:val="24"/>
        </w:rPr>
        <w:t>№</w:t>
      </w:r>
      <w:r w:rsidRPr="00055B8D">
        <w:rPr>
          <w:sz w:val="24"/>
          <w:szCs w:val="24"/>
        </w:rPr>
        <w:t xml:space="preserve"> 818)</w:t>
      </w:r>
      <w:r>
        <w:rPr>
          <w:sz w:val="24"/>
          <w:szCs w:val="24"/>
        </w:rPr>
        <w:t>.</w:t>
      </w:r>
    </w:p>
    <w:p w:rsidR="004532A3" w:rsidRDefault="004532A3" w:rsidP="00643B1B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4532A3" w:rsidRDefault="004532A3" w:rsidP="00643B1B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4532A3" w:rsidRPr="004532A3" w:rsidRDefault="004532A3" w:rsidP="004532A3">
      <w:pPr>
        <w:pStyle w:val="ConsPlusNormal"/>
        <w:spacing w:line="240" w:lineRule="exact"/>
        <w:jc w:val="center"/>
        <w:rPr>
          <w:b/>
          <w:color w:val="0070C0"/>
          <w:sz w:val="24"/>
          <w:szCs w:val="24"/>
          <w:shd w:val="clear" w:color="auto" w:fill="FFFFFF"/>
        </w:rPr>
      </w:pPr>
      <w:r w:rsidRPr="004532A3">
        <w:rPr>
          <w:b/>
          <w:color w:val="0070C0"/>
          <w:sz w:val="24"/>
          <w:szCs w:val="24"/>
        </w:rPr>
        <w:t xml:space="preserve">ОКАЗАНИЕ РАЗЛИЧНОЙ ПОМОЩИ </w:t>
      </w:r>
      <w:r w:rsidRPr="004532A3">
        <w:rPr>
          <w:b/>
          <w:color w:val="0070C0"/>
          <w:sz w:val="24"/>
          <w:szCs w:val="24"/>
          <w:shd w:val="clear" w:color="auto" w:fill="FFFFFF"/>
        </w:rPr>
        <w:t>НЕКОММЕРЧЕСК</w:t>
      </w:r>
      <w:r>
        <w:rPr>
          <w:b/>
          <w:color w:val="0070C0"/>
          <w:sz w:val="24"/>
          <w:szCs w:val="24"/>
          <w:shd w:val="clear" w:color="auto" w:fill="FFFFFF"/>
        </w:rPr>
        <w:t>ОЙ</w:t>
      </w:r>
      <w:r w:rsidRPr="004532A3">
        <w:rPr>
          <w:b/>
          <w:color w:val="0070C0"/>
          <w:sz w:val="24"/>
          <w:szCs w:val="24"/>
          <w:shd w:val="clear" w:color="auto" w:fill="FFFFFF"/>
        </w:rPr>
        <w:t xml:space="preserve"> ОРГАНИЗАЦИ</w:t>
      </w:r>
      <w:r>
        <w:rPr>
          <w:b/>
          <w:color w:val="0070C0"/>
          <w:sz w:val="24"/>
          <w:szCs w:val="24"/>
          <w:shd w:val="clear" w:color="auto" w:fill="FFFFFF"/>
        </w:rPr>
        <w:t>ЕЙ</w:t>
      </w:r>
      <w:r w:rsidRPr="004532A3">
        <w:rPr>
          <w:b/>
          <w:color w:val="0070C0"/>
          <w:sz w:val="24"/>
          <w:szCs w:val="24"/>
          <w:shd w:val="clear" w:color="auto" w:fill="FFFFFF"/>
        </w:rPr>
        <w:t xml:space="preserve"> «ФОНД РАЗВИТИЯ ПИЩЕВОЙ И ПЕРЕРАБАТЫВАЮЩЕЙ ПРОМЫШЛЕННОСТИ СТАВРОПОЛЬСКОГО КРАЯ»</w:t>
      </w:r>
    </w:p>
    <w:p w:rsidR="004532A3" w:rsidRPr="004532A3" w:rsidRDefault="004532A3" w:rsidP="004532A3">
      <w:pPr>
        <w:pStyle w:val="ConsPlusNormal"/>
        <w:spacing w:line="240" w:lineRule="exact"/>
        <w:jc w:val="center"/>
        <w:rPr>
          <w:b/>
          <w:color w:val="0070C0"/>
          <w:sz w:val="24"/>
          <w:szCs w:val="24"/>
        </w:rPr>
      </w:pPr>
    </w:p>
    <w:p w:rsidR="004532A3" w:rsidRDefault="004532A3" w:rsidP="004532A3">
      <w:pPr>
        <w:pStyle w:val="ConsPlusNormal"/>
        <w:spacing w:line="240" w:lineRule="exact"/>
        <w:jc w:val="both"/>
        <w:rPr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4532A3">
        <w:rPr>
          <w:color w:val="2C2D2E"/>
          <w:sz w:val="24"/>
          <w:szCs w:val="24"/>
          <w:shd w:val="clear" w:color="auto" w:fill="FFFFFF"/>
        </w:rPr>
        <w:t>редоставляет финансовую поддержку предприятиям пищевой и перерабатывающей промышленности, расположенным на территории Ставропольского края в форме:</w:t>
      </w:r>
    </w:p>
    <w:p w:rsidR="004532A3" w:rsidRDefault="004532A3" w:rsidP="004532A3">
      <w:pPr>
        <w:pStyle w:val="ConsPlusNormal"/>
        <w:spacing w:line="240" w:lineRule="exact"/>
        <w:jc w:val="both"/>
        <w:rPr>
          <w:color w:val="2C2D2E"/>
          <w:sz w:val="24"/>
          <w:szCs w:val="24"/>
          <w:shd w:val="clear" w:color="auto" w:fill="FFFFFF"/>
        </w:rPr>
      </w:pPr>
      <w:r w:rsidRPr="004532A3">
        <w:rPr>
          <w:color w:val="2C2D2E"/>
          <w:sz w:val="24"/>
          <w:szCs w:val="24"/>
          <w:shd w:val="clear" w:color="auto" w:fill="FFFFFF"/>
        </w:rPr>
        <w:t xml:space="preserve">займа, с условием уплаты от 1 до 3 процентов годовых от суммы займа на срок не более </w:t>
      </w:r>
      <w:r>
        <w:rPr>
          <w:color w:val="2C2D2E"/>
          <w:sz w:val="24"/>
          <w:szCs w:val="24"/>
          <w:shd w:val="clear" w:color="auto" w:fill="FFFFFF"/>
        </w:rPr>
        <w:br/>
      </w:r>
      <w:r w:rsidRPr="004532A3">
        <w:rPr>
          <w:color w:val="2C2D2E"/>
          <w:sz w:val="24"/>
          <w:szCs w:val="24"/>
          <w:shd w:val="clear" w:color="auto" w:fill="FFFFFF"/>
        </w:rPr>
        <w:t>3 лет;</w:t>
      </w:r>
      <w:r w:rsidRPr="004532A3">
        <w:rPr>
          <w:color w:val="2C2D2E"/>
          <w:sz w:val="24"/>
          <w:szCs w:val="24"/>
          <w:shd w:val="clear" w:color="auto" w:fill="FFFFFF"/>
        </w:rPr>
        <w:t xml:space="preserve"> </w:t>
      </w:r>
    </w:p>
    <w:p w:rsidR="004532A3" w:rsidRDefault="004532A3" w:rsidP="004532A3">
      <w:pPr>
        <w:pStyle w:val="ConsPlusNormal"/>
        <w:spacing w:line="240" w:lineRule="exact"/>
        <w:jc w:val="both"/>
        <w:rPr>
          <w:color w:val="2C2D2E"/>
          <w:sz w:val="24"/>
          <w:szCs w:val="24"/>
          <w:shd w:val="clear" w:color="auto" w:fill="FFFFFF"/>
        </w:rPr>
      </w:pPr>
      <w:r w:rsidRPr="004532A3">
        <w:rPr>
          <w:color w:val="2C2D2E"/>
          <w:sz w:val="24"/>
          <w:szCs w:val="24"/>
          <w:shd w:val="clear" w:color="auto" w:fill="FFFFFF"/>
        </w:rPr>
        <w:t>оказывает консультационные, информационные, маркетинговые услуги гражданам, предприятиям и организациям;</w:t>
      </w:r>
      <w:r w:rsidRPr="004532A3">
        <w:rPr>
          <w:color w:val="2C2D2E"/>
          <w:sz w:val="24"/>
          <w:szCs w:val="24"/>
          <w:shd w:val="clear" w:color="auto" w:fill="FFFFFF"/>
        </w:rPr>
        <w:t xml:space="preserve"> </w:t>
      </w:r>
    </w:p>
    <w:p w:rsidR="004532A3" w:rsidRDefault="004532A3" w:rsidP="004532A3">
      <w:pPr>
        <w:pStyle w:val="ConsPlusNormal"/>
        <w:spacing w:line="240" w:lineRule="exact"/>
        <w:jc w:val="both"/>
        <w:rPr>
          <w:color w:val="2C2D2E"/>
          <w:sz w:val="24"/>
          <w:szCs w:val="24"/>
          <w:shd w:val="clear" w:color="auto" w:fill="FFFFFF"/>
        </w:rPr>
      </w:pPr>
      <w:r w:rsidRPr="004532A3">
        <w:rPr>
          <w:color w:val="2C2D2E"/>
          <w:sz w:val="24"/>
          <w:szCs w:val="24"/>
          <w:shd w:val="clear" w:color="auto" w:fill="FFFFFF"/>
        </w:rPr>
        <w:t>оказывает содействие проведению мероприятий по повышению конкурентоспособности товаров пищевой и перерабатывающей промышленности, произведенных товаропроизводителями Ставропольского края, а также оказывает услуги по продвижению указанных товаров на рынке, в том числе и за пределами Ставропольского края</w:t>
      </w:r>
      <w:proofErr w:type="gramStart"/>
      <w:r w:rsidRPr="004532A3">
        <w:rPr>
          <w:color w:val="2C2D2E"/>
          <w:sz w:val="24"/>
          <w:szCs w:val="24"/>
          <w:shd w:val="clear" w:color="auto" w:fill="FFFFFF"/>
        </w:rPr>
        <w:t>.</w:t>
      </w:r>
      <w:proofErr w:type="gramEnd"/>
      <w:r w:rsidRPr="004532A3">
        <w:rPr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4532A3">
        <w:rPr>
          <w:color w:val="2C2D2E"/>
          <w:sz w:val="24"/>
          <w:szCs w:val="24"/>
          <w:shd w:val="clear" w:color="auto" w:fill="FFFFFF"/>
        </w:rPr>
        <w:t>с</w:t>
      </w:r>
      <w:proofErr w:type="gramEnd"/>
      <w:r w:rsidRPr="004532A3">
        <w:rPr>
          <w:color w:val="2C2D2E"/>
          <w:sz w:val="24"/>
          <w:szCs w:val="24"/>
          <w:shd w:val="clear" w:color="auto" w:fill="FFFFFF"/>
        </w:rPr>
        <w:t>одействует в организации презентаций (выставок, круглых столов, экспозиций, встреч и т.д.), связанных с реализацией инвестиционных проектов, бизнес-планов, предпринимательских инициатив и т.д. в сфере пищевой и перерабатывающей промышленности, мероприятий, направленных на повышение инвестиционной привлекательности и потенциала Ставропольского края;</w:t>
      </w:r>
    </w:p>
    <w:p w:rsidR="004532A3" w:rsidRPr="004532A3" w:rsidRDefault="004532A3" w:rsidP="004532A3">
      <w:pPr>
        <w:pStyle w:val="ConsPlusNormal"/>
        <w:spacing w:line="240" w:lineRule="exact"/>
        <w:jc w:val="both"/>
        <w:rPr>
          <w:sz w:val="24"/>
          <w:szCs w:val="24"/>
        </w:rPr>
      </w:pPr>
      <w:r w:rsidRPr="004532A3">
        <w:rPr>
          <w:color w:val="2C2D2E"/>
          <w:sz w:val="24"/>
          <w:szCs w:val="24"/>
          <w:shd w:val="clear" w:color="auto" w:fill="FFFFFF"/>
        </w:rPr>
        <w:t>организует оказание методической и организационной помощи субъектам деятельности в сфере пищевой и перерабатывающей промышленности при подготовке документации по инвестиционным проектам, реализуемым на территории Ставропольского края, а также обеспечение информационного сопровождения инвестиционной деятельности.</w:t>
      </w:r>
    </w:p>
    <w:sectPr w:rsidR="004532A3" w:rsidRPr="0045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43E"/>
    <w:multiLevelType w:val="hybridMultilevel"/>
    <w:tmpl w:val="1B5E2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04"/>
    <w:rsid w:val="00055B8D"/>
    <w:rsid w:val="00341E85"/>
    <w:rsid w:val="004532A3"/>
    <w:rsid w:val="00643B1B"/>
    <w:rsid w:val="0080534A"/>
    <w:rsid w:val="00C166C0"/>
    <w:rsid w:val="00D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B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5B8D"/>
    <w:rPr>
      <w:color w:val="0000FF" w:themeColor="hyperlink"/>
      <w:u w:val="single"/>
    </w:rPr>
  </w:style>
  <w:style w:type="paragraph" w:customStyle="1" w:styleId="ConsPlusNormal">
    <w:name w:val="ConsPlusNormal"/>
    <w:rsid w:val="00055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B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5B8D"/>
    <w:rPr>
      <w:color w:val="0000FF" w:themeColor="hyperlink"/>
      <w:u w:val="single"/>
    </w:rPr>
  </w:style>
  <w:style w:type="paragraph" w:customStyle="1" w:styleId="ConsPlusNormal">
    <w:name w:val="ConsPlusNormal"/>
    <w:rsid w:val="00055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Валевач Елена Сергеевна</dc:creator>
  <cp:lastModifiedBy>Валевач Елена Сергеевна</cp:lastModifiedBy>
  <cp:revision>4</cp:revision>
  <dcterms:created xsi:type="dcterms:W3CDTF">2022-01-28T11:15:00Z</dcterms:created>
  <dcterms:modified xsi:type="dcterms:W3CDTF">2022-01-28T11:28:00Z</dcterms:modified>
</cp:coreProperties>
</file>