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A00F" w14:textId="5358ECC0" w:rsidR="009E0BB2" w:rsidRDefault="009E0BB2" w:rsidP="00AF49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ФИНАНСОВО-ЭКОНОМИЧЕСКОЕ ОБОСНОВАНИЕ</w:t>
      </w:r>
    </w:p>
    <w:p w14:paraId="1FED0448" w14:textId="77777777" w:rsidR="00AF497F" w:rsidRPr="00DF6796" w:rsidRDefault="00AF497F" w:rsidP="00AF497F">
      <w:pPr>
        <w:spacing w:before="240" w:after="0" w:line="26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OLE_LINK12"/>
      <w:bookmarkStart w:id="1" w:name="OLE_LINK11"/>
      <w:bookmarkStart w:id="2" w:name="OLE_LINK10"/>
      <w:r w:rsidRPr="00C83266">
        <w:rPr>
          <w:rFonts w:ascii="Times New Roman" w:eastAsia="Times New Roman" w:hAnsi="Times New Roman"/>
          <w:sz w:val="28"/>
          <w:szCs w:val="28"/>
          <w:lang w:eastAsia="x-none"/>
        </w:rPr>
        <w:t xml:space="preserve">к </w:t>
      </w:r>
      <w:r w:rsidRPr="00C8326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проекту постановления администрации города Ставрополя </w:t>
      </w:r>
      <w:r w:rsidRPr="00C83266">
        <w:rPr>
          <w:rFonts w:ascii="Times New Roman" w:eastAsia="Times New Roman" w:hAnsi="Times New Roman"/>
          <w:sz w:val="28"/>
          <w:szCs w:val="28"/>
          <w:lang w:val="x-none" w:eastAsia="x-none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F6796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14.11.2019 № 3218 «Об утверждении муниципальной программы «Молодежь города Ставрополя»</w:t>
      </w:r>
    </w:p>
    <w:p w14:paraId="78532501" w14:textId="77777777" w:rsidR="00AF497F" w:rsidRPr="00C83266" w:rsidRDefault="00AF497F" w:rsidP="00AF497F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8BF86A2" w14:textId="77777777" w:rsidR="00AF497F" w:rsidRPr="00E11FA8" w:rsidRDefault="00AF497F" w:rsidP="00AF497F">
      <w:pPr>
        <w:ind w:firstLine="85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11FA8"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 решением Ставропольской городской Думы от 10 декабря 2021 г. № 30 «О бюджете города Ставрополя на 2022 год и плановый период 2023 и 2024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и источников финансирования</w:t>
      </w:r>
    </w:p>
    <w:p w14:paraId="569CC4A6" w14:textId="77777777" w:rsidR="00AF497F" w:rsidRDefault="00AF497F" w:rsidP="00AF497F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целях уточнения объемов финансирования Программы вносятся следующие изменения в приложение 1 к Программе «</w:t>
      </w:r>
      <w:r w:rsidRPr="00E11FA8">
        <w:rPr>
          <w:rFonts w:ascii="Times New Roman" w:hAnsi="Times New Roman"/>
          <w:sz w:val="28"/>
          <w:szCs w:val="20"/>
          <w:lang w:eastAsia="ru-RU"/>
        </w:rPr>
        <w:t xml:space="preserve">Перечень и общая характеристика мероприятий муниципальной программы «Молодежь города Ставрополя» </w:t>
      </w:r>
    </w:p>
    <w:p w14:paraId="5730FF4D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 xml:space="preserve">а) по строке «Основное мероприятие 4. Обеспечение деятельности муниципальных бюджетных учреждений города Ставрополя: </w:t>
      </w:r>
    </w:p>
    <w:p w14:paraId="0DBF1580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8 цифры «5051,08» заменить цифрами «5313,13»;</w:t>
      </w:r>
    </w:p>
    <w:p w14:paraId="76A891E2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9 цифры «5051,08» заменить цифрами «5313,13»;</w:t>
      </w:r>
    </w:p>
    <w:p w14:paraId="3BF188C2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10 цифры «5051,08» заменить цифрами «5313,13»;</w:t>
      </w:r>
    </w:p>
    <w:p w14:paraId="3C18457B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11 цифры «5051,08» заменить цифрами «5313,13»;</w:t>
      </w:r>
    </w:p>
    <w:p w14:paraId="0A2E52B5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б) по строке 16 таблицы:</w:t>
      </w:r>
    </w:p>
    <w:p w14:paraId="2E27A71F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8 цифры «2573,59» заменить цифрами «2704,59»;</w:t>
      </w:r>
    </w:p>
    <w:p w14:paraId="42432109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9 цифры «2573,59» заменить цифрами «2704,59»;</w:t>
      </w:r>
    </w:p>
    <w:p w14:paraId="245728C5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10 цифры «2573,59» заменить цифрами «2704,59»;</w:t>
      </w:r>
    </w:p>
    <w:p w14:paraId="3EC3C085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11 цифры «2573,59» заменить цифрами «2704,59»;</w:t>
      </w:r>
    </w:p>
    <w:p w14:paraId="76BD7592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в) по строке 17 таблицы:</w:t>
      </w:r>
    </w:p>
    <w:p w14:paraId="5D545846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8 цифры «2477,59» заменить цифрами «2608,59»;</w:t>
      </w:r>
    </w:p>
    <w:p w14:paraId="07CB678D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9цифры «2477,59» заменить цифрами «2608,59»;</w:t>
      </w:r>
    </w:p>
    <w:p w14:paraId="215031D7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10 цифры «2477,59» заменить цифрами «2608,59»;</w:t>
      </w:r>
    </w:p>
    <w:p w14:paraId="1C94BFA1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11 цифры «2477,59» заменить цифрами «2608,59»;</w:t>
      </w:r>
    </w:p>
    <w:p w14:paraId="118831A6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г) по строке «Итого по программе»:</w:t>
      </w:r>
    </w:p>
    <w:p w14:paraId="30E55C96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8 цифры «11560,12» заменить цифрами «11822,22»;</w:t>
      </w:r>
    </w:p>
    <w:p w14:paraId="6A1DB191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9 цифры «11560,12» заменить цифрами «11822,22»;</w:t>
      </w:r>
    </w:p>
    <w:p w14:paraId="10320808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10 цифры «11560,12» заменить цифрами «11822,22»;</w:t>
      </w:r>
    </w:p>
    <w:p w14:paraId="6A6AD426" w14:textId="77777777" w:rsidR="00AF497F" w:rsidRPr="004B7691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>в графе 11 цифры «11560,12» заменить цифрами «11822,22»;</w:t>
      </w:r>
    </w:p>
    <w:p w14:paraId="1F59AD51" w14:textId="77777777" w:rsidR="00AF497F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 xml:space="preserve">д) по строке «Всего по Программе» цифры «68441,37» заменить цифрами «69489,77». </w:t>
      </w:r>
    </w:p>
    <w:p w14:paraId="4E5ACB66" w14:textId="77777777" w:rsidR="00AF497F" w:rsidRDefault="00AF497F" w:rsidP="00AF4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/>
          <w:sz w:val="28"/>
          <w:szCs w:val="20"/>
          <w:lang w:eastAsia="ru-RU"/>
        </w:rPr>
        <w:t xml:space="preserve">объем финансовых средств на реализацию Программы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Pr="004B7691">
        <w:rPr>
          <w:rFonts w:ascii="Times New Roman" w:hAnsi="Times New Roman"/>
          <w:sz w:val="28"/>
          <w:szCs w:val="28"/>
          <w:lang w:eastAsia="ru-RU"/>
        </w:rPr>
        <w:t xml:space="preserve">69 489,77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</w:p>
    <w:p w14:paraId="0C39F321" w14:textId="77777777" w:rsidR="00AF497F" w:rsidRPr="004B7691" w:rsidRDefault="00AF497F" w:rsidP="00AF497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 xml:space="preserve">2020 год – 10 461,23 тыс. рублей; </w:t>
      </w:r>
    </w:p>
    <w:p w14:paraId="2631021F" w14:textId="77777777" w:rsidR="00AF497F" w:rsidRPr="004B7691" w:rsidRDefault="00AF497F" w:rsidP="00AF497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 xml:space="preserve">2021 год – 11 739,66 тыс. рублей; </w:t>
      </w:r>
    </w:p>
    <w:p w14:paraId="412B1D87" w14:textId="77777777" w:rsidR="00AF497F" w:rsidRPr="004B7691" w:rsidRDefault="00AF497F" w:rsidP="00AF497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 xml:space="preserve">2022 год – 11 822,22 тыс. рублей; </w:t>
      </w:r>
    </w:p>
    <w:p w14:paraId="2E189BB6" w14:textId="77777777" w:rsidR="00AF497F" w:rsidRPr="004B7691" w:rsidRDefault="00AF497F" w:rsidP="00AF497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 xml:space="preserve">2023 год – 11 822,22 тыс. рублей; </w:t>
      </w:r>
    </w:p>
    <w:p w14:paraId="011A5C87" w14:textId="77777777" w:rsidR="00AF497F" w:rsidRPr="004B7691" w:rsidRDefault="00AF497F" w:rsidP="00AF497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t xml:space="preserve">2024 год – 11 822,22 тыс. рублей; </w:t>
      </w:r>
    </w:p>
    <w:p w14:paraId="6B5C5E7D" w14:textId="77777777" w:rsidR="00AF497F" w:rsidRDefault="00AF497F" w:rsidP="00AF497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4B7691">
        <w:rPr>
          <w:rFonts w:ascii="Times New Roman" w:hAnsi="Times New Roman"/>
          <w:sz w:val="28"/>
          <w:szCs w:val="20"/>
          <w:lang w:eastAsia="ru-RU"/>
        </w:rPr>
        <w:lastRenderedPageBreak/>
        <w:t>2025 год – 11 822,22 тыс. рублей»,</w:t>
      </w:r>
    </w:p>
    <w:p w14:paraId="51A1CB22" w14:textId="77777777" w:rsidR="00AF497F" w:rsidRPr="00DF6796" w:rsidRDefault="00AF497F" w:rsidP="00AF497F">
      <w:pPr>
        <w:tabs>
          <w:tab w:val="left" w:pos="993"/>
        </w:tabs>
        <w:autoSpaceDN w:val="0"/>
        <w:spacing w:after="0" w:line="240" w:lineRule="auto"/>
        <w:ind w:left="69" w:right="-2" w:firstLine="640"/>
        <w:contextualSpacing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14:paraId="46FAC81E" w14:textId="77777777" w:rsidR="00AF497F" w:rsidRPr="00A57457" w:rsidRDefault="00AF497F" w:rsidP="00AF497F">
      <w:pPr>
        <w:tabs>
          <w:tab w:val="left" w:pos="993"/>
        </w:tabs>
        <w:autoSpaceDN w:val="0"/>
        <w:spacing w:after="0" w:line="240" w:lineRule="auto"/>
        <w:ind w:left="69" w:right="-2" w:firstLine="6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7457">
        <w:rPr>
          <w:rFonts w:ascii="Times New Roman" w:hAnsi="Times New Roman"/>
          <w:color w:val="000000"/>
          <w:sz w:val="28"/>
          <w:szCs w:val="28"/>
          <w:lang w:eastAsia="ru-RU"/>
        </w:rPr>
        <w:t>В связи с вышеизложенным, считаем необходимым принятие данного проекта постановления.</w:t>
      </w:r>
    </w:p>
    <w:p w14:paraId="1DDC0EE7" w14:textId="77777777" w:rsidR="00AF497F" w:rsidRDefault="00AF497F" w:rsidP="00AF497F">
      <w:pPr>
        <w:tabs>
          <w:tab w:val="left" w:pos="993"/>
        </w:tabs>
        <w:autoSpaceDN w:val="0"/>
        <w:spacing w:after="0" w:line="240" w:lineRule="auto"/>
        <w:ind w:left="69" w:right="-2" w:firstLine="6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E346BE4" w14:textId="77777777" w:rsidR="00AF497F" w:rsidRDefault="00AF497F" w:rsidP="00AF497F">
      <w:pPr>
        <w:tabs>
          <w:tab w:val="left" w:pos="993"/>
        </w:tabs>
        <w:autoSpaceDN w:val="0"/>
        <w:spacing w:after="0" w:line="240" w:lineRule="auto"/>
        <w:ind w:left="69" w:right="-2" w:firstLine="6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1BD79A" w14:textId="77777777" w:rsidR="00AF497F" w:rsidRPr="001265B8" w:rsidRDefault="00AF497F" w:rsidP="00AF497F">
      <w:pPr>
        <w:tabs>
          <w:tab w:val="left" w:pos="993"/>
        </w:tabs>
        <w:autoSpaceDN w:val="0"/>
        <w:spacing w:after="0" w:line="240" w:lineRule="auto"/>
        <w:ind w:left="69" w:right="-2" w:firstLine="6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2B1D9E" w14:textId="77777777" w:rsidR="00AF497F" w:rsidRPr="00C83266" w:rsidRDefault="00AF497F" w:rsidP="00AF497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81BF4BE" w14:textId="77777777" w:rsidR="00AF497F" w:rsidRPr="00C83266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Руководитель комитета </w:t>
      </w:r>
    </w:p>
    <w:p w14:paraId="0388D54C" w14:textId="77777777" w:rsidR="00AF497F" w:rsidRPr="00C83266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культуры и молодежной политики </w:t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14:paraId="336B87E5" w14:textId="5A326935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администрации города Ставрополя </w:t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Н.П. Головин </w:t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</w:p>
    <w:p w14:paraId="3F493A60" w14:textId="77777777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77515B13" w14:textId="5AFB0D04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C2F2878" w14:textId="68307183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257F9A6A" w14:textId="2B539699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0C52700" w14:textId="66760669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8E0DB0F" w14:textId="4540C463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0BAE00E" w14:textId="7C326DF9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35B1D115" w14:textId="01AEF490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2FE8FB4D" w14:textId="17FD7B4A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726F86D8" w14:textId="3B94F8D1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D1A3693" w14:textId="51AC9EA3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64EA901" w14:textId="72B68ABD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FF56CC5" w14:textId="655AA1FF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105AB12" w14:textId="3180BFE9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334F167A" w14:textId="7C1E0F13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2835340E" w14:textId="1C1AC325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9BD35E9" w14:textId="7ACA12D1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3540E0B3" w14:textId="14F907C6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30ABFB1E" w14:textId="50CD6C9D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73CC9E25" w14:textId="0BDBECDA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0F1A20F8" w14:textId="786F7F4A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87338BC" w14:textId="27547212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DA8D3FC" w14:textId="00D95446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2C82C04C" w14:textId="2F17E64C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2EAC9EA" w14:textId="4450DF1A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D8BB65E" w14:textId="23E030C2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ABB38A6" w14:textId="2B791EA9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099F184" w14:textId="0CD330AB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1CFED030" w14:textId="76858086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7AA092A2" w14:textId="7D2637BA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3E34C38C" w14:textId="093E97C5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151261A" w14:textId="612F7C80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75C81828" w14:textId="1853B8AF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EE0D8AE" w14:textId="72E57382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78D3C6F" w14:textId="3054520E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2DDCB3DC" w14:textId="06ECD16C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62ACF30" w14:textId="735B2BB1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0BA81B8B" w14:textId="4B3548E3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639F871" w14:textId="08FCE7F0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695A9057" w14:textId="5260559C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4C1331D" w14:textId="12D2B987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3924294A" w14:textId="3B50CD08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25D67AE2" w14:textId="3034F4D0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7AA098B0" w14:textId="7E0EA2ED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128D5C34" w14:textId="54170557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1234BB44" w14:textId="0C00DF52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1884086F" w14:textId="1C445448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1D2F9570" w14:textId="77777777" w:rsidR="00AF497F" w:rsidRDefault="00AF497F" w:rsidP="00AF497F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044D1C82" w14:textId="77777777" w:rsidR="00122C74" w:rsidRDefault="00122C74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1D4B6259" w14:textId="77777777" w:rsidR="00122C74" w:rsidRPr="00C83266" w:rsidRDefault="00122C74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В.А. Авакян</w:t>
      </w:r>
      <w:r w:rsidRPr="00C8326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</w:p>
    <w:p w14:paraId="7008AFDE" w14:textId="77777777" w:rsidR="002938EC" w:rsidRPr="00122C74" w:rsidRDefault="00122C74" w:rsidP="00122C74">
      <w:pPr>
        <w:spacing w:after="0" w:line="240" w:lineRule="exact"/>
        <w:jc w:val="both"/>
        <w:rPr>
          <w:szCs w:val="20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998-280</w:t>
      </w:r>
      <w:r w:rsidRPr="00C8326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bookmarkEnd w:id="0"/>
      <w:bookmarkEnd w:id="1"/>
      <w:bookmarkEnd w:id="2"/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</w:p>
    <w:sectPr w:rsidR="002938EC" w:rsidRPr="00122C74" w:rsidSect="00122C74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B2"/>
    <w:rsid w:val="000A3F04"/>
    <w:rsid w:val="000C5F17"/>
    <w:rsid w:val="000E63EA"/>
    <w:rsid w:val="00122C74"/>
    <w:rsid w:val="001B0067"/>
    <w:rsid w:val="0026089E"/>
    <w:rsid w:val="002938EC"/>
    <w:rsid w:val="00301F43"/>
    <w:rsid w:val="003101B8"/>
    <w:rsid w:val="00311850"/>
    <w:rsid w:val="003804D6"/>
    <w:rsid w:val="003A6EB3"/>
    <w:rsid w:val="00424D61"/>
    <w:rsid w:val="00476B51"/>
    <w:rsid w:val="00485A03"/>
    <w:rsid w:val="004F16CA"/>
    <w:rsid w:val="00555DB5"/>
    <w:rsid w:val="006257D6"/>
    <w:rsid w:val="00633561"/>
    <w:rsid w:val="006D0A4C"/>
    <w:rsid w:val="00705409"/>
    <w:rsid w:val="007677B6"/>
    <w:rsid w:val="00780A0A"/>
    <w:rsid w:val="008122DD"/>
    <w:rsid w:val="00936787"/>
    <w:rsid w:val="009D36D7"/>
    <w:rsid w:val="009E0BB2"/>
    <w:rsid w:val="00AF497F"/>
    <w:rsid w:val="00B23012"/>
    <w:rsid w:val="00B83B48"/>
    <w:rsid w:val="00C11F7A"/>
    <w:rsid w:val="00C2428B"/>
    <w:rsid w:val="00D21A86"/>
    <w:rsid w:val="00D31F2C"/>
    <w:rsid w:val="00D431AC"/>
    <w:rsid w:val="00E04125"/>
    <w:rsid w:val="00EF4456"/>
    <w:rsid w:val="00F2132E"/>
    <w:rsid w:val="00F222D8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95DF"/>
  <w15:docId w15:val="{D219D564-2D4F-4903-AA56-87859C11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Ставрополь Комитет культуры и молодежной политики</cp:lastModifiedBy>
  <cp:revision>2</cp:revision>
  <cp:lastPrinted>2021-12-07T10:17:00Z</cp:lastPrinted>
  <dcterms:created xsi:type="dcterms:W3CDTF">2021-12-24T05:52:00Z</dcterms:created>
  <dcterms:modified xsi:type="dcterms:W3CDTF">2021-12-24T05:52:00Z</dcterms:modified>
</cp:coreProperties>
</file>