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both"/>
        <w:spacing w:line="240" w:lineRule="exac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ьную программу «Развитие физической культуры и спорта в городе Ставрополе», утвержденную постановлением администрации города Ставрополя от 12.11.2019 № 3182 «Об утверждении муниципальной программы «Развитие физической культуры и спорта в городе Ставрополе»</w:t>
      </w:r>
      <w:r>
        <w:rPr>
          <w:highlight w:val="white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решением Ставропольской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 г. № 30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 бюдж</w:t>
      </w:r>
      <w:bookmarkStart w:id="0" w:name="_GoBack"/>
      <w:r>
        <w:rPr>
          <w:color w:val="000000" w:themeColor="text1"/>
          <w:highlight w:val="white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ете города Ставрополя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год и плановый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годов»</w:t>
      </w:r>
      <w:r>
        <w:rPr>
          <w:color w:val="000000" w:themeColor="text1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ПОСТАНОВЛЯЮ:</w:t>
      </w:r>
      <w:r>
        <w:rPr>
          <w:highlight w:val="white"/>
        </w:rPr>
      </w:r>
      <w:r/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изменения в муниципальную </w:t>
      </w:r>
      <w:hyperlink w:tooltip="#P28" w:anchor="P2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«Развитие физической культуры и спорта в городе 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рополе», утвержденную постановлением администрации города Ставрополя от 12.11.2019                          № 3182 «Об утверждении муниципальной программы «Развитие физической культуры и спорта в городе Ставрополе» (далее – Программа), следующие изменения:</w:t>
      </w:r>
      <w:r>
        <w:rPr>
          <w:highlight w:val="white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в паспорте Программы позицию «Объемы и источники финансового обеспечения Программы» изложить в следующей редакции: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1 335 355,18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том числе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189 019,47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241 766,30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248 564,69 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города Ставрополя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1 328 473,06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189 019,47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240 503,92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242 944,95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" w:name="_Hlk9168948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Ставропольского края</w:t>
      </w:r>
      <w:bookmarkStart w:id="2" w:name="_Hlk9168939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bookmarkEnd w:id="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6 882,12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лей, в том числе:</w:t>
      </w:r>
      <w:bookmarkEnd w:id="1"/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5 619,74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рублей»;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 Программы» изложить в следующей редакции:</w:t>
      </w:r>
      <w:r>
        <w:rPr>
          <w:highlight w:val="white"/>
        </w:rPr>
      </w:r>
      <w:r/>
    </w:p>
    <w:p>
      <w:pPr>
        <w:pStyle w:val="851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«5. Ресурсное обеспечение Программы</w:t>
      </w:r>
      <w:r>
        <w:rPr>
          <w:highlight w:val="white"/>
        </w:rPr>
      </w:r>
      <w:r/>
    </w:p>
    <w:p>
      <w:pPr>
        <w:pStyle w:val="851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финансовых средств на реализацию Программы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1 335 355,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189 019,47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241 766,30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248 564,69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бюджета города Ставрополя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1 328 473,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189 019,47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240 503,92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242 944,95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218 668,24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Ставропольского края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6 882,12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5 619,74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рублей.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1 254 464,51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183 453,14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6 290,57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235 954,49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 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бюджета города Ставрополя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1 247 582,39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183 453,14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205 028,19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230 334,7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Ставропольского края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6 882,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рублей, в том числе: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5 619,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рублей.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бъем финансовых средств на реализацию подпрограммы «Развитие физической культуры и спорта, пропаганда здорового образа жизни»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80 890,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5 566,33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35 4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75,73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12 610,20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pacing w:val="-6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pacing w:val="-6"/>
          <w:sz w:val="28"/>
          <w:szCs w:val="28"/>
          <w:highlight w:val="white"/>
          <w:lang w:eastAsia="ru-RU"/>
        </w:rPr>
        <w:t xml:space="preserve">) в приложении 1 «Подпрограмма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» к Программе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 (далее – Подпрограмма 1)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54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а)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в паспорте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одпрограммы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1: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1 254 464,51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183 453,14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206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290,57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235 954,49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города Ставрополя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1 247 582,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39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по годам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51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183 453,14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205 028,19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230 334,7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Ставропольского края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6 882,12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5 619,74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рублей»;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 Подпрограммы» изложить в следующей редакции: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54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«5. Ресурсное обеспечение Подпрограммы</w:t>
      </w:r>
      <w:r>
        <w:rPr>
          <w:highlight w:val="white"/>
        </w:rPr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финансовых средств на реализацию Подпрограммы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254 464,51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183 453,14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206 290,57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235 954,49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города Ставрополя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1 247 582,39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183 453,14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205 028,19 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230 334,75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209 588,77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Ставропольского края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6 882,12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5 619,74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pacing w:val="-6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-6"/>
          <w:sz w:val="28"/>
          <w:szCs w:val="28"/>
          <w:highlight w:val="white"/>
          <w:lang w:eastAsia="ru-RU"/>
        </w:rPr>
        <w:t xml:space="preserve">) в приложении 2 «Подпрограмма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» к Программе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 (далее – Подпрограмма 2)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54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а) в паспорте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одпрограммы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 xml:space="preserve">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highlight w:val="white"/>
        </w:rPr>
      </w:r>
      <w:r/>
    </w:p>
    <w:p>
      <w:pPr>
        <w:pStyle w:val="85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«объем финансового обеспечения Подпрограммы за счет средств бюджета города Ставрополя составит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80 890,67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5 566,33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35 475,73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12 610,20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рублей»;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 Подпрограммы» изложить в следующей редакции:</w:t>
      </w:r>
      <w:r>
        <w:rPr>
          <w:highlight w:val="white"/>
        </w:rPr>
      </w:r>
      <w:r/>
    </w:p>
    <w:p>
      <w:pPr>
        <w:pStyle w:val="851"/>
        <w:ind w:firstLine="540"/>
        <w:jc w:val="center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«5. Ресурсное обеспечение Подпрограммы</w:t>
      </w:r>
      <w:r>
        <w:rPr>
          <w:highlight w:val="white"/>
        </w:rPr>
      </w:r>
      <w:r/>
    </w:p>
    <w:p>
      <w:pPr>
        <w:pStyle w:val="851"/>
        <w:ind w:firstLine="540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финансовых средств на реализацию Подпрограммы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80 890,67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по источникам финансового обеспечения,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по годам: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5 566,33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35 475,73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12 610,20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9 079,47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приложение 3 «Перечень и общая характеристика мероприятий муниципальной программы «Развитие физической культуры и спорта в городе Ставрополе»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новой редакции согласно приложению.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его подписания.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rPr>
          <w:highlight w:val="white"/>
        </w:rPr>
      </w:r>
      <w:r/>
    </w:p>
    <w:p>
      <w:pPr>
        <w:pStyle w:val="851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Контроль исполнения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Диреганову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А.В.</w:t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Глава города Ставрополя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И.И. Ульянченко</w:t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firstLine="9072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Приложение</w:t>
      </w:r>
      <w:r>
        <w:rPr>
          <w:highlight w:val="white"/>
        </w:rPr>
      </w:r>
      <w:r/>
    </w:p>
    <w:p>
      <w:pPr>
        <w:pStyle w:val="851"/>
        <w:ind w:left="6372" w:right="-740" w:firstLine="708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1"/>
        <w:ind w:right="-740" w:firstLine="10915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администрации </w:t>
      </w:r>
      <w:r>
        <w:rPr>
          <w:highlight w:val="white"/>
        </w:rPr>
      </w:r>
      <w:r/>
    </w:p>
    <w:p>
      <w:pPr>
        <w:pStyle w:val="851"/>
        <w:ind w:right="-740" w:firstLine="10915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города Ставрополя </w:t>
      </w:r>
      <w:r>
        <w:rPr>
          <w:highlight w:val="white"/>
        </w:rPr>
      </w:r>
      <w:r/>
    </w:p>
    <w:p>
      <w:pPr>
        <w:pStyle w:val="851"/>
        <w:ind w:left="9204" w:right="-740" w:firstLine="1711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                 №</w:t>
      </w:r>
      <w:r>
        <w:rPr>
          <w:highlight w:val="white"/>
        </w:rPr>
      </w:r>
      <w:r/>
    </w:p>
    <w:p>
      <w:pPr>
        <w:pStyle w:val="851"/>
        <w:jc w:val="both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2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b w:val="0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highlight w:val="white"/>
        </w:rPr>
        <w:t xml:space="preserve">ПЕРЕЧЕНЬ И ОБЩАЯ ХАРАКТЕРИСТИКА</w:t>
      </w:r>
      <w:r>
        <w:rPr>
          <w:highlight w:val="white"/>
        </w:rPr>
      </w:r>
      <w:r/>
    </w:p>
    <w:p>
      <w:pPr>
        <w:pStyle w:val="852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b w:val="0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highlight w:val="white"/>
        </w:rPr>
        <w:t xml:space="preserve">мероприятий муниципальной программы «Развитие физической культуры и спорта в городе Ставрополе»</w:t>
      </w:r>
      <w:r>
        <w:rPr>
          <w:highlight w:val="white"/>
        </w:rPr>
      </w:r>
      <w:r/>
    </w:p>
    <w:p>
      <w:pPr>
        <w:pStyle w:val="852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b w:val="0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1701"/>
        <w:gridCol w:w="1843"/>
        <w:gridCol w:w="992"/>
        <w:gridCol w:w="1134"/>
        <w:gridCol w:w="1134"/>
        <w:gridCol w:w="993"/>
        <w:gridCol w:w="992"/>
        <w:gridCol w:w="992"/>
        <w:gridCol w:w="1067"/>
        <w:gridCol w:w="1910"/>
      </w:tblGrid>
      <w:tr>
        <w:trPr/>
        <w:tc>
          <w:tcPr>
            <w:tcW w:w="624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основного мероприятия (мероприятия)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 исполнитель, соисполнитель(и) Подпрограммы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Обоснование выделения основного мероприятия (мероприятия)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исполне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(годы)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Объем и источники финансирования, тыс. руб.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Взаимосвязь с показателями (индикаторами) Подпрограммы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9"/>
        </w:trPr>
        <w:tc>
          <w:tcPr>
            <w:tcW w:w="6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г.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2021 г.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2022 г.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2023 г.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2024 г.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2025 г.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pStyle w:val="852"/>
        <w:jc w:val="center"/>
        <w:shd w:val="clear" w:color="auto" w:fill="ffffff" w:themeFill="background1"/>
        <w:rPr>
          <w:rFonts w:ascii="Times New Roman" w:hAnsi="Times New Roman" w:cs="Times New Roman"/>
          <w:b w:val="0"/>
          <w:bCs/>
          <w:color w:val="000000"/>
          <w:sz w:val="2"/>
          <w:szCs w:val="28"/>
          <w:highlight w:val="white"/>
        </w:rPr>
      </w:pPr>
      <w:r>
        <w:rPr>
          <w:rFonts w:ascii="Times New Roman" w:hAnsi="Times New Roman" w:cs="Times New Roman"/>
          <w:b w:val="0"/>
          <w:bCs/>
          <w:color w:val="000000"/>
          <w:sz w:val="2"/>
          <w:szCs w:val="28"/>
          <w:highlight w:val="white"/>
        </w:rPr>
      </w:r>
      <w:r>
        <w:rPr>
          <w:highlight w:val="white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1701"/>
        <w:gridCol w:w="1843"/>
        <w:gridCol w:w="992"/>
        <w:gridCol w:w="1134"/>
        <w:gridCol w:w="1134"/>
        <w:gridCol w:w="993"/>
        <w:gridCol w:w="992"/>
        <w:gridCol w:w="992"/>
        <w:gridCol w:w="1067"/>
        <w:gridCol w:w="1910"/>
      </w:tblGrid>
      <w:tr>
        <w:trPr>
          <w:tblHeader/>
        </w:trPr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2"/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Программа «Развитие физической культуры и спорта в городе Ставрополе»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33"/>
        </w:trPr>
        <w:tc>
          <w:tcPr>
            <w:gridSpan w:val="11"/>
            <w:tcW w:w="1317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Цель.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750" w:anchor="P750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- </w:t>
            </w:r>
            <w:hyperlink w:tooltip="#P772" w:anchor="P772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2"/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«Развитие системы муниципальных бюджетных учреждений физкультурно-спортивной направленности в городе Ставрополе»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2"/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1.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деятельности муниципальных бюджетных учреждений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спортивной подготовки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выполнения муниципальных заданий муниципальных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бюджетных учреждений спортивной подготовки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W w:w="730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812" w:anchor="P812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4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155 533,49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170 148,28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195 905,51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176 604,66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176 604,66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176 604,66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730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бюджет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1 173,94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4 563,20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2.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деятельности муниципальных бюджетных учреждений дополнительного образования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учреждений дополнительного образования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shd w:val="clear" w:color="auto" w:fill="auto"/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824" w:anchor="P824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</w:t>
              </w:r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ункт</w:t>
              </w:r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 5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>
          <w:trHeight w:val="920"/>
        </w:trPr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15 899,43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19 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829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98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17 809,76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15 406,90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15 406,90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15 406,90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7"/>
        </w:trPr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бюджет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920"/>
        </w:trPr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62,86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522,84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3.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деятельности центров спортивной подготовки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836" w:anchor="P836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</w:t>
              </w:r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ы</w:t>
              </w:r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 6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4 701,04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3 325,58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4 502,79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4 760,03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4 760,03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4 760,03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2021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бюджет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,58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68,64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12"/>
            <w:tcBorders>
              <w:bottom w:val="single" w:color="auto" w:sz="4" w:space="0"/>
            </w:tcBorders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4.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организации, проведения и участия в официальных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физкультурных и спортивных мероприятиях муниципальных бюджетных учреждений физкультурно-спортивной направленности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выполнения муниципальных заданий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муниципальных бюджетных учреждений физкультурно-спортивной направленности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859" w:anchor="P859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8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 </w:t>
            </w:r>
            <w:hyperlink w:tooltip="#P888" w:anchor="P888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9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319,18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11724,35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2116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11724,35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11724,35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11724,35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5.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Освобождение от уплаты земельного налога спортивных детско-юношеских общественных организаций в отношении земельных участков, занятых стрельбищами (тирами) на территории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проведение учебно-тренировочных мероприятий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по видам спорта «стрельба из лука» и «стрельба из арбалета»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859" w:anchor="P859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10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27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3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Основное мероприятие 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Организация отдыха детей в каникулярное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отдыха и оздоровления детей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2022</w:t>
            </w:r>
            <w:r>
              <w:rPr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9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51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851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465,06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</w:tcBorders>
            <w:tcW w:w="686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Подпрограмме за счет средств бюджета города Ставрополя: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183 453,14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205 028,19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230 334,75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209 588,77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209 588,77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209 588,77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</w:tcBorders>
            <w:tcW w:w="686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Подпрограмме за счет средств бюджета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Ставропольского края: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1 262,38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5 6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19,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</w:tcBorders>
            <w:tcW w:w="686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Подпрограмме за счет средств бюджета города Ставрополя: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Borders>
              <w:top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1 247 582,39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</w:tcBorders>
            <w:tcW w:w="686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Подпрограмме за счет средств бюджета Ставропольского края: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Borders>
              <w:top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6 882,12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5"/>
            <w:tcW w:w="686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Всего по Подпрограмме: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W w:w="8222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1 254 464,51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2"/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Подпрограмма 2 «Развитие физической культуры и спорта, пропаганда здорового образа жизни»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2"/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Задача 1.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1.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мероприятий, направленных на развитие физической культуры и массового спорта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усиления работы по привлечению населения города Ставрополя к регулярным занятиям физической культурой и спортом;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уровня;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полноценной спортивной подготовки сборных команд и спортсменов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2 573,31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27 982,71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6 853,95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7 013,72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7 013,72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7 013,72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пункты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hyperlink w:tooltip="#P901" w:anchor="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1 - </w:t>
            </w:r>
            <w:hyperlink w:tooltip="#P937" w:anchor="P937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14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 16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Организация и проведение физкультурных и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спортивных мероприятий различного уровня среди различных категорий населения на территории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усиления работы по дальнейшему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привлечению населения города Ставрополя к регулярным занятиям физической культурой и спортом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812,83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876,91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1 357,08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500,00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500,00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пункты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hyperlink w:tooltip="#P901" w:anchor="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1, </w:t>
            </w:r>
            <w:hyperlink w:tooltip="#P913" w:anchor="P913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12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участия сборных команд и спортсменов города Ставрополя в физкультурных и спортивных мероприятиях различного уровня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532,66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2 304,47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2 310,60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4 297,72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4 297,72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4 297,72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01" w:anchor="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1, </w:t>
            </w:r>
            <w:hyperlink w:tooltip="#P925" w:anchor="P925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13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 14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Участие в учебно-тренировочных сборах для сборных команд и спортсменов города Ставрополя к соревнованиям различного уровня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полноценной подготовки сборных команд и спортсменов города Ставрополя для участия в соревнованиях различного уровня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175,50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683,00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900,00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900,00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01" w:anchor="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1, </w:t>
            </w:r>
            <w:hyperlink w:tooltip="#P925" w:anchor="P925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13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 14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Организация и проведение городских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конкурсов физкультурно-спортивной направленности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усиления работы по дальнейшему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привлечению населения города Ставрополя к регулярным занятиям физической культурой и спортом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63,00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100,00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100,00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13" w:anchor="P913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 таблицы приложения 4 к муниципальной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Организация и проведение чествования победителей и призеров соревнований различного уровня и работников отрасли 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«Физическая культура и спорт», внесших значительный вклад в развитие физической культуры и спорта в городе Ставрополе, к юбилейным и знаменательным датам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стимулирование спортсменов и тренеров, внесших большой вклад в развитие физической культуры и спорта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1 052,32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1 469,64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2 186,27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1 216,00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1 216,00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1 216,00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Предоставление на конкурсной основе гранта в форме субсидии некоммерческой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оказание финансовой поддержки некоммерческой организации на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22 585,69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60" w:anchor="P960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2.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оказание финансовой поддержки социально ориентированным организациям, осуществляющим деятельность в области физической культуры и спорта на территории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2 500,00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7 000,00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5 700,00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13" w:anchor="P913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2, </w:t>
            </w:r>
            <w:hyperlink w:tooltip="#P925" w:anchor="P925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13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 </w:t>
            </w:r>
            <w:hyperlink w:tooltip="#P948" w:anchor="P948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15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Предоставление субсидии автономной некоммерческой организации «Ставропольский городской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авиационный спортивный клуб» в виде имущественного взноса муниципального образования города Ставрополя Ставропольского края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укрепления материально-технической базы, обустройство инфраструктуры аэродрома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автономной некоммерческой организации «Ставропольский городской авиационный спортивный клуб»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2 500,00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1 500,00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48" w:anchor="P948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15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8.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Предоставление субсидий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оказание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5 500,00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2 000,00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</w:r>
            <w:hyperlink w:tooltip="#P913" w:anchor="P913" w:history="1">
              <w:r>
                <w:rPr>
                  <w:rFonts w:ascii="Times New Roman" w:hAnsi="Times New Roman" w:cs="Times New Roman"/>
                  <w:sz w:val="20"/>
                  <w:szCs w:val="22"/>
                  <w:highlight w:val="white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sz w:val="20"/>
                <w:szCs w:val="22"/>
                <w:highlight w:val="white"/>
              </w:rPr>
              <w:t xml:space="preserve">2, 13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2"/>
            <w:tcW w:w="15088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textDirection w:val="lrTb"/>
            <w:noWrap w:val="false"/>
          </w:tcPr>
          <w:p>
            <w:pPr>
              <w:pStyle w:val="851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3.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Пропаганда здорового образа жизни через средства массовой информации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города Ставрополя; администрация города Ставрополя в лице управления по информационной политике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проведения циклов публикаций, теле- и радиопередач 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пропаганде здорового образа жизни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493,02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493,02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509,50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509,50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509,50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пункт 17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2330" w:type="dxa"/>
            <w:textDirection w:val="lrTb"/>
            <w:noWrap w:val="false"/>
          </w:tcPr>
          <w:p>
            <w:pPr>
              <w:pStyle w:val="851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Основное мероприятие 4.</w:t>
            </w:r>
            <w:r>
              <w:rPr>
                <w:highlight w:val="white"/>
              </w:rPr>
            </w:r>
            <w:r/>
          </w:p>
          <w:p>
            <w:pPr>
              <w:pStyle w:val="851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Подготовка и участие в семинарах, конференциях и курсах повышения квалификации работников отрасли «Физическая культура и спорт»</w:t>
            </w:r>
            <w:r>
              <w:rPr>
                <w:highlight w:val="whit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1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повышения квалификации работников отрасли «Физическая культура и спорт»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2020 - 2025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56,25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56,25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56,25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56,25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пункт 18 таблицы приложения 4 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5"/>
            <w:tcW w:w="6866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Итого: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5 566,33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35 475,73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12 610,20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9 079,47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9 079,47</w:t>
            </w:r>
            <w:r>
              <w:rPr>
                <w:highlight w:val="white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9 079,47</w:t>
            </w:r>
            <w:r>
              <w:rPr>
                <w:highlight w:val="white"/>
              </w:rPr>
            </w:r>
            <w:r/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0"/>
        </w:trPr>
        <w:tc>
          <w:tcPr>
            <w:gridSpan w:val="5"/>
            <w:tcW w:w="6866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Всего по Подпрограмме: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W w:w="8222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  <w:t xml:space="preserve">80 890,67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W w:w="6866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Всего по Программе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W w:w="8222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  <w:t xml:space="preserve">1 33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 3</w:t>
            </w:r>
            <w:r>
              <w:rPr>
                <w:highlight w:val="white"/>
              </w:rPr>
              <w:t xml:space="preserve">55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W w:w="6866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 счет средств бюджета города Ставрополя: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W w:w="8222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  <w:t xml:space="preserve">1 328 473,06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W w:w="6866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 счет средств бюджета Ставропольского края:</w:t>
            </w:r>
            <w:r>
              <w:rPr>
                <w:highlight w:val="white"/>
              </w:rPr>
            </w:r>
            <w:r/>
          </w:p>
        </w:tc>
        <w:tc>
          <w:tcPr>
            <w:gridSpan w:val="7"/>
            <w:tcW w:w="8222" w:type="dxa"/>
            <w:textDirection w:val="lrTb"/>
            <w:noWrap w:val="false"/>
          </w:tcPr>
          <w:p>
            <w:pPr>
              <w:pStyle w:val="851"/>
              <w:spacing w:line="24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highlight w:val="white"/>
              </w:rPr>
              <w:t xml:space="preserve">6 </w:t>
            </w:r>
            <w:r>
              <w:rPr>
                <w:highlight w:val="white"/>
              </w:rPr>
              <w:t xml:space="preserve">882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85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/>
    </w:p>
    <w:p>
      <w:pPr>
        <w:pStyle w:val="853"/>
        <w:ind w:right="-74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В.В. Зритнев</w:t>
      </w:r>
      <w:r/>
    </w:p>
    <w:sectPr>
      <w:footnotePr/>
      <w:endnotePr/>
      <w:type w:val="nextPage"/>
      <w:pgSz w:w="16838" w:h="11906" w:orient="landscape"/>
      <w:pgMar w:top="1985" w:right="1418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3298355"/>
      <w:docPartObj>
        <w:docPartGallery w:val="Page Numbers (Top of Page)"/>
        <w:docPartUnique w:val="true"/>
      </w:docPartObj>
      <w:rPr/>
    </w:sdtPr>
    <w:sdtContent>
      <w:p>
        <w:pPr>
          <w:pStyle w:val="84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tabs>
        <w:tab w:val="left" w:pos="3119" w:leader="none"/>
        <w:tab w:val="left" w:pos="3261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8" w:hanging="360"/>
      </w:pPr>
      <w:rPr>
        <w:rFonts w:ascii="Times New Roman" w:hAnsi="Times New Roman" w:cs="Times New Roman" w:eastAsia="Times New Roman" w:hint="default"/>
        <w:b w:val="0"/>
      </w:rPr>
    </w:lvl>
    <w:lvl w:ilvl="1">
      <w:start w:val="1"/>
      <w:numFmt w:val="lowerLetter"/>
      <w:isLgl w:val="false"/>
      <w:suff w:val="tab"/>
      <w:lvlText w:val="%2)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2498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65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843"/>
    <w:uiPriority w:val="34"/>
    <w:qFormat/>
    <w:pPr>
      <w:contextualSpacing/>
      <w:ind w:left="720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4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4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4"/>
    <w:link w:val="847"/>
    <w:uiPriority w:val="99"/>
  </w:style>
  <w:style w:type="character" w:styleId="696">
    <w:name w:val="Footer Char"/>
    <w:basedOn w:val="844"/>
    <w:link w:val="849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49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160" w:line="259" w:lineRule="auto"/>
    </w:p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Header"/>
    <w:basedOn w:val="843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44"/>
    <w:link w:val="847"/>
    <w:uiPriority w:val="99"/>
  </w:style>
  <w:style w:type="paragraph" w:styleId="849">
    <w:name w:val="Footer"/>
    <w:basedOn w:val="843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44"/>
    <w:link w:val="849"/>
    <w:uiPriority w:val="99"/>
  </w:style>
  <w:style w:type="paragraph" w:styleId="851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52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  <w:lang w:eastAsia="ru-RU"/>
    </w:rPr>
  </w:style>
  <w:style w:type="paragraph" w:styleId="853">
    <w:name w:val="No Spacing"/>
    <w:uiPriority w:val="1"/>
    <w:qFormat/>
    <w:pPr>
      <w:spacing w:after="0" w:line="240" w:lineRule="auto"/>
    </w:pPr>
  </w:style>
  <w:style w:type="paragraph" w:styleId="854" w:customStyle="1">
    <w:name w:val="ConsPlusNormal1"/>
    <w:pPr>
      <w:spacing w:after="0" w:line="240" w:lineRule="auto"/>
    </w:pPr>
    <w:rPr>
      <w:rFonts w:ascii="Arial" w:hAnsi="Arial" w:cs="Tahoma" w:eastAsia="Arial"/>
      <w:sz w:val="20"/>
      <w:szCs w:val="24"/>
      <w:lang w:val="en-US" w:bidi="en-US" w:eastAsia="zh-CN"/>
    </w:rPr>
  </w:style>
  <w:style w:type="paragraph" w:styleId="855">
    <w:name w:val="Balloon Text"/>
    <w:basedOn w:val="843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44"/>
    <w:link w:val="85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C578D34-D2C0-4FC7-A18F-B863123B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revision>45</cp:revision>
  <dcterms:created xsi:type="dcterms:W3CDTF">2022-10-12T18:40:00Z</dcterms:created>
  <dcterms:modified xsi:type="dcterms:W3CDTF">2022-10-14T11:45:47Z</dcterms:modified>
</cp:coreProperties>
</file>