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</w:pPr>
      <w:r>
        <w:t>ФИНАНСОВО-ЭКОНОМИЧЕСКОЕ ОБОСНОВАНИЕ</w:t>
      </w:r>
    </w:p>
    <w:p>
      <w:pPr>
        <w:pStyle w:val="26"/>
        <w:spacing w:line="240" w:lineRule="exact"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</w:r>
      <w:bookmarkStart w:id="0" w:name="Заголовок"/>
      <w:r>
        <w:rPr>
          <w:rFonts w:hint="default" w:ascii="Times New Roman" w:hAnsi="Times New Roman" w:cs="Times New Roman"/>
          <w:b w:val="0"/>
          <w:spacing w:val="-6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</w:rPr>
        <w:t>утвержденную постановлением администрации города Ставрополя от 08.11.2022</w:t>
      </w:r>
    </w:p>
    <w:p>
      <w:pPr>
        <w:jc w:val="center"/>
      </w:pPr>
    </w:p>
    <w:p>
      <w:pPr>
        <w:ind w:firstLine="709"/>
        <w:jc w:val="both"/>
        <w:rPr>
          <w:color w:val="000000"/>
          <w:spacing w:val="-6"/>
          <w:szCs w:val="28"/>
        </w:rPr>
      </w:pPr>
      <w:r>
        <w:rPr>
          <w:color w:val="000000"/>
        </w:rPr>
        <w:t>В 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«О внесении изменений в муниципальную программу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характера», утвержденную постановлением администрации города Ставрополя от 08.11.2022 № 2388» (далее соответственно – проект, Программа).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Общий объем финансирования Программы предусматривается в размере 775203,61 тыс. рублей, в том числе: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2023 год – 168719,73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2024 год – 123428,48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2025 год – 120436,74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2026 год – 120436,74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2027 год – 120875,96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2028 год - 121305,96 тыс. рублей; 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из них: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 счет средств бюджета города Ставрополя в сумме 774739,05 тыс. рублей, в том числе: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2023 год – 168255,17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2024 год – 123428,48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2025 год – 120436,74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2026 год – 120436,74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2027 год – 120875,96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2028 год – 121305,96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 счет средств бюджета Ставропольского края в сумме 464,56 тыс. рублей, в том числе: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2023 год – 464,56 тыс. рублей,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подпрограммы «Осуществление мероприятий по гражданской обороне, защите населения и территорий от чрезвычайных ситуаций природного и техногенного характера» - 334818,12 тыс. рублей, в том числе: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2023 год – 59977,45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2024 год – 57741,83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2025 год – 54748,46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2026 год – 54748,46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2027 год – 53800,96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2028 год – 53800,96 тыс. рублей; 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из них: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 счет средств бюджета города Ставрополя в сумме 334582,28 тыс. рублей, в том числе: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2023 год – 59741,61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2024 год – 57741,83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2025 год – 54748,46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2026 год – 54748,46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2027 год – 53800,96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2028 год – 53800,96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 счет средств бюджета Ставропольского края в сумме 235,84 тыс. рублей, в том числе: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2023 год – 235,84 тыс. рублей,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подпрограммы «Обеспечение первичных мер пожарной безопасности в границах города Ставрополя» - 90541,23 тыс. рублей, в том числе: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2023 год – 34462,43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2024 год – 11215,76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2025 год – 11215,76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2026 год – 11215,76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2027 год – 11215,76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2028 год – 11215,76 тыс. рублей,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подпрограммы «Построение и развитие аппаратно-программного комплекса «Безопасный город» на территории города Ставрополя» -          348086,19 тыс. рублей, в том числе: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2023 год – 73886,53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2024 год – 54197,94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2025 год – 54199,57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2026 год – 54199,57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2027 год – 55586,29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2028 год – 56016,29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из них: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 счет средств бюджета города Ставрополя в сумме 347857,47 тыс. рублей, в том числе: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2023 год – 73657,81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2024 год – 54197,94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2025 год – 54199,57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2026 год – 54199,57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2027 год – 55586,29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2028 год – 56016,29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 счет средств бюджета Ставропольского края в сумме 228,72 тыс. рублей, в том числе: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2023 год – 228,72 тыс. рублей,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подпрограммы «Обеспечение безопасности людей на водных объектах в границах города Ставрополя» - 1758,07 тыс. рублей, в том числе: 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2023 год – 393,32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2024 год – 272,95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2025 год – 272,95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2026 год – 272,95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2027 год – 272,95 тыс. рублей;</w:t>
      </w:r>
    </w:p>
    <w:p>
      <w:pPr>
        <w:widowControl w:val="0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2028 год – 272,95 тыс. рублей.</w:t>
      </w:r>
    </w:p>
    <w:p>
      <w:pPr>
        <w:widowControl w:val="0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Объем бюджетных средств на 2023 - 2028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widowControl w:val="0"/>
        <w:ind w:firstLine="709"/>
        <w:jc w:val="both"/>
        <w:rPr>
          <w:spacing w:val="-6"/>
          <w:szCs w:val="28"/>
        </w:rPr>
      </w:pPr>
      <w:r>
        <w:rPr>
          <w:color w:val="000000"/>
          <w:spacing w:val="-6"/>
          <w:szCs w:val="28"/>
        </w:rPr>
        <w:t>Финансирование за счет средств федерального бюджета и бюджета Ставропольского края, а также за счет внебюджетных источников не предусмотрено</w:t>
      </w:r>
      <w:r>
        <w:rPr>
          <w:spacing w:val="-6"/>
          <w:szCs w:val="28"/>
        </w:rPr>
        <w:t>.</w:t>
      </w:r>
    </w:p>
    <w:p>
      <w:pPr>
        <w:pStyle w:val="27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bookmarkEnd w:id="0"/>
    <w:p>
      <w:pPr>
        <w:pStyle w:val="27"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shd w:val="clear" w:color="auto" w:fill="FFFFFF"/>
        <w:spacing w:line="240" w:lineRule="auto"/>
        <w:ind w:left="0" w:firstLine="0"/>
        <w:jc w:val="both"/>
        <w:rPr>
          <w:spacing w:val="-6"/>
        </w:rPr>
      </w:pPr>
    </w:p>
    <w:tbl>
      <w:tblPr>
        <w:tblStyle w:val="3"/>
        <w:tblW w:w="9462" w:type="dxa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0"/>
        <w:gridCol w:w="3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990" w:type="dxa"/>
          </w:tcPr>
          <w:p>
            <w:pPr>
              <w:widowControl w:val="0"/>
              <w:spacing w:line="240" w:lineRule="exact"/>
              <w:ind w:left="-108" w:firstLine="0"/>
              <w:rPr>
                <w:szCs w:val="28"/>
              </w:rPr>
            </w:pPr>
            <w:r>
              <w:rPr>
                <w:szCs w:val="28"/>
              </w:rPr>
              <w:t>Руководитель комитета по делам гражданской</w:t>
            </w:r>
          </w:p>
          <w:p>
            <w:pPr>
              <w:widowControl w:val="0"/>
              <w:spacing w:line="240" w:lineRule="exact"/>
              <w:ind w:left="-108" w:firstLine="0"/>
              <w:rPr>
                <w:szCs w:val="28"/>
              </w:rPr>
            </w:pPr>
            <w:r>
              <w:rPr>
                <w:szCs w:val="28"/>
              </w:rPr>
              <w:t>обороны и чрезвычайным ситуациям</w:t>
            </w:r>
          </w:p>
          <w:p>
            <w:pPr>
              <w:widowControl w:val="0"/>
              <w:spacing w:line="240" w:lineRule="exact"/>
              <w:ind w:left="-108" w:right="141" w:firstLine="0"/>
              <w:rPr>
                <w:szCs w:val="28"/>
              </w:rPr>
            </w:pPr>
            <w:r>
              <w:rPr>
                <w:szCs w:val="28"/>
              </w:rPr>
              <w:t>администрации города Ставрополя</w:t>
            </w:r>
          </w:p>
        </w:tc>
        <w:tc>
          <w:tcPr>
            <w:tcW w:w="3471" w:type="dxa"/>
          </w:tcPr>
          <w:p>
            <w:pPr>
              <w:widowControl w:val="0"/>
              <w:spacing w:line="240" w:lineRule="exact"/>
              <w:ind w:right="-2" w:firstLine="0"/>
              <w:rPr>
                <w:szCs w:val="28"/>
              </w:rPr>
            </w:pPr>
          </w:p>
          <w:p>
            <w:pPr>
              <w:widowControl w:val="0"/>
              <w:spacing w:line="240" w:lineRule="exact"/>
              <w:ind w:right="-2" w:firstLine="0"/>
              <w:jc w:val="right"/>
              <w:rPr>
                <w:szCs w:val="28"/>
              </w:rPr>
            </w:pPr>
          </w:p>
          <w:p>
            <w:pPr>
              <w:widowControl w:val="0"/>
              <w:spacing w:line="240" w:lineRule="exact"/>
              <w:ind w:right="-2" w:firstLine="0"/>
              <w:jc w:val="right"/>
              <w:rPr>
                <w:szCs w:val="28"/>
              </w:rPr>
            </w:pPr>
            <w:r>
              <w:rPr>
                <w:szCs w:val="28"/>
              </w:rPr>
              <w:t>С.М. Ропотов</w:t>
            </w:r>
          </w:p>
        </w:tc>
      </w:tr>
    </w:tbl>
    <w:p>
      <w:pPr>
        <w:pStyle w:val="24"/>
        <w:shd w:val="clear" w:color="auto" w:fill="FFFFFF"/>
        <w:spacing w:line="240" w:lineRule="atLeast"/>
        <w:ind w:left="0" w:firstLine="720"/>
        <w:jc w:val="both"/>
        <w:rPr>
          <w:spacing w:val="-6"/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  <w:bookmarkStart w:id="1" w:name="_GoBack"/>
      <w:bookmarkEnd w:id="1"/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>И.С. Поминова</w:t>
      </w:r>
    </w:p>
    <w:p>
      <w:pPr>
        <w:rPr>
          <w:sz w:val="20"/>
        </w:rPr>
      </w:pPr>
      <w:r>
        <w:rPr>
          <w:sz w:val="20"/>
        </w:rPr>
        <w:t>56-14-27</w:t>
      </w:r>
    </w:p>
    <w:sectPr>
      <w:headerReference r:id="rId4" w:type="default"/>
      <w:pgSz w:w="11906" w:h="16838"/>
      <w:pgMar w:top="1418" w:right="567" w:bottom="1134" w:left="1985" w:header="709" w:footer="0" w:gutter="0"/>
      <w:pgNumType w:fmt="decimal"/>
      <w:cols w:space="720" w:num="1"/>
      <w:formProt w:val="0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1"/>
    <w:family w:val="roman"/>
    <w:pitch w:val="default"/>
    <w:sig w:usb0="00000287" w:usb1="00000000" w:usb2="00000000" w:usb3="00000000" w:csb0="2000009F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Droid Sans Devanagari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NewtonC">
    <w:altName w:val="Cormora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altName w:val="Trebuchet MS"/>
    <w:panose1 w:val="000000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autoHyphenation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3C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Plain Text"/>
    <w:basedOn w:val="1"/>
    <w:qFormat/>
    <w:uiPriority w:val="0"/>
    <w:rPr>
      <w:rFonts w:ascii="Courier New" w:hAnsi="Courier New"/>
      <w:sz w:val="20"/>
    </w:rPr>
  </w:style>
  <w:style w:type="paragraph" w:styleId="6">
    <w:name w:val="Body Text Indent 3"/>
    <w:basedOn w:val="1"/>
    <w:link w:val="12"/>
    <w:qFormat/>
    <w:uiPriority w:val="0"/>
    <w:pPr>
      <w:ind w:firstLine="900"/>
      <w:jc w:val="both"/>
    </w:pPr>
    <w:rPr>
      <w:szCs w:val="24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15"/>
    <w:semiHidden/>
    <w:unhideWhenUsed/>
    <w:qFormat/>
    <w:uiPriority w:val="99"/>
    <w:pPr>
      <w:spacing w:before="0" w:after="120"/>
    </w:pPr>
  </w:style>
  <w:style w:type="paragraph" w:styleId="10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List"/>
    <w:basedOn w:val="9"/>
    <w:qFormat/>
    <w:uiPriority w:val="0"/>
    <w:rPr>
      <w:rFonts w:cs="Droid Sans Devanagari"/>
    </w:rPr>
  </w:style>
  <w:style w:type="character" w:customStyle="1" w:styleId="12">
    <w:name w:val="Основной текст с отступом 3 Знак"/>
    <w:link w:val="6"/>
    <w:qFormat/>
    <w:uiPriority w:val="0"/>
    <w:rPr>
      <w:sz w:val="28"/>
      <w:szCs w:val="24"/>
    </w:rPr>
  </w:style>
  <w:style w:type="character" w:customStyle="1" w:styleId="13">
    <w:name w:val="Верхний колонтитул Знак"/>
    <w:link w:val="8"/>
    <w:qFormat/>
    <w:uiPriority w:val="99"/>
    <w:rPr>
      <w:sz w:val="28"/>
    </w:rPr>
  </w:style>
  <w:style w:type="character" w:customStyle="1" w:styleId="14">
    <w:name w:val="Нижний колонтитул Знак"/>
    <w:link w:val="10"/>
    <w:qFormat/>
    <w:uiPriority w:val="99"/>
    <w:rPr>
      <w:sz w:val="28"/>
    </w:rPr>
  </w:style>
  <w:style w:type="character" w:customStyle="1" w:styleId="15">
    <w:name w:val="Основной текст Знак"/>
    <w:link w:val="9"/>
    <w:semiHidden/>
    <w:qFormat/>
    <w:uiPriority w:val="99"/>
    <w:rPr>
      <w:sz w:val="28"/>
    </w:rPr>
  </w:style>
  <w:style w:type="character" w:customStyle="1" w:styleId="1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Интернет-ссылка"/>
    <w:qFormat/>
    <w:uiPriority w:val="0"/>
    <w:rPr>
      <w:color w:val="000080"/>
      <w:u w:val="single"/>
      <w:lang w:val="zh-CN" w:eastAsia="zh-CN" w:bidi="zh-CN"/>
    </w:rPr>
  </w:style>
  <w:style w:type="paragraph" w:customStyle="1" w:styleId="18">
    <w:name w:val="Заголовок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customStyle="1" w:styleId="19">
    <w:name w:val="Указатель1"/>
    <w:basedOn w:val="1"/>
    <w:qFormat/>
    <w:uiPriority w:val="0"/>
    <w:pPr>
      <w:suppressLineNumbers/>
    </w:pPr>
    <w:rPr>
      <w:rFonts w:cs="Droid Sans Devanagari"/>
      <w:lang w:val="zh-CN" w:eastAsia="zh-CN" w:bidi="zh-CN"/>
    </w:rPr>
  </w:style>
  <w:style w:type="paragraph" w:customStyle="1" w:styleId="20">
    <w:name w:val="MainStyl"/>
    <w:basedOn w:val="1"/>
    <w:qFormat/>
    <w:uiPriority w:val="0"/>
    <w:pPr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21">
    <w:name w:val="MainSt-1"/>
    <w:basedOn w:val="20"/>
    <w:qFormat/>
    <w:uiPriority w:val="0"/>
    <w:pPr>
      <w:spacing w:line="254" w:lineRule="atLeast"/>
    </w:pPr>
  </w:style>
  <w:style w:type="paragraph" w:customStyle="1" w:styleId="22">
    <w:name w:val="ConsNormal"/>
    <w:qFormat/>
    <w:uiPriority w:val="0"/>
    <w:pPr>
      <w:widowControl w:val="0"/>
      <w:suppressAutoHyphens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customStyle="1" w:styleId="23">
    <w:name w:val="Колонтитул"/>
    <w:basedOn w:val="1"/>
    <w:qFormat/>
    <w:uiPriority w:val="0"/>
  </w:style>
  <w:style w:type="paragraph" w:customStyle="1" w:styleId="24">
    <w:name w:val="Абзац списка1"/>
    <w:basedOn w:val="1"/>
    <w:qFormat/>
    <w:uiPriority w:val="0"/>
    <w:pPr>
      <w:spacing w:before="0" w:after="200" w:line="276" w:lineRule="auto"/>
      <w:ind w:left="720" w:firstLine="0"/>
      <w:contextualSpacing/>
    </w:pPr>
    <w:rPr>
      <w:szCs w:val="28"/>
      <w:lang w:eastAsia="en-US"/>
    </w:rPr>
  </w:style>
  <w:style w:type="paragraph" w:styleId="25">
    <w:name w:val="List Paragraph"/>
    <w:basedOn w:val="1"/>
    <w:qFormat/>
    <w:uiPriority w:val="0"/>
    <w:pPr>
      <w:spacing w:before="0" w:after="0"/>
      <w:ind w:left="720" w:firstLine="0"/>
      <w:contextualSpacing/>
    </w:pPr>
    <w:rPr>
      <w:rFonts w:eastAsia="Calibri"/>
      <w:sz w:val="24"/>
      <w:szCs w:val="22"/>
      <w:lang w:eastAsia="en-US"/>
    </w:rPr>
  </w:style>
  <w:style w:type="paragraph" w:customStyle="1" w:styleId="26">
    <w:name w:val="ConsPlusTitle"/>
    <w:qFormat/>
    <w:uiPriority w:val="0"/>
    <w:pPr>
      <w:widowControl w:val="0"/>
      <w:suppressAutoHyphens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customStyle="1" w:styleId="27">
    <w:name w:val="ConsPlus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управление по городу</Company>
  <Pages>3</Pages>
  <Words>627</Words>
  <Characters>3905</Characters>
  <Paragraphs>77</Paragraphs>
  <TotalTime>0</TotalTime>
  <ScaleCrop>false</ScaleCrop>
  <LinksUpToDate>false</LinksUpToDate>
  <CharactersWithSpaces>4519</CharactersWithSpaces>
  <Application>WPS Office_11.1.0.11664_F1E327BC-269C-435d-A152-05C5408002CA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2022-07-19T11:07:00Z</dcterms:created>
  <dc:creator>дед</dc:creator>
  <cp:lastModifiedBy>is.pominova</cp:lastModifiedBy>
  <cp:lastPrinted>2023-01-23T19:10:00Z</cp:lastPrinted>
  <dcterms:modified xsi:type="dcterms:W3CDTF">2023-12-27T13:54:43Z</dcterms:modified>
  <dc:title>ПОЯСНИТЕЛЬНАЯ ЗАПИСКА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