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AE" w:rsidRDefault="002C7DCE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C50BAE" w:rsidRDefault="002C7DCE">
      <w:pPr>
        <w:spacing w:line="240" w:lineRule="exact"/>
        <w:jc w:val="both"/>
      </w:pPr>
      <w:r>
        <w:rPr>
          <w:sz w:val="28"/>
        </w:rPr>
        <w:t>к проекту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</w:t>
      </w:r>
    </w:p>
    <w:p w:rsidR="00C50BAE" w:rsidRDefault="00C50BAE">
      <w:pPr>
        <w:spacing w:line="240" w:lineRule="exact"/>
        <w:jc w:val="both"/>
        <w:rPr>
          <w:sz w:val="28"/>
        </w:rPr>
      </w:pPr>
    </w:p>
    <w:p w:rsidR="00C50BAE" w:rsidRDefault="002C7DCE">
      <w:pPr>
        <w:ind w:firstLine="708"/>
        <w:jc w:val="both"/>
        <w:rPr>
          <w:sz w:val="28"/>
          <w:highlight w:val="white"/>
        </w:rPr>
      </w:pPr>
      <w:r>
        <w:rPr>
          <w:sz w:val="28"/>
        </w:rPr>
        <w:t>Проект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 (далее соответственно – проект постановления, Программа) разработан и вносится в целях уточнения объемов финансирования в 202</w:t>
      </w:r>
      <w:r w:rsidR="006A40C6">
        <w:rPr>
          <w:sz w:val="28"/>
        </w:rPr>
        <w:t>4</w:t>
      </w:r>
      <w:r>
        <w:rPr>
          <w:sz w:val="28"/>
        </w:rPr>
        <w:t xml:space="preserve"> году.</w:t>
      </w:r>
    </w:p>
    <w:p w:rsidR="00C50BAE" w:rsidRDefault="002C7DCE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С учетом предлагаемых изменений объем финансирования Программы </w:t>
      </w:r>
      <w:r>
        <w:rPr>
          <w:sz w:val="28"/>
        </w:rPr>
        <w:t>составит 17</w:t>
      </w:r>
      <w:r w:rsidR="006A40C6">
        <w:rPr>
          <w:sz w:val="28"/>
        </w:rPr>
        <w:t>7544,81</w:t>
      </w:r>
      <w:r>
        <w:rPr>
          <w:sz w:val="28"/>
        </w:rPr>
        <w:t xml:space="preserve"> тыс. рублей, в том числе: 2023 год – 115578,00 тыс. рублей, на 2024 год – 1</w:t>
      </w:r>
      <w:r w:rsidR="006A40C6">
        <w:rPr>
          <w:sz w:val="28"/>
        </w:rPr>
        <w:t>5930,93</w:t>
      </w:r>
      <w:r>
        <w:rPr>
          <w:sz w:val="28"/>
        </w:rPr>
        <w:t xml:space="preserve"> тыс. рублей, 2025 - 2028 годы 11</w:t>
      </w:r>
      <w:r w:rsidR="006A40C6">
        <w:rPr>
          <w:sz w:val="28"/>
        </w:rPr>
        <w:t>508</w:t>
      </w:r>
      <w:r>
        <w:rPr>
          <w:sz w:val="28"/>
        </w:rPr>
        <w:t>,</w:t>
      </w:r>
      <w:r w:rsidR="006A40C6">
        <w:rPr>
          <w:sz w:val="28"/>
        </w:rPr>
        <w:t>97</w:t>
      </w:r>
      <w:r>
        <w:rPr>
          <w:sz w:val="28"/>
        </w:rPr>
        <w:t xml:space="preserve"> тыс. рублей ежегодно.</w:t>
      </w:r>
    </w:p>
    <w:p w:rsidR="00C50BAE" w:rsidRPr="00594815" w:rsidRDefault="002C7DCE">
      <w:pPr>
        <w:ind w:firstLine="708"/>
        <w:jc w:val="both"/>
      </w:pPr>
      <w:r>
        <w:rPr>
          <w:sz w:val="28"/>
        </w:rPr>
        <w:t>В целях эффективного решения вопросов по управлению                                        и распоряжению имуществом, находящимся в муниципальной собственности города Ставрополя, настоящим проектом постановления предлагается увеличение расходов в 202</w:t>
      </w:r>
      <w:r w:rsidR="006A40C6">
        <w:rPr>
          <w:sz w:val="28"/>
        </w:rPr>
        <w:t>4</w:t>
      </w:r>
      <w:r>
        <w:rPr>
          <w:sz w:val="28"/>
        </w:rPr>
        <w:t xml:space="preserve"> году на </w:t>
      </w:r>
      <w:r w:rsidR="006A40C6">
        <w:rPr>
          <w:sz w:val="28"/>
        </w:rPr>
        <w:t>4565,87</w:t>
      </w:r>
      <w:r>
        <w:rPr>
          <w:sz w:val="28"/>
        </w:rPr>
        <w:t xml:space="preserve"> тыс. рублей</w:t>
      </w:r>
      <w:r w:rsidR="00594815">
        <w:rPr>
          <w:sz w:val="28"/>
        </w:rPr>
        <w:t>.</w:t>
      </w:r>
    </w:p>
    <w:p w:rsidR="00C50BAE" w:rsidRDefault="00C50BAE">
      <w:pPr>
        <w:pStyle w:val="a3"/>
        <w:widowControl w:val="0"/>
        <w:spacing w:after="0"/>
        <w:ind w:left="0" w:firstLine="709"/>
        <w:jc w:val="both"/>
      </w:pPr>
    </w:p>
    <w:p w:rsidR="00C50BAE" w:rsidRDefault="00C50BAE">
      <w:pPr>
        <w:pStyle w:val="a3"/>
        <w:widowControl w:val="0"/>
        <w:spacing w:after="0"/>
        <w:ind w:left="0" w:firstLine="709"/>
        <w:jc w:val="both"/>
      </w:pPr>
    </w:p>
    <w:p w:rsidR="00C50BAE" w:rsidRDefault="00C50BAE">
      <w:pPr>
        <w:pStyle w:val="ConsPlusCell1"/>
        <w:ind w:firstLine="708"/>
        <w:jc w:val="both"/>
        <w:rPr>
          <w:sz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65"/>
        <w:gridCol w:w="3799"/>
      </w:tblGrid>
      <w:tr w:rsidR="00C50BAE" w:rsidTr="00B37A95">
        <w:trPr>
          <w:trHeight w:val="1270"/>
        </w:trPr>
        <w:tc>
          <w:tcPr>
            <w:tcW w:w="5665" w:type="dxa"/>
          </w:tcPr>
          <w:p w:rsidR="00C50BAE" w:rsidRDefault="00B37A95" w:rsidP="006A40C6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2C7DCE">
              <w:rPr>
                <w:sz w:val="28"/>
              </w:rPr>
              <w:t xml:space="preserve">сполняющий обязанности заместителя главы администрации города Ставрополя, руководителя комитета по управлению муниципальным имуществом города Ставрополя, </w:t>
            </w:r>
            <w:r w:rsidR="006A40C6">
              <w:rPr>
                <w:sz w:val="28"/>
              </w:rPr>
              <w:t xml:space="preserve">заместитель </w:t>
            </w:r>
            <w:r w:rsidR="002C7DCE">
              <w:rPr>
                <w:sz w:val="28"/>
              </w:rPr>
              <w:t>руководител</w:t>
            </w:r>
            <w:r w:rsidR="006A40C6">
              <w:rPr>
                <w:sz w:val="28"/>
              </w:rPr>
              <w:t>я</w:t>
            </w:r>
            <w:r w:rsidR="002C7DCE">
              <w:rPr>
                <w:sz w:val="28"/>
              </w:rPr>
              <w:t xml:space="preserve"> комитета по управлению муниципальным имуществом города Ставрополя</w:t>
            </w:r>
          </w:p>
        </w:tc>
        <w:tc>
          <w:tcPr>
            <w:tcW w:w="3799" w:type="dxa"/>
          </w:tcPr>
          <w:p w:rsidR="00C50BAE" w:rsidRDefault="00C50BAE">
            <w:pPr>
              <w:spacing w:line="240" w:lineRule="exact"/>
              <w:jc w:val="right"/>
              <w:rPr>
                <w:sz w:val="28"/>
              </w:rPr>
            </w:pPr>
          </w:p>
          <w:p w:rsidR="00C50BAE" w:rsidRDefault="00C50BAE">
            <w:pPr>
              <w:spacing w:line="240" w:lineRule="exact"/>
              <w:jc w:val="right"/>
              <w:rPr>
                <w:sz w:val="28"/>
              </w:rPr>
            </w:pPr>
          </w:p>
          <w:p w:rsidR="00C50BAE" w:rsidRDefault="00C50BAE">
            <w:pPr>
              <w:spacing w:line="240" w:lineRule="exact"/>
              <w:jc w:val="right"/>
              <w:rPr>
                <w:sz w:val="28"/>
              </w:rPr>
            </w:pPr>
          </w:p>
          <w:p w:rsidR="00B37A95" w:rsidRDefault="00B37A95">
            <w:pPr>
              <w:spacing w:line="240" w:lineRule="exact"/>
              <w:jc w:val="right"/>
              <w:rPr>
                <w:sz w:val="28"/>
              </w:rPr>
            </w:pPr>
          </w:p>
          <w:p w:rsidR="00B37A95" w:rsidRDefault="00B37A95">
            <w:pPr>
              <w:spacing w:line="240" w:lineRule="exact"/>
              <w:jc w:val="right"/>
              <w:rPr>
                <w:sz w:val="28"/>
              </w:rPr>
            </w:pPr>
          </w:p>
          <w:p w:rsidR="00B37A95" w:rsidRDefault="00B37A95">
            <w:pPr>
              <w:spacing w:line="240" w:lineRule="exact"/>
              <w:jc w:val="right"/>
              <w:rPr>
                <w:sz w:val="28"/>
              </w:rPr>
            </w:pPr>
          </w:p>
          <w:p w:rsidR="00C50BAE" w:rsidRDefault="006A40C6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Е.С. </w:t>
            </w:r>
            <w:bookmarkStart w:id="0" w:name="_GoBack"/>
            <w:bookmarkEnd w:id="0"/>
            <w:r>
              <w:rPr>
                <w:sz w:val="28"/>
              </w:rPr>
              <w:t>Морозова</w:t>
            </w:r>
          </w:p>
        </w:tc>
      </w:tr>
    </w:tbl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C50BAE">
      <w:pPr>
        <w:spacing w:line="240" w:lineRule="exact"/>
        <w:jc w:val="both"/>
        <w:rPr>
          <w:sz w:val="20"/>
        </w:rPr>
      </w:pPr>
    </w:p>
    <w:p w:rsidR="00C50BAE" w:rsidRDefault="002C7DCE">
      <w:pPr>
        <w:spacing w:line="240" w:lineRule="exact"/>
        <w:jc w:val="both"/>
        <w:rPr>
          <w:sz w:val="20"/>
        </w:rPr>
      </w:pPr>
      <w:r>
        <w:rPr>
          <w:sz w:val="20"/>
        </w:rPr>
        <w:t xml:space="preserve">Заикина Т.В. </w:t>
      </w:r>
    </w:p>
    <w:p w:rsidR="00C50BAE" w:rsidRDefault="002C7DCE">
      <w:pPr>
        <w:spacing w:line="240" w:lineRule="exact"/>
        <w:jc w:val="both"/>
        <w:rPr>
          <w:sz w:val="20"/>
        </w:rPr>
      </w:pPr>
      <w:r>
        <w:rPr>
          <w:sz w:val="20"/>
        </w:rPr>
        <w:t>26 08 19</w:t>
      </w:r>
    </w:p>
    <w:sectPr w:rsidR="00C50BA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567" w:bottom="993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56" w:rsidRDefault="00DB6E56">
      <w:r>
        <w:separator/>
      </w:r>
    </w:p>
  </w:endnote>
  <w:endnote w:type="continuationSeparator" w:id="0">
    <w:p w:rsidR="00DB6E56" w:rsidRDefault="00DB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AE" w:rsidRDefault="00C50B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AE" w:rsidRDefault="00C50B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56" w:rsidRDefault="00DB6E56">
      <w:r>
        <w:separator/>
      </w:r>
    </w:p>
  </w:footnote>
  <w:footnote w:type="continuationSeparator" w:id="0">
    <w:p w:rsidR="00DB6E56" w:rsidRDefault="00DB6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AE" w:rsidRDefault="002C7DC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37A95">
      <w:rPr>
        <w:noProof/>
      </w:rPr>
      <w:t>2</w:t>
    </w:r>
    <w:r>
      <w:fldChar w:fldCharType="end"/>
    </w:r>
  </w:p>
  <w:p w:rsidR="00C50BAE" w:rsidRDefault="00C50BAE">
    <w:pPr>
      <w:pStyle w:val="af4"/>
      <w:jc w:val="center"/>
    </w:pPr>
  </w:p>
  <w:p w:rsidR="00C50BAE" w:rsidRDefault="00C50BAE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AE" w:rsidRDefault="00C50BAE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AE"/>
    <w:rsid w:val="00086D81"/>
    <w:rsid w:val="002C7DCE"/>
    <w:rsid w:val="00594815"/>
    <w:rsid w:val="006A40C6"/>
    <w:rsid w:val="00B37A95"/>
    <w:rsid w:val="00C50BAE"/>
    <w:rsid w:val="00DB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55AE5-A317-4940-A7C1-A5495F58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basedOn w:val="a"/>
    <w:link w:val="conspluscell0"/>
    <w:pPr>
      <w:spacing w:before="100" w:after="100"/>
    </w:pPr>
  </w:style>
  <w:style w:type="character" w:customStyle="1" w:styleId="conspluscell0">
    <w:name w:val="conspluscell"/>
    <w:basedOn w:val="1"/>
    <w:link w:val="conspluscell"/>
    <w:rPr>
      <w:rFonts w:ascii="Times New Roman" w:hAnsi="Times New Roman"/>
      <w:sz w:val="24"/>
    </w:rPr>
  </w:style>
  <w:style w:type="paragraph" w:styleId="a3">
    <w:name w:val="Body Text Indent"/>
    <w:basedOn w:val="a"/>
    <w:link w:val="a4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styleId="a5">
    <w:name w:val="Body Text"/>
    <w:basedOn w:val="a"/>
    <w:link w:val="a6"/>
    <w:pPr>
      <w:spacing w:after="120" w:line="276" w:lineRule="auto"/>
    </w:pPr>
    <w:rPr>
      <w:rFonts w:ascii="Calibri" w:hAnsi="Calibri"/>
      <w:sz w:val="22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 Spacing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b"/>
    <w:rPr>
      <w:color w:val="0563C1" w:themeColor="hyperlink"/>
      <w:u w:val="single"/>
    </w:rPr>
  </w:style>
  <w:style w:type="character" w:styleId="ab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customStyle="1" w:styleId="ConsPlusCell1">
    <w:name w:val="ConsPlusCell"/>
    <w:link w:val="ConsPlusCell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2">
    <w:name w:val="ConsPlusCell"/>
    <w:link w:val="ConsPlusCell1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ind w:left="708"/>
    </w:pPr>
    <w:rPr>
      <w:sz w:val="28"/>
    </w:rPr>
  </w:style>
  <w:style w:type="character" w:customStyle="1" w:styleId="af">
    <w:name w:val="Абзац списка Знак"/>
    <w:basedOn w:val="1"/>
    <w:link w:val="ae"/>
    <w:rPr>
      <w:rFonts w:ascii="Times New Roman" w:hAnsi="Times New Roman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styleId="af6">
    <w:name w:val="Normal (Web)"/>
    <w:basedOn w:val="a"/>
    <w:link w:val="af7"/>
    <w:pPr>
      <w:spacing w:beforeAutospacing="1" w:afterAutospacing="1"/>
    </w:p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Заикина</cp:lastModifiedBy>
  <cp:revision>4</cp:revision>
  <dcterms:created xsi:type="dcterms:W3CDTF">2023-12-19T15:16:00Z</dcterms:created>
  <dcterms:modified xsi:type="dcterms:W3CDTF">2024-12-23T15:39:00Z</dcterms:modified>
</cp:coreProperties>
</file>