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80" w:rsidRDefault="00C278B7">
      <w:pPr>
        <w:spacing w:after="0" w:line="240" w:lineRule="exact"/>
        <w:ind w:firstLine="4962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B0380" w:rsidRDefault="007B0380">
      <w:pPr>
        <w:spacing w:after="0" w:line="240" w:lineRule="exact"/>
        <w:ind w:firstLine="4962"/>
        <w:rPr>
          <w:rFonts w:ascii="Times New Roman" w:hAnsi="Times New Roman"/>
          <w:sz w:val="28"/>
          <w:szCs w:val="28"/>
        </w:rPr>
      </w:pPr>
    </w:p>
    <w:p w:rsidR="007B0380" w:rsidRDefault="00C278B7">
      <w:pPr>
        <w:spacing w:after="0" w:line="240" w:lineRule="exact"/>
        <w:ind w:firstLine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приказу комитета </w:t>
      </w:r>
    </w:p>
    <w:p w:rsidR="007B0380" w:rsidRDefault="00C278B7">
      <w:pPr>
        <w:tabs>
          <w:tab w:val="left" w:pos="142"/>
        </w:tabs>
        <w:spacing w:after="0" w:line="240" w:lineRule="exac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хозяйства </w:t>
      </w:r>
    </w:p>
    <w:p w:rsidR="007B0380" w:rsidRDefault="00C278B7">
      <w:pPr>
        <w:spacing w:after="0" w:line="240" w:lineRule="exact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 Ставрополя</w:t>
      </w:r>
    </w:p>
    <w:p w:rsidR="007B0380" w:rsidRDefault="00C278B7">
      <w:pPr>
        <w:spacing w:after="0" w:line="240" w:lineRule="exact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_______________№ ____</w:t>
      </w:r>
    </w:p>
    <w:p w:rsidR="007B0380" w:rsidRDefault="007B038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B0380" w:rsidRDefault="00C278B7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Cs/>
          <w:sz w:val="28"/>
          <w:szCs w:val="28"/>
        </w:rPr>
        <w:t>ПРОГРАММА ПРОФИЛАКТИКИ</w:t>
      </w:r>
    </w:p>
    <w:p w:rsidR="007B0380" w:rsidRDefault="00C278B7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>
        <w:rPr>
          <w:rFonts w:ascii="Times New Roman" w:hAnsi="Times New Roman" w:cs="Times New Roman"/>
          <w:sz w:val="28"/>
          <w:szCs w:val="28"/>
        </w:rPr>
        <w:t>в дорожном хозяйстве в границах муниципального образования города Ставрополя Ставропольского края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913D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7B0380" w:rsidRDefault="007B0380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7B0380" w:rsidRDefault="00C278B7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Par94"/>
      <w:bookmarkEnd w:id="1"/>
      <w:r>
        <w:rPr>
          <w:rFonts w:ascii="Times New Roman" w:hAnsi="Times New Roman" w:cs="Times New Roman"/>
          <w:bCs/>
          <w:sz w:val="28"/>
          <w:szCs w:val="28"/>
        </w:rPr>
        <w:t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  <w:r w:rsidR="00913D9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>
        <w:rPr>
          <w:rFonts w:ascii="Times New Roman" w:hAnsi="Times New Roman" w:cs="Times New Roman"/>
          <w:sz w:val="28"/>
          <w:szCs w:val="28"/>
        </w:rPr>
        <w:t>в дорожном хозяйстве в границах муниципального образования города Ставрополя Ставропольского края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913D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7B0380" w:rsidRDefault="007B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B0380" w:rsidRDefault="00C278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профилактики</w:t>
      </w:r>
      <w:r w:rsidR="00913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>
        <w:rPr>
          <w:rFonts w:ascii="Times New Roman" w:hAnsi="Times New Roman" w:cs="Times New Roman"/>
          <w:sz w:val="28"/>
          <w:szCs w:val="28"/>
        </w:rPr>
        <w:t>в дорожном хозяйстве в границах муниципального образования города Ставрополя Ставропольского края</w:t>
      </w:r>
      <w:r>
        <w:rPr>
          <w:rFonts w:ascii="Times New Roman" w:hAnsi="Times New Roman"/>
          <w:sz w:val="28"/>
          <w:szCs w:val="28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– Программа профилактики, муниципальный контроль в дорожном хозяйстве) разработана в соответствии со</w:t>
      </w:r>
      <w:r w:rsidR="00913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г. №248-ФЗ</w:t>
      </w:r>
      <w:r w:rsidR="00913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913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 от 25 июня 2021 г.</w:t>
      </w:r>
      <w:r w:rsidR="00913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13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990«Об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FB2F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предусматривает комплекс мероприятий по профилактике рисков причинения вреда (ущерба) охраняемым законом ценностям при осуществлении</w:t>
      </w:r>
      <w:r w:rsidR="00913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в дорожном хозяйстве.</w:t>
      </w:r>
    </w:p>
    <w:p w:rsidR="007B0380" w:rsidRDefault="00C278B7">
      <w:pPr>
        <w:widowControl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Профилактическая деятельность осуществляется комитетом городского хозяйства администрации города Ставрополя (далее - контрольный орган).</w:t>
      </w:r>
    </w:p>
    <w:p w:rsidR="007B0380" w:rsidRDefault="00C278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Контролируемые лица, в отношении которых контрольным органом проводятся профилактические мероприятия - юридические лица, индивидуальные предприниматели и граждане.</w:t>
      </w:r>
    </w:p>
    <w:p w:rsidR="007B0380" w:rsidRDefault="00C278B7">
      <w:pPr>
        <w:pStyle w:val="af4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действием постановления Правительства Российской Федерации от 10 марта 2022 г. № 336 «Об особенностях организации и осуществления государственного контроля (надзора), муниципального контроля» в 202</w:t>
      </w:r>
      <w:r w:rsidR="00913D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контрольным органом контрольные мероприятия по муниципальному контролю в дорожном хозяйстве не проводились.</w:t>
      </w:r>
    </w:p>
    <w:p w:rsidR="007B0380" w:rsidRDefault="00C278B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</w:t>
      </w:r>
      <w:r w:rsidR="00913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рамках профилактики нарушений обязательных требований законодательства</w:t>
      </w:r>
      <w:r w:rsidR="00913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913D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контрольным органом были проведены следующие мероприятия:</w:t>
      </w:r>
    </w:p>
    <w:p w:rsidR="007B0380" w:rsidRDefault="00C278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посредством размещения сведений, предусмотренных частью 3 статьи 46 Федерального закона № 248-ФЗ, на официальном сайте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города Ставрополя в информационно-телекоммуникационной сети «Интернет».</w:t>
      </w:r>
    </w:p>
    <w:p w:rsidR="007B0380" w:rsidRDefault="007B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B0380" w:rsidRDefault="00C278B7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 w:cs="Times New Roman"/>
          <w:bCs/>
          <w:sz w:val="28"/>
          <w:szCs w:val="28"/>
        </w:rPr>
        <w:t>Раздел 2. Цели и задачи реализации Программы</w:t>
      </w:r>
      <w:r w:rsidR="00FB2F8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профилактики</w:t>
      </w:r>
    </w:p>
    <w:p w:rsidR="007B0380" w:rsidRDefault="007B038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B0380" w:rsidRDefault="00C278B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7B0380" w:rsidRDefault="00C278B7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7B0380" w:rsidRDefault="00C278B7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B0380" w:rsidRDefault="00C278B7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B0380" w:rsidRDefault="00C278B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</w:t>
      </w:r>
      <w:r w:rsidR="00913D9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Программы профилактики направлено на решение следующих задач:</w:t>
      </w:r>
    </w:p>
    <w:p w:rsidR="007B0380" w:rsidRDefault="00C278B7">
      <w:pPr>
        <w:pStyle w:val="af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7B0380" w:rsidRDefault="00C278B7">
      <w:pPr>
        <w:pStyle w:val="af4"/>
        <w:spacing w:before="220"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возможной угрозы причинения либо причинения вреда жизни, здоровью граждан, выработка и реализация профилактических мер, способствующих ее снижению;</w:t>
      </w:r>
    </w:p>
    <w:p w:rsidR="007B0380" w:rsidRDefault="00C278B7">
      <w:pPr>
        <w:pStyle w:val="af4"/>
        <w:spacing w:before="220"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факторов угрозы причинения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7B0380" w:rsidRDefault="007B0380">
      <w:pPr>
        <w:pStyle w:val="af4"/>
        <w:spacing w:before="220"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7B0380" w:rsidRDefault="00C278B7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165"/>
        <w:gridCol w:w="1843"/>
        <w:gridCol w:w="1843"/>
      </w:tblGrid>
      <w:tr w:rsidR="007B03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№ п/п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Срок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Структурное подразделение, ответственное за реализацию</w:t>
            </w:r>
          </w:p>
        </w:tc>
      </w:tr>
      <w:tr w:rsidR="007B0380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Информирование:</w:t>
            </w:r>
          </w:p>
        </w:tc>
      </w:tr>
      <w:tr w:rsidR="007B0380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Default="007B038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Pr="00FB2F8A" w:rsidRDefault="00C278B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  <w:iCs/>
              </w:rPr>
              <w:t xml:space="preserve">размещение </w:t>
            </w:r>
            <w:r w:rsidRPr="00FB2F8A">
              <w:rPr>
                <w:rFonts w:ascii="Times New Roman" w:hAnsi="Times New Roman" w:cs="Times New Roman"/>
              </w:rPr>
              <w:t>сведений, касающихся осуществления муниципального контроля в дорожном хозяйстве на официальном сайте администрации города Ставрополя в информационно-телекоммуникационной сети«Интернет» и средствах массовой информации:</w:t>
            </w:r>
          </w:p>
          <w:p w:rsidR="007B0380" w:rsidRPr="00FB2F8A" w:rsidRDefault="00C278B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>1) тексты нормативных правовых актов, регулирующих осуществление муниципального контроля в дорожном хозяйстве;</w:t>
            </w:r>
          </w:p>
          <w:p w:rsidR="007B0380" w:rsidRPr="00FB2F8A" w:rsidRDefault="00C278B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>2) сведения об изменениях, внесенных в нормативные правовые акты, регулирующие осуществление муниципального контроля в дорожном хозяйстве, о сроках и порядке их вступления в силу;</w:t>
            </w:r>
          </w:p>
          <w:p w:rsidR="007B0380" w:rsidRPr="00FB2F8A" w:rsidRDefault="00C278B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 xml:space="preserve">3) </w:t>
            </w:r>
            <w:hyperlink r:id="rId8" w:tooltip="consultantplus://offline/ref=F248FBD79A1D31F6710BC76413C484456F2071638B144D5C3D873A012D354837A7C90436DDD6236ADAD20CCFAB17C4O" w:history="1">
              <w:r w:rsidRPr="00FB2F8A">
                <w:rPr>
                  <w:rFonts w:ascii="Times New Roman" w:hAnsi="Times New Roman" w:cs="Times New Roman"/>
                </w:rPr>
                <w:t>перечень</w:t>
              </w:r>
            </w:hyperlink>
            <w:r w:rsidRPr="00FB2F8A">
              <w:rPr>
                <w:rFonts w:ascii="Times New Roman" w:hAnsi="Times New Roman" w:cs="Times New Roman"/>
              </w:rPr>
              <w:t xml:space="preserve"> нормативных правовых актов с указанием структурных единиц этих актов, содержащих обязательные требования, оценка </w:t>
            </w:r>
            <w:r w:rsidRPr="00FB2F8A">
              <w:rPr>
                <w:rFonts w:ascii="Times New Roman" w:hAnsi="Times New Roman" w:cs="Times New Roman"/>
              </w:rPr>
              <w:lastRenderedPageBreak/>
              <w:t>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7B0380" w:rsidRPr="00FB2F8A" w:rsidRDefault="00C278B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9" w:tooltip="consultantplus://offline/ref=F248FBD79A1D31F6710BC76413C484456E29746B81124D5C3D873A012D354837B5C95C3ADDDF3C6AD2C75A9EED203D5DBA949216D3FDFDC11BC8O" w:history="1">
              <w:r w:rsidRPr="00FB2F8A">
                <w:rPr>
                  <w:rFonts w:ascii="Times New Roman" w:hAnsi="Times New Roman" w:cs="Times New Roman"/>
                </w:rPr>
                <w:t>законом</w:t>
              </w:r>
            </w:hyperlink>
            <w:r w:rsidRPr="00FB2F8A">
              <w:rPr>
                <w:rFonts w:ascii="Times New Roman" w:hAnsi="Times New Roman" w:cs="Times New Roman"/>
              </w:rPr>
              <w:t>«Об обязательных требованиях в Российской Федерации»;</w:t>
            </w:r>
          </w:p>
          <w:p w:rsidR="007B0380" w:rsidRPr="00FB2F8A" w:rsidRDefault="00C278B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>5) перечень индикаторов риска нарушения обязательных требований;</w:t>
            </w:r>
          </w:p>
          <w:p w:rsidR="007B0380" w:rsidRPr="00FB2F8A" w:rsidRDefault="00C278B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>6) исчерпывающий перечень сведений, которые могут запрашиваться контрольным органом у контролируемого лица;</w:t>
            </w:r>
          </w:p>
          <w:p w:rsidR="007B0380" w:rsidRPr="00FB2F8A" w:rsidRDefault="00C278B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>7) сведения о способах получения консультаций по вопросам соблюдения обязательных требований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Pr="00FB2F8A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  <w:iCs/>
              </w:rPr>
              <w:lastRenderedPageBreak/>
              <w:t>постоянно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Pr="00FB2F8A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B2F8A"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7B0380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2.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Pr="00FB2F8A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  <w:iCs/>
              </w:rPr>
              <w:t>Объявление предостережения:</w:t>
            </w:r>
          </w:p>
        </w:tc>
      </w:tr>
      <w:tr w:rsidR="007B0380">
        <w:trPr>
          <w:trHeight w:val="27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Default="007B038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0380" w:rsidRPr="00FB2F8A" w:rsidRDefault="00C278B7">
            <w:pPr>
              <w:spacing w:after="0" w:line="240" w:lineRule="auto"/>
              <w:ind w:firstLine="284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</w:rPr>
              <w:t>выдача предостережения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Pr="00FB2F8A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Pr="00FB2F8A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7B0380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3. 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Pr="00FB2F8A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  <w:iCs/>
              </w:rPr>
              <w:t>Консультирование:</w:t>
            </w:r>
          </w:p>
        </w:tc>
      </w:tr>
      <w:tr w:rsidR="007B0380" w:rsidTr="00FB2F8A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Default="007B038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Pr="00FB2F8A" w:rsidRDefault="00C278B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>осуществляется должностным лицом уполномоченного органа:</w:t>
            </w:r>
          </w:p>
          <w:p w:rsidR="007B0380" w:rsidRPr="00FB2F8A" w:rsidRDefault="00C278B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>1) по телефону;</w:t>
            </w:r>
          </w:p>
          <w:p w:rsidR="007B0380" w:rsidRPr="00FB2F8A" w:rsidRDefault="00C278B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 xml:space="preserve">2) посредством видео-конференц-связи; </w:t>
            </w:r>
          </w:p>
          <w:p w:rsidR="007B0380" w:rsidRPr="00FB2F8A" w:rsidRDefault="00C278B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>3) на личном приеме;</w:t>
            </w:r>
          </w:p>
          <w:p w:rsidR="007B0380" w:rsidRPr="00FB2F8A" w:rsidRDefault="00C278B7">
            <w:pPr>
              <w:spacing w:after="0" w:line="240" w:lineRule="auto"/>
              <w:ind w:firstLine="284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</w:rPr>
              <w:t>4) посредством письменного ответа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Pr="00FB2F8A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  <w:iCs/>
              </w:rPr>
              <w:t xml:space="preserve">при поступлении обращения от контролируемого лица </w:t>
            </w:r>
            <w:r w:rsidRPr="00FB2F8A">
              <w:rPr>
                <w:rFonts w:ascii="Times New Roman" w:hAnsi="Times New Roman" w:cs="Times New Roman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B0380" w:rsidRPr="00FB2F8A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  <w:tr w:rsidR="00FB2F8A" w:rsidTr="00FB2F8A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8A" w:rsidRDefault="00FB2F8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</w:t>
            </w:r>
          </w:p>
        </w:tc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8A" w:rsidRPr="00FB2F8A" w:rsidRDefault="00FB2F8A" w:rsidP="00FB2F8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  <w:iCs/>
              </w:rPr>
              <w:t>Профилактический визит:</w:t>
            </w:r>
          </w:p>
        </w:tc>
      </w:tr>
      <w:tr w:rsidR="00FB2F8A" w:rsidTr="00FB2F8A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8A" w:rsidRDefault="00FB2F8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8A" w:rsidRPr="00FB2F8A" w:rsidRDefault="00FB2F8A" w:rsidP="00FB2F8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B2F8A">
              <w:rPr>
                <w:rFonts w:ascii="Times New Roman" w:hAnsi="Times New Roman" w:cs="Times New Roman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8A" w:rsidRPr="00FB2F8A" w:rsidRDefault="00FB2F8A" w:rsidP="00FB2F8A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  <w:iCs/>
              </w:rPr>
              <w:t xml:space="preserve">при поступлении обращения от контролируемого лица </w:t>
            </w:r>
            <w:r w:rsidRPr="00FB2F8A">
              <w:rPr>
                <w:rFonts w:ascii="Times New Roman" w:hAnsi="Times New Roman" w:cs="Times New Roman"/>
              </w:rPr>
              <w:t>по вопросам, связанным с организацией и осуществлением муниципального контроля в сфере благоустройства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F8A" w:rsidRPr="00FB2F8A" w:rsidRDefault="00FB2F8A" w:rsidP="00FB2F8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FB2F8A">
              <w:rPr>
                <w:rFonts w:ascii="Times New Roman" w:hAnsi="Times New Roman" w:cs="Times New Roman"/>
                <w:iCs/>
              </w:rPr>
              <w:t>Отдел муниципального жилищного контроля</w:t>
            </w:r>
          </w:p>
        </w:tc>
      </w:tr>
    </w:tbl>
    <w:p w:rsidR="007B0380" w:rsidRDefault="00C278B7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Консультирование контролируемых лиц осуществляется должностными лицами</w:t>
      </w:r>
      <w:r w:rsidR="00913D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контрольного органа в устной или письменной форме по следующим вопросам:</w:t>
      </w:r>
    </w:p>
    <w:p w:rsidR="007B0380" w:rsidRDefault="00C278B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осуществление муниципального контроля в дорожном хозяйстве;</w:t>
      </w:r>
    </w:p>
    <w:p w:rsidR="007B0380" w:rsidRDefault="00C278B7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осуществления контрольных мероприятий, установленных Положением</w:t>
      </w:r>
      <w:r w:rsidR="00913D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муниципальном контроле в дорожном хозяйстве в границах муниципального образования города Ставрополя Ставропольского края</w:t>
      </w:r>
      <w:r>
        <w:rPr>
          <w:rFonts w:ascii="Times New Roman" w:hAnsi="Times New Roman"/>
          <w:sz w:val="28"/>
          <w:szCs w:val="28"/>
        </w:rPr>
        <w:t>, утвержденным решением Ставропольской городской Думы от 31 августа 2021 г. № 599;</w:t>
      </w:r>
    </w:p>
    <w:p w:rsidR="007B0380" w:rsidRDefault="00C278B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обжалования действий (бездействия) должностных лиц контрольного органа;</w:t>
      </w:r>
    </w:p>
    <w:p w:rsidR="007B0380" w:rsidRDefault="00C278B7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мероприятий.</w:t>
      </w:r>
    </w:p>
    <w:p w:rsidR="007B0380" w:rsidRDefault="007B0380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16"/>
          <w:szCs w:val="16"/>
        </w:rPr>
      </w:pPr>
    </w:p>
    <w:p w:rsidR="007B0380" w:rsidRDefault="00C278B7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7B0380">
        <w:trPr>
          <w:trHeight w:val="38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7B038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</w:t>
            </w:r>
            <w:r w:rsidR="00FB2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контрольного органа в </w:t>
            </w:r>
            <w:r>
              <w:rPr>
                <w:rFonts w:ascii="Times New Roman" w:hAnsi="Times New Roman" w:cs="Times New Roman"/>
              </w:rPr>
              <w:t>информационно-телекоммуникационной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B0380">
        <w:trPr>
          <w:trHeight w:val="31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 w:rsidP="00913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обращения в 202</w:t>
            </w:r>
            <w:r w:rsidR="00913D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7B0380">
        <w:trPr>
          <w:trHeight w:val="12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C27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0380" w:rsidRDefault="00913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0380" w:rsidRDefault="007B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12C" w:rsidRDefault="006C112C" w:rsidP="006C112C">
      <w:pPr>
        <w:shd w:val="clear" w:color="auto" w:fill="FFFFFF"/>
        <w:spacing w:after="0" w:line="293" w:lineRule="atLeast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 11 месяцев 2024 года предостережения по муниципальному контролю в дорожном хозяйстве </w:t>
      </w:r>
      <w:r w:rsidRPr="001F204A">
        <w:rPr>
          <w:rFonts w:ascii="Times New Roman" w:hAnsi="Times New Roman" w:cs="Times New Roman"/>
          <w:sz w:val="28"/>
          <w:szCs w:val="28"/>
        </w:rPr>
        <w:t>по вопросам соблюдения требований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в отношении </w:t>
      </w:r>
      <w:r w:rsidRPr="00CB3471">
        <w:rPr>
          <w:rFonts w:ascii="Times New Roman" w:hAnsi="Times New Roman" w:cs="Times New Roman"/>
          <w:color w:val="000000"/>
          <w:sz w:val="30"/>
          <w:szCs w:val="30"/>
        </w:rPr>
        <w:t>автомобильных дорог местного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объявлялись, консультирования не проводились ввиду отсутствия условий, требуемых для проведения данных профилактических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. Можно считать, что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ожидаемый результат реализации </w:t>
      </w:r>
      <w:r>
        <w:rPr>
          <w:rFonts w:ascii="Times New Roman" w:eastAsia="Times New Roman" w:hAnsi="Times New Roman"/>
          <w:sz w:val="28"/>
          <w:szCs w:val="28"/>
        </w:rPr>
        <w:t xml:space="preserve">Программы профилактики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- снижение количества выявленных нарушений обязательных требований, достигнут.</w:t>
      </w:r>
    </w:p>
    <w:p w:rsidR="007B0380" w:rsidRDefault="007B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380" w:rsidRDefault="007B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D98" w:rsidRDefault="00913D98" w:rsidP="00913D98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913D98" w:rsidRDefault="00913D98" w:rsidP="00913D98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города Ставрополя, руководитель</w:t>
      </w:r>
    </w:p>
    <w:p w:rsidR="00913D98" w:rsidRDefault="00913D98" w:rsidP="00913D98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комитета городского хозяйства</w:t>
      </w:r>
    </w:p>
    <w:p w:rsidR="00913D98" w:rsidRDefault="00913D98" w:rsidP="00913D98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администрации города Ставрополя                                              М.В. Хусаинов</w:t>
      </w:r>
    </w:p>
    <w:p w:rsidR="007B0380" w:rsidRDefault="007B0380" w:rsidP="00913D9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7B0380" w:rsidSect="00FB2F8A">
      <w:pgSz w:w="11906" w:h="16838"/>
      <w:pgMar w:top="1418" w:right="566" w:bottom="568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28B" w:rsidRDefault="00EC328B">
      <w:pPr>
        <w:spacing w:after="0" w:line="240" w:lineRule="auto"/>
      </w:pPr>
      <w:r>
        <w:separator/>
      </w:r>
    </w:p>
  </w:endnote>
  <w:endnote w:type="continuationSeparator" w:id="1">
    <w:p w:rsidR="00EC328B" w:rsidRDefault="00EC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28B" w:rsidRDefault="00EC328B">
      <w:pPr>
        <w:spacing w:after="0" w:line="240" w:lineRule="auto"/>
      </w:pPr>
      <w:r>
        <w:separator/>
      </w:r>
    </w:p>
  </w:footnote>
  <w:footnote w:type="continuationSeparator" w:id="1">
    <w:p w:rsidR="00EC328B" w:rsidRDefault="00EC3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0688D"/>
    <w:multiLevelType w:val="hybridMultilevel"/>
    <w:tmpl w:val="5CB63B54"/>
    <w:lvl w:ilvl="0" w:tplc="7C7E682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</w:rPr>
    </w:lvl>
    <w:lvl w:ilvl="1" w:tplc="B5A4CDF2">
      <w:start w:val="1"/>
      <w:numFmt w:val="lowerLetter"/>
      <w:lvlText w:val="%2."/>
      <w:lvlJc w:val="left"/>
      <w:pPr>
        <w:ind w:left="1790" w:hanging="360"/>
      </w:pPr>
    </w:lvl>
    <w:lvl w:ilvl="2" w:tplc="6A465AC4">
      <w:start w:val="1"/>
      <w:numFmt w:val="lowerRoman"/>
      <w:lvlText w:val="%3."/>
      <w:lvlJc w:val="right"/>
      <w:pPr>
        <w:ind w:left="2510" w:hanging="180"/>
      </w:pPr>
    </w:lvl>
    <w:lvl w:ilvl="3" w:tplc="90B27EF4">
      <w:start w:val="1"/>
      <w:numFmt w:val="decimal"/>
      <w:lvlText w:val="%4."/>
      <w:lvlJc w:val="left"/>
      <w:pPr>
        <w:ind w:left="3230" w:hanging="360"/>
      </w:pPr>
    </w:lvl>
    <w:lvl w:ilvl="4" w:tplc="E4E01622">
      <w:start w:val="1"/>
      <w:numFmt w:val="lowerLetter"/>
      <w:lvlText w:val="%5."/>
      <w:lvlJc w:val="left"/>
      <w:pPr>
        <w:ind w:left="3950" w:hanging="360"/>
      </w:pPr>
    </w:lvl>
    <w:lvl w:ilvl="5" w:tplc="91866F50">
      <w:start w:val="1"/>
      <w:numFmt w:val="lowerRoman"/>
      <w:lvlText w:val="%6."/>
      <w:lvlJc w:val="right"/>
      <w:pPr>
        <w:ind w:left="4670" w:hanging="180"/>
      </w:pPr>
    </w:lvl>
    <w:lvl w:ilvl="6" w:tplc="CB2616BA">
      <w:start w:val="1"/>
      <w:numFmt w:val="decimal"/>
      <w:lvlText w:val="%7."/>
      <w:lvlJc w:val="left"/>
      <w:pPr>
        <w:ind w:left="5390" w:hanging="360"/>
      </w:pPr>
    </w:lvl>
    <w:lvl w:ilvl="7" w:tplc="51B62FE4">
      <w:start w:val="1"/>
      <w:numFmt w:val="lowerLetter"/>
      <w:lvlText w:val="%8."/>
      <w:lvlJc w:val="left"/>
      <w:pPr>
        <w:ind w:left="6110" w:hanging="360"/>
      </w:pPr>
    </w:lvl>
    <w:lvl w:ilvl="8" w:tplc="B88689AA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E8A0C4C"/>
    <w:multiLevelType w:val="hybridMultilevel"/>
    <w:tmpl w:val="F8544574"/>
    <w:lvl w:ilvl="0" w:tplc="051EB2D4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  <w:b w:val="0"/>
      </w:rPr>
    </w:lvl>
    <w:lvl w:ilvl="1" w:tplc="FD4ABBB6">
      <w:start w:val="1"/>
      <w:numFmt w:val="lowerLetter"/>
      <w:lvlText w:val="%2."/>
      <w:lvlJc w:val="left"/>
      <w:pPr>
        <w:ind w:left="2149" w:hanging="360"/>
      </w:pPr>
    </w:lvl>
    <w:lvl w:ilvl="2" w:tplc="C07844D2">
      <w:start w:val="1"/>
      <w:numFmt w:val="lowerRoman"/>
      <w:lvlText w:val="%3."/>
      <w:lvlJc w:val="right"/>
      <w:pPr>
        <w:ind w:left="2869" w:hanging="180"/>
      </w:pPr>
    </w:lvl>
    <w:lvl w:ilvl="3" w:tplc="83886088">
      <w:start w:val="1"/>
      <w:numFmt w:val="decimal"/>
      <w:lvlText w:val="%4."/>
      <w:lvlJc w:val="left"/>
      <w:pPr>
        <w:ind w:left="3589" w:hanging="360"/>
      </w:pPr>
    </w:lvl>
    <w:lvl w:ilvl="4" w:tplc="DC6A4B2E">
      <w:start w:val="1"/>
      <w:numFmt w:val="lowerLetter"/>
      <w:lvlText w:val="%5."/>
      <w:lvlJc w:val="left"/>
      <w:pPr>
        <w:ind w:left="4309" w:hanging="360"/>
      </w:pPr>
    </w:lvl>
    <w:lvl w:ilvl="5" w:tplc="72581E58">
      <w:start w:val="1"/>
      <w:numFmt w:val="lowerRoman"/>
      <w:lvlText w:val="%6."/>
      <w:lvlJc w:val="right"/>
      <w:pPr>
        <w:ind w:left="5029" w:hanging="180"/>
      </w:pPr>
    </w:lvl>
    <w:lvl w:ilvl="6" w:tplc="5D760252">
      <w:start w:val="1"/>
      <w:numFmt w:val="decimal"/>
      <w:lvlText w:val="%7."/>
      <w:lvlJc w:val="left"/>
      <w:pPr>
        <w:ind w:left="5749" w:hanging="360"/>
      </w:pPr>
    </w:lvl>
    <w:lvl w:ilvl="7" w:tplc="588EAD6C">
      <w:start w:val="1"/>
      <w:numFmt w:val="lowerLetter"/>
      <w:lvlText w:val="%8."/>
      <w:lvlJc w:val="left"/>
      <w:pPr>
        <w:ind w:left="6469" w:hanging="360"/>
      </w:pPr>
    </w:lvl>
    <w:lvl w:ilvl="8" w:tplc="A42A7498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A1543C7"/>
    <w:multiLevelType w:val="hybridMultilevel"/>
    <w:tmpl w:val="7AAA2BEA"/>
    <w:lvl w:ilvl="0" w:tplc="16EEE6C0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F7D8CFB6">
      <w:start w:val="1"/>
      <w:numFmt w:val="lowerLetter"/>
      <w:lvlText w:val="%2."/>
      <w:lvlJc w:val="left"/>
      <w:pPr>
        <w:ind w:left="1980" w:hanging="360"/>
      </w:pPr>
    </w:lvl>
    <w:lvl w:ilvl="2" w:tplc="F7841600">
      <w:start w:val="1"/>
      <w:numFmt w:val="lowerRoman"/>
      <w:lvlText w:val="%3."/>
      <w:lvlJc w:val="right"/>
      <w:pPr>
        <w:ind w:left="2700" w:hanging="180"/>
      </w:pPr>
    </w:lvl>
    <w:lvl w:ilvl="3" w:tplc="66D676E4">
      <w:start w:val="1"/>
      <w:numFmt w:val="decimal"/>
      <w:lvlText w:val="%4."/>
      <w:lvlJc w:val="left"/>
      <w:pPr>
        <w:ind w:left="3420" w:hanging="360"/>
      </w:pPr>
    </w:lvl>
    <w:lvl w:ilvl="4" w:tplc="9F447EFE">
      <w:start w:val="1"/>
      <w:numFmt w:val="lowerLetter"/>
      <w:lvlText w:val="%5."/>
      <w:lvlJc w:val="left"/>
      <w:pPr>
        <w:ind w:left="4140" w:hanging="360"/>
      </w:pPr>
    </w:lvl>
    <w:lvl w:ilvl="5" w:tplc="684C94E2">
      <w:start w:val="1"/>
      <w:numFmt w:val="lowerRoman"/>
      <w:lvlText w:val="%6."/>
      <w:lvlJc w:val="right"/>
      <w:pPr>
        <w:ind w:left="4860" w:hanging="180"/>
      </w:pPr>
    </w:lvl>
    <w:lvl w:ilvl="6" w:tplc="1D4EB58E">
      <w:start w:val="1"/>
      <w:numFmt w:val="decimal"/>
      <w:lvlText w:val="%7."/>
      <w:lvlJc w:val="left"/>
      <w:pPr>
        <w:ind w:left="5580" w:hanging="360"/>
      </w:pPr>
    </w:lvl>
    <w:lvl w:ilvl="7" w:tplc="806C417A">
      <w:start w:val="1"/>
      <w:numFmt w:val="lowerLetter"/>
      <w:lvlText w:val="%8."/>
      <w:lvlJc w:val="left"/>
      <w:pPr>
        <w:ind w:left="6300" w:hanging="360"/>
      </w:pPr>
    </w:lvl>
    <w:lvl w:ilvl="8" w:tplc="6952F904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0380"/>
    <w:rsid w:val="006C112C"/>
    <w:rsid w:val="007B0380"/>
    <w:rsid w:val="00913D98"/>
    <w:rsid w:val="00C278B7"/>
    <w:rsid w:val="00D763AD"/>
    <w:rsid w:val="00EC328B"/>
    <w:rsid w:val="00FB2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B038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7B038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B038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7B038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B038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7B038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B038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7B038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B038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7B038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B038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7B038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B038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7B038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B038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7B038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B038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7B038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7B0380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7B0380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B038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B0380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B038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B038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B0380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B038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B038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B038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7B0380"/>
  </w:style>
  <w:style w:type="paragraph" w:customStyle="1" w:styleId="Footer">
    <w:name w:val="Footer"/>
    <w:basedOn w:val="a"/>
    <w:link w:val="CaptionChar"/>
    <w:uiPriority w:val="99"/>
    <w:unhideWhenUsed/>
    <w:rsid w:val="007B038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7B038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B0380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B0380"/>
  </w:style>
  <w:style w:type="table" w:styleId="aa">
    <w:name w:val="Table Grid"/>
    <w:basedOn w:val="a1"/>
    <w:uiPriority w:val="59"/>
    <w:rsid w:val="007B038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B038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B038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B03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B038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B03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7B0380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7B0380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7B0380"/>
    <w:rPr>
      <w:sz w:val="18"/>
    </w:rPr>
  </w:style>
  <w:style w:type="character" w:styleId="ae">
    <w:name w:val="footnote reference"/>
    <w:basedOn w:val="a0"/>
    <w:uiPriority w:val="99"/>
    <w:unhideWhenUsed/>
    <w:rsid w:val="007B0380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B0380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7B0380"/>
    <w:rPr>
      <w:sz w:val="20"/>
    </w:rPr>
  </w:style>
  <w:style w:type="character" w:styleId="af1">
    <w:name w:val="endnote reference"/>
    <w:basedOn w:val="a0"/>
    <w:uiPriority w:val="99"/>
    <w:semiHidden/>
    <w:unhideWhenUsed/>
    <w:rsid w:val="007B038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B0380"/>
    <w:pPr>
      <w:spacing w:after="57"/>
    </w:pPr>
  </w:style>
  <w:style w:type="paragraph" w:styleId="21">
    <w:name w:val="toc 2"/>
    <w:basedOn w:val="a"/>
    <w:next w:val="a"/>
    <w:uiPriority w:val="39"/>
    <w:unhideWhenUsed/>
    <w:rsid w:val="007B038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B038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B038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B038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B038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B038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B038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B0380"/>
    <w:pPr>
      <w:spacing w:after="57"/>
      <w:ind w:left="2268"/>
    </w:pPr>
  </w:style>
  <w:style w:type="paragraph" w:styleId="af2">
    <w:name w:val="TOC Heading"/>
    <w:uiPriority w:val="39"/>
    <w:unhideWhenUsed/>
    <w:rsid w:val="007B0380"/>
  </w:style>
  <w:style w:type="paragraph" w:styleId="af3">
    <w:name w:val="table of figures"/>
    <w:basedOn w:val="a"/>
    <w:next w:val="a"/>
    <w:uiPriority w:val="99"/>
    <w:unhideWhenUsed/>
    <w:rsid w:val="007B0380"/>
    <w:pPr>
      <w:spacing w:after="0"/>
    </w:pPr>
  </w:style>
  <w:style w:type="paragraph" w:styleId="af4">
    <w:name w:val="List Paragraph"/>
    <w:basedOn w:val="a"/>
    <w:uiPriority w:val="34"/>
    <w:qFormat/>
    <w:rsid w:val="007B0380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7B0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B0380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7B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0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48FBD79A1D31F6710BC76413C484456F2071638B144D5C3D873A012D354837A7C90436DDD6236ADAD20CCFAB17C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48FBD79A1D31F6710BC76413C484456E29746B81124D5C3D873A012D354837B5C95C3ADDDF3C6AD2C75A9EED203D5DBA949216D3FDFDC11BC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99091-1022-4108-A8C2-ABC7D4CBE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1332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407402427</cp:lastModifiedBy>
  <cp:revision>46</cp:revision>
  <dcterms:created xsi:type="dcterms:W3CDTF">2021-09-02T12:05:00Z</dcterms:created>
  <dcterms:modified xsi:type="dcterms:W3CDTF">2024-11-27T06:11:00Z</dcterms:modified>
</cp:coreProperties>
</file>