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1D" w:rsidRDefault="00B15F3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7221D" w:rsidRDefault="00B15F3C">
      <w:pPr>
        <w:pStyle w:val="a9"/>
        <w:spacing w:line="240" w:lineRule="exact"/>
        <w:jc w:val="center"/>
      </w:pPr>
      <w:r>
        <w:t>к п</w:t>
      </w:r>
      <w:r>
        <w:rPr>
          <w:lang w:eastAsia="ar-SA"/>
        </w:rPr>
        <w:t>роекту постановления администрации города Ставрополя</w:t>
      </w:r>
    </w:p>
    <w:p w:rsidR="0057221D" w:rsidRDefault="00B15F3C">
      <w:pPr>
        <w:pStyle w:val="a9"/>
        <w:spacing w:line="240" w:lineRule="exact"/>
        <w:jc w:val="center"/>
      </w:pPr>
      <w:r>
        <w:t xml:space="preserve">«О внесении изменений в муниципальную программу </w:t>
      </w:r>
    </w:p>
    <w:p w:rsidR="0057221D" w:rsidRDefault="00B15F3C">
      <w:pPr>
        <w:pStyle w:val="a9"/>
        <w:spacing w:line="240" w:lineRule="exact"/>
        <w:jc w:val="center"/>
      </w:pPr>
      <w:r>
        <w:t>«Экономическое развитие города Ставрополя»,  утвержденную постановлением администрации города Ставрополя от 10.11.2022 № 2410»</w:t>
      </w:r>
    </w:p>
    <w:p w:rsidR="0057221D" w:rsidRDefault="0057221D">
      <w:pPr>
        <w:pStyle w:val="a9"/>
        <w:spacing w:line="240" w:lineRule="exact"/>
        <w:jc w:val="center"/>
      </w:pPr>
    </w:p>
    <w:p w:rsidR="00425B99" w:rsidRDefault="00425B99">
      <w:pPr>
        <w:pStyle w:val="a9"/>
        <w:spacing w:line="240" w:lineRule="exact"/>
        <w:jc w:val="center"/>
      </w:pPr>
    </w:p>
    <w:p w:rsidR="0057221D" w:rsidRDefault="0057221D">
      <w:pPr>
        <w:pStyle w:val="a9"/>
        <w:spacing w:line="240" w:lineRule="exact"/>
        <w:jc w:val="center"/>
      </w:pPr>
    </w:p>
    <w:p w:rsidR="006E6F89" w:rsidRDefault="00B15F3C" w:rsidP="006E6F89">
      <w:pPr>
        <w:pStyle w:val="a9"/>
        <w:ind w:firstLine="709"/>
      </w:pPr>
      <w:r>
        <w:rPr>
          <w:lang w:eastAsia="ar-SA"/>
        </w:rPr>
        <w:t xml:space="preserve">Проект постановления администрации города Ставрополя                             </w:t>
      </w:r>
      <w:r>
        <w:t>«О внесении изменений в муниципальную программу «Экономическое развитие города Ставрополя» (</w:t>
      </w:r>
      <w:r>
        <w:rPr>
          <w:lang w:eastAsia="ar-SA"/>
        </w:rPr>
        <w:t xml:space="preserve">далее соответственно – проект постановления, Программа) </w:t>
      </w:r>
      <w:r>
        <w:t>подготовлен в связи с необходи</w:t>
      </w:r>
      <w:r w:rsidR="006E6F89">
        <w:t>мостью корректировки мероприятий</w:t>
      </w:r>
      <w:r>
        <w:t xml:space="preserve"> Программы.</w:t>
      </w:r>
    </w:p>
    <w:p w:rsidR="006E6F89" w:rsidRDefault="006E6F89" w:rsidP="006E6F89">
      <w:pPr>
        <w:pStyle w:val="a9"/>
        <w:ind w:firstLine="709"/>
      </w:pPr>
      <w:r>
        <w:t>Проектом постановления предлагается внести изменение в паспорт Программы в позицию «Соисполнители Програм</w:t>
      </w:r>
      <w:r w:rsidR="00F60804">
        <w:t xml:space="preserve">мы», </w:t>
      </w:r>
      <w:r w:rsidR="00C943A4">
        <w:t>исключив соисполнителей</w:t>
      </w:r>
      <w:r w:rsidR="00942A76">
        <w:t>:</w:t>
      </w:r>
      <w:r w:rsidR="00C943A4">
        <w:t xml:space="preserve"> «комитет градостроительства администрации города Ставрополя», «комитет по делам гражданской обороны и чрезвычайным ситуациям администрации города Ставрополя».</w:t>
      </w:r>
    </w:p>
    <w:p w:rsidR="006E6F89" w:rsidRDefault="006E6F89" w:rsidP="006E6F89">
      <w:pPr>
        <w:pStyle w:val="a9"/>
        <w:ind w:firstLine="709"/>
      </w:pPr>
      <w:r>
        <w:t>Проектом постановления предусматривается увеличение объема бюджетных ассигнований на ре</w:t>
      </w:r>
      <w:r w:rsidR="00054C75">
        <w:t xml:space="preserve">ализацию Программы </w:t>
      </w:r>
      <w:r w:rsidR="005C41B5">
        <w:t xml:space="preserve">на 2024-2028 года </w:t>
      </w:r>
      <w:r>
        <w:t xml:space="preserve">на            </w:t>
      </w:r>
      <w:r w:rsidR="005C41B5">
        <w:t>56 814,73</w:t>
      </w:r>
      <w:r w:rsidR="005C41B5" w:rsidRPr="008E6B88">
        <w:t xml:space="preserve"> </w:t>
      </w:r>
      <w:r>
        <w:t>тыс. рублей.</w:t>
      </w:r>
    </w:p>
    <w:p w:rsidR="009F5901" w:rsidRDefault="009766FF" w:rsidP="00B22684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</w:rPr>
      </w:pPr>
      <w:r w:rsidRPr="00B22684">
        <w:rPr>
          <w:sz w:val="28"/>
          <w:szCs w:val="28"/>
        </w:rPr>
        <w:t xml:space="preserve">По подпрограмме «Развитие малого и среднего предпринимательства в городе Ставрополе» </w:t>
      </w:r>
      <w:r w:rsidR="00AF5624">
        <w:rPr>
          <w:sz w:val="28"/>
          <w:szCs w:val="28"/>
        </w:rPr>
        <w:t xml:space="preserve">(далее – Подпрограмма 1) </w:t>
      </w:r>
      <w:r w:rsidR="009F5901">
        <w:rPr>
          <w:sz w:val="28"/>
        </w:rPr>
        <w:t>предлагается направить в  2025 – 2027 годах – по 12 464,68 тыс. рублей ежегодно по следующим осно</w:t>
      </w:r>
      <w:r w:rsidR="009F5901">
        <w:rPr>
          <w:sz w:val="28"/>
        </w:rPr>
        <w:t>в</w:t>
      </w:r>
      <w:r w:rsidR="009F5901">
        <w:rPr>
          <w:sz w:val="28"/>
        </w:rPr>
        <w:t>ным мероприятиям:</w:t>
      </w:r>
    </w:p>
    <w:p w:rsidR="009F5901" w:rsidRDefault="009F5901" w:rsidP="00B22684">
      <w:pPr>
        <w:pStyle w:val="af4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9F5901">
        <w:rPr>
          <w:color w:val="000000" w:themeColor="text1"/>
          <w:sz w:val="28"/>
          <w:szCs w:val="28"/>
        </w:rPr>
        <w:t>Обеспечение благоприятных условий для развития малого и среднего предпринимательства на территории города Ставрополя</w:t>
      </w:r>
      <w:r>
        <w:rPr>
          <w:color w:val="000000" w:themeColor="text1"/>
          <w:sz w:val="28"/>
          <w:szCs w:val="28"/>
        </w:rPr>
        <w:t xml:space="preserve">» </w:t>
      </w:r>
      <w:r w:rsidR="00383F1E">
        <w:rPr>
          <w:color w:val="000000" w:themeColor="text1"/>
          <w:sz w:val="28"/>
          <w:szCs w:val="28"/>
        </w:rPr>
        <w:t>в 2025 – 2028 годах по 60,00 тыс. рублей ежегодно;</w:t>
      </w:r>
    </w:p>
    <w:p w:rsidR="00383F1E" w:rsidRPr="00383F1E" w:rsidRDefault="00383F1E" w:rsidP="00383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3F1E">
        <w:rPr>
          <w:color w:val="000000" w:themeColor="text1"/>
          <w:sz w:val="28"/>
          <w:szCs w:val="28"/>
        </w:rPr>
        <w:t>Развитие инфраструктуры поддержки субъектов малого и среднего предпринимательства в городе Ставроп</w:t>
      </w:r>
      <w:r w:rsidRPr="00383F1E">
        <w:rPr>
          <w:color w:val="000000" w:themeColor="text1"/>
          <w:sz w:val="28"/>
          <w:szCs w:val="28"/>
        </w:rPr>
        <w:t>о</w:t>
      </w:r>
      <w:r w:rsidRPr="00383F1E">
        <w:rPr>
          <w:color w:val="000000" w:themeColor="text1"/>
          <w:sz w:val="28"/>
          <w:szCs w:val="28"/>
        </w:rPr>
        <w:t>ле</w:t>
      </w:r>
      <w:r>
        <w:rPr>
          <w:color w:val="000000" w:themeColor="text1"/>
          <w:sz w:val="28"/>
          <w:szCs w:val="28"/>
        </w:rPr>
        <w:t>»</w:t>
      </w:r>
      <w:r w:rsidRPr="00383F1E">
        <w:t xml:space="preserve"> </w:t>
      </w:r>
      <w:r w:rsidRPr="00383F1E">
        <w:rPr>
          <w:sz w:val="28"/>
          <w:szCs w:val="28"/>
        </w:rPr>
        <w:t>в 2025–2027 годах – по 8 894,68 тыс. рублей ежегодно;</w:t>
      </w:r>
    </w:p>
    <w:p w:rsidR="00383F1E" w:rsidRDefault="00383F1E" w:rsidP="00337D5F">
      <w:pPr>
        <w:ind w:firstLine="709"/>
        <w:jc w:val="both"/>
        <w:rPr>
          <w:sz w:val="28"/>
          <w:szCs w:val="28"/>
        </w:rPr>
      </w:pPr>
      <w:r w:rsidRPr="00383F1E">
        <w:rPr>
          <w:color w:val="000000" w:themeColor="text1"/>
          <w:sz w:val="28"/>
          <w:szCs w:val="28"/>
        </w:rPr>
        <w:t>«Финансовая поддержка субъектов малого и среднего предпринимательства в городе Ставрополе</w:t>
      </w:r>
      <w:r>
        <w:rPr>
          <w:color w:val="000000" w:themeColor="text1"/>
          <w:sz w:val="28"/>
          <w:szCs w:val="28"/>
        </w:rPr>
        <w:t xml:space="preserve">» </w:t>
      </w:r>
      <w:r w:rsidRPr="00383F1E">
        <w:rPr>
          <w:sz w:val="28"/>
          <w:szCs w:val="28"/>
        </w:rPr>
        <w:t xml:space="preserve">в 2025–2027 годах – </w:t>
      </w:r>
      <w:r w:rsidRPr="00383F1E">
        <w:rPr>
          <w:sz w:val="28"/>
          <w:szCs w:val="28"/>
        </w:rPr>
        <w:br/>
        <w:t>п</w:t>
      </w:r>
      <w:r>
        <w:rPr>
          <w:sz w:val="28"/>
          <w:szCs w:val="28"/>
        </w:rPr>
        <w:t>о 3 510,00 тыс. рублей ежегодно.</w:t>
      </w:r>
    </w:p>
    <w:p w:rsidR="00383F1E" w:rsidRPr="00383F1E" w:rsidRDefault="00383F1E" w:rsidP="009B4749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1 на 2023-2028 годы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 </w:t>
      </w:r>
      <w:r w:rsidRPr="00383F1E">
        <w:rPr>
          <w:color w:val="000000" w:themeColor="text1"/>
          <w:sz w:val="28"/>
          <w:szCs w:val="28"/>
          <w:highlight w:val="white"/>
        </w:rPr>
        <w:t>82214,56</w:t>
      </w:r>
      <w:r>
        <w:rPr>
          <w:color w:val="000000" w:themeColor="text1"/>
          <w:sz w:val="18"/>
        </w:rPr>
        <w:t xml:space="preserve"> </w:t>
      </w:r>
      <w:r>
        <w:rPr>
          <w:sz w:val="28"/>
          <w:szCs w:val="28"/>
        </w:rPr>
        <w:t>тыс. рублей за счет средств бюджета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Ставрополя.</w:t>
      </w:r>
    </w:p>
    <w:p w:rsidR="009B4749" w:rsidRDefault="00054C75" w:rsidP="009B474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B4749">
        <w:rPr>
          <w:rFonts w:ascii="Times New Roman" w:hAnsi="Times New Roman" w:cs="Times New Roman"/>
          <w:sz w:val="28"/>
          <w:szCs w:val="28"/>
        </w:rPr>
        <w:t xml:space="preserve">По подпрограмме «Создание благоприятных условий для </w:t>
      </w:r>
      <w:r w:rsidR="00CA3286" w:rsidRPr="009B47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4749">
        <w:rPr>
          <w:rFonts w:ascii="Times New Roman" w:hAnsi="Times New Roman" w:cs="Times New Roman"/>
          <w:sz w:val="28"/>
          <w:szCs w:val="28"/>
        </w:rPr>
        <w:t>экономического развития города Ста</w:t>
      </w:r>
      <w:r w:rsidR="00FA612E" w:rsidRPr="009B4749">
        <w:rPr>
          <w:rFonts w:ascii="Times New Roman" w:hAnsi="Times New Roman" w:cs="Times New Roman"/>
          <w:sz w:val="28"/>
          <w:szCs w:val="28"/>
        </w:rPr>
        <w:t>врополя»</w:t>
      </w:r>
      <w:r w:rsidR="00F83B31" w:rsidRPr="009B4749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="009B4749" w:rsidRPr="009B4749">
        <w:rPr>
          <w:rFonts w:ascii="Times New Roman" w:hAnsi="Times New Roman" w:cs="Times New Roman"/>
          <w:sz w:val="28"/>
        </w:rPr>
        <w:t xml:space="preserve"> предлагается направить в 2025 году – 4</w:t>
      </w:r>
      <w:r w:rsidR="009B4749" w:rsidRPr="009B4749">
        <w:rPr>
          <w:rFonts w:ascii="Times New Roman" w:hAnsi="Times New Roman" w:cs="Times New Roman"/>
          <w:color w:val="000000"/>
          <w:sz w:val="28"/>
        </w:rPr>
        <w:t> </w:t>
      </w:r>
      <w:r w:rsidR="009B4749" w:rsidRPr="009B4749">
        <w:rPr>
          <w:rFonts w:ascii="Times New Roman" w:hAnsi="Times New Roman" w:cs="Times New Roman"/>
          <w:sz w:val="28"/>
        </w:rPr>
        <w:t>094,27 тыс. рублей, в 2026 – 2027 годах – по 3 194,27</w:t>
      </w:r>
      <w:r w:rsidR="009B4749">
        <w:rPr>
          <w:rFonts w:ascii="Times New Roman" w:hAnsi="Times New Roman" w:cs="Times New Roman"/>
          <w:sz w:val="28"/>
        </w:rPr>
        <w:t xml:space="preserve"> </w:t>
      </w:r>
      <w:r w:rsidR="009B4749" w:rsidRPr="009B4749">
        <w:rPr>
          <w:rFonts w:ascii="Times New Roman" w:hAnsi="Times New Roman" w:cs="Times New Roman"/>
          <w:sz w:val="28"/>
        </w:rPr>
        <w:t xml:space="preserve">тыс. рублей ежегодно по следующим </w:t>
      </w:r>
      <w:r w:rsidR="009B4749">
        <w:rPr>
          <w:rFonts w:ascii="Times New Roman" w:hAnsi="Times New Roman" w:cs="Times New Roman"/>
          <w:sz w:val="28"/>
        </w:rPr>
        <w:t>основным мероприятиям:</w:t>
      </w:r>
    </w:p>
    <w:p w:rsidR="009B4749" w:rsidRPr="009B4749" w:rsidRDefault="009B4749" w:rsidP="009B4749">
      <w:pPr>
        <w:ind w:firstLine="720"/>
        <w:jc w:val="both"/>
        <w:rPr>
          <w:sz w:val="28"/>
          <w:szCs w:val="28"/>
        </w:rPr>
      </w:pPr>
      <w:r>
        <w:rPr>
          <w:sz w:val="28"/>
        </w:rPr>
        <w:t>«</w:t>
      </w:r>
      <w:r w:rsidRPr="009B4749">
        <w:rPr>
          <w:color w:val="000000" w:themeColor="text1"/>
          <w:sz w:val="28"/>
          <w:szCs w:val="28"/>
        </w:rPr>
        <w:t>Создание благоприятных условий для развития инвестиционной деятельности</w:t>
      </w:r>
      <w:r>
        <w:rPr>
          <w:color w:val="000000" w:themeColor="text1"/>
          <w:sz w:val="28"/>
          <w:szCs w:val="28"/>
        </w:rPr>
        <w:t xml:space="preserve">» </w:t>
      </w:r>
      <w:r w:rsidRPr="009B4749">
        <w:rPr>
          <w:sz w:val="28"/>
          <w:szCs w:val="28"/>
        </w:rPr>
        <w:t>в 2025 году – 772,00 тыс. рублей</w:t>
      </w:r>
      <w:r>
        <w:rPr>
          <w:sz w:val="28"/>
          <w:szCs w:val="28"/>
        </w:rPr>
        <w:t xml:space="preserve"> (в связи с выделением денежных средств по мероприятию «</w:t>
      </w:r>
      <w:r w:rsidRPr="009B4749">
        <w:rPr>
          <w:color w:val="000000" w:themeColor="text1"/>
          <w:sz w:val="28"/>
          <w:szCs w:val="28"/>
        </w:rPr>
        <w:t>Обеспечение участия в ежегодном конкурсе «Лучший в профессии п</w:t>
      </w:r>
      <w:r>
        <w:rPr>
          <w:color w:val="000000" w:themeColor="text1"/>
          <w:sz w:val="28"/>
          <w:szCs w:val="28"/>
        </w:rPr>
        <w:t>о направлениям рабочих специаль</w:t>
      </w:r>
      <w:r w:rsidRPr="009B4749">
        <w:rPr>
          <w:color w:val="000000" w:themeColor="text1"/>
          <w:sz w:val="28"/>
          <w:szCs w:val="28"/>
        </w:rPr>
        <w:t>ностей»</w:t>
      </w:r>
      <w:r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lastRenderedPageBreak/>
        <w:t>размере 700,00 тыс. рублей)</w:t>
      </w:r>
      <w:r w:rsidRPr="009B4749">
        <w:rPr>
          <w:sz w:val="28"/>
          <w:szCs w:val="28"/>
        </w:rPr>
        <w:t>, в 2026–2027 годах – по 72,00 тыс. рублей ежегодно;</w:t>
      </w:r>
    </w:p>
    <w:p w:rsidR="009B4749" w:rsidRDefault="009B4749" w:rsidP="009B4749">
      <w:pPr>
        <w:ind w:firstLine="709"/>
        <w:jc w:val="both"/>
        <w:rPr>
          <w:sz w:val="28"/>
          <w:szCs w:val="28"/>
        </w:rPr>
      </w:pPr>
      <w:r w:rsidRPr="009B4749">
        <w:rPr>
          <w:sz w:val="28"/>
          <w:szCs w:val="28"/>
        </w:rPr>
        <w:t>«Создание условий для развития туризма на территории города Ставрополя» в 2025 – 2027 годах – по 203,50 тыс. рублей ежегодно;</w:t>
      </w:r>
    </w:p>
    <w:p w:rsidR="00576C1A" w:rsidRPr="00A525E6" w:rsidRDefault="00576C1A" w:rsidP="00A525E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576C1A">
        <w:rPr>
          <w:color w:val="000000" w:themeColor="text1"/>
          <w:sz w:val="28"/>
          <w:szCs w:val="28"/>
        </w:rPr>
        <w:t>Формирование положительного имиджа города Ставрополя на региональном, федеральном и международном уровнях</w:t>
      </w:r>
      <w:r>
        <w:rPr>
          <w:color w:val="000000" w:themeColor="text1"/>
          <w:sz w:val="28"/>
          <w:szCs w:val="28"/>
        </w:rPr>
        <w:t>»</w:t>
      </w:r>
      <w:r w:rsidRPr="00576C1A">
        <w:t xml:space="preserve"> </w:t>
      </w:r>
      <w:r w:rsidRPr="00576C1A">
        <w:rPr>
          <w:sz w:val="28"/>
          <w:szCs w:val="28"/>
        </w:rPr>
        <w:t>в 2025 –2027 годах – по 180,00 тыс. рублей ежегодно;</w:t>
      </w:r>
    </w:p>
    <w:p w:rsidR="00576C1A" w:rsidRPr="00A525E6" w:rsidRDefault="00576C1A" w:rsidP="00576C1A">
      <w:pPr>
        <w:ind w:firstLine="709"/>
        <w:jc w:val="both"/>
        <w:rPr>
          <w:sz w:val="28"/>
          <w:szCs w:val="28"/>
        </w:rPr>
      </w:pPr>
      <w:r w:rsidRPr="00A525E6">
        <w:rPr>
          <w:sz w:val="28"/>
          <w:szCs w:val="28"/>
        </w:rPr>
        <w:t>«Развитие международного, межрегионального и межмуниципального сотрудничества города Ставрополя</w:t>
      </w:r>
      <w:r w:rsidR="00A525E6" w:rsidRPr="00A525E6">
        <w:rPr>
          <w:sz w:val="28"/>
          <w:szCs w:val="28"/>
        </w:rPr>
        <w:t>»</w:t>
      </w:r>
      <w:r w:rsidRPr="00A525E6">
        <w:rPr>
          <w:sz w:val="28"/>
          <w:szCs w:val="28"/>
        </w:rPr>
        <w:t xml:space="preserve"> в 2025 –2027 годах – по 2 613,77 тыс. рублей ежегодно;</w:t>
      </w:r>
    </w:p>
    <w:p w:rsidR="0093611F" w:rsidRPr="0093611F" w:rsidRDefault="0093611F" w:rsidP="0093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93611F">
        <w:rPr>
          <w:sz w:val="28"/>
          <w:szCs w:val="28"/>
        </w:rPr>
        <w:t>азвитие туристической инфраструктуры</w:t>
      </w:r>
      <w:r>
        <w:rPr>
          <w:sz w:val="28"/>
          <w:szCs w:val="28"/>
        </w:rPr>
        <w:t>»</w:t>
      </w:r>
      <w:r w:rsidRPr="0093611F">
        <w:rPr>
          <w:sz w:val="28"/>
          <w:szCs w:val="28"/>
        </w:rPr>
        <w:t xml:space="preserve"> в 2025 году – </w:t>
      </w:r>
      <w:r w:rsidR="00600090">
        <w:rPr>
          <w:sz w:val="28"/>
          <w:szCs w:val="28"/>
        </w:rPr>
        <w:t xml:space="preserve">                         </w:t>
      </w:r>
      <w:r w:rsidRPr="0093611F">
        <w:rPr>
          <w:sz w:val="28"/>
          <w:szCs w:val="28"/>
        </w:rPr>
        <w:t>325,00 тыс. рублей</w:t>
      </w:r>
      <w:r w:rsidR="00600090">
        <w:rPr>
          <w:sz w:val="28"/>
          <w:szCs w:val="28"/>
        </w:rPr>
        <w:t xml:space="preserve"> (в связи с выделением денежных средств по мероприятию «</w:t>
      </w:r>
      <w:r w:rsidR="00600090" w:rsidRPr="00600090">
        <w:rPr>
          <w:sz w:val="28"/>
          <w:szCs w:val="28"/>
        </w:rPr>
        <w:t>Проведение обучающих семинаров для экскурсоводов города Ставрополя</w:t>
      </w:r>
      <w:r w:rsidR="00600090" w:rsidRPr="009B4749">
        <w:rPr>
          <w:color w:val="000000" w:themeColor="text1"/>
          <w:sz w:val="28"/>
          <w:szCs w:val="28"/>
        </w:rPr>
        <w:t>»</w:t>
      </w:r>
      <w:r w:rsidR="00600090">
        <w:rPr>
          <w:color w:val="000000" w:themeColor="text1"/>
          <w:sz w:val="28"/>
          <w:szCs w:val="28"/>
        </w:rPr>
        <w:t xml:space="preserve"> в размере 200,00 тыс. рублей)</w:t>
      </w:r>
      <w:r w:rsidRPr="0093611F">
        <w:rPr>
          <w:sz w:val="28"/>
          <w:szCs w:val="28"/>
        </w:rPr>
        <w:t>, в 2026–2027 годах – по 125,00 тыс. рублей ежегодно.</w:t>
      </w:r>
    </w:p>
    <w:p w:rsidR="009447C3" w:rsidRDefault="009447C3" w:rsidP="009447C3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2 на 2023-2028 годы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 </w:t>
      </w:r>
      <w:r w:rsidRPr="009447C3">
        <w:rPr>
          <w:sz w:val="28"/>
          <w:szCs w:val="28"/>
        </w:rPr>
        <w:t>78742,84</w:t>
      </w:r>
      <w:r>
        <w:rPr>
          <w:sz w:val="18"/>
        </w:rPr>
        <w:t xml:space="preserve"> </w:t>
      </w:r>
      <w:r>
        <w:rPr>
          <w:sz w:val="28"/>
          <w:szCs w:val="28"/>
        </w:rPr>
        <w:t>тыс. рублей, из них:</w:t>
      </w:r>
    </w:p>
    <w:p w:rsidR="009447C3" w:rsidRDefault="009447C3" w:rsidP="009447C3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9447C3">
        <w:rPr>
          <w:sz w:val="28"/>
          <w:szCs w:val="28"/>
        </w:rPr>
        <w:t>7898,51</w:t>
      </w:r>
      <w:r>
        <w:rPr>
          <w:sz w:val="28"/>
          <w:szCs w:val="28"/>
        </w:rPr>
        <w:t xml:space="preserve"> тыс. рублей -  за счет средств бюджета города Ставрополя;</w:t>
      </w:r>
    </w:p>
    <w:p w:rsidR="009B4749" w:rsidRPr="009B4749" w:rsidRDefault="009447C3" w:rsidP="00DA237F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9447C3">
        <w:rPr>
          <w:sz w:val="28"/>
          <w:szCs w:val="28"/>
        </w:rPr>
        <w:t>54590,00</w:t>
      </w:r>
      <w:r>
        <w:rPr>
          <w:sz w:val="18"/>
        </w:rPr>
        <w:t xml:space="preserve"> </w:t>
      </w:r>
      <w:r>
        <w:rPr>
          <w:sz w:val="28"/>
          <w:szCs w:val="28"/>
        </w:rPr>
        <w:t>тыс. рублей – за счет средств бюджет Ставропольского края в 2024 году.</w:t>
      </w:r>
    </w:p>
    <w:p w:rsidR="008C66C8" w:rsidRDefault="002E0C9C" w:rsidP="0017023A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</w:rPr>
      </w:pPr>
      <w:r w:rsidRPr="00AF5624">
        <w:rPr>
          <w:sz w:val="28"/>
          <w:szCs w:val="28"/>
        </w:rPr>
        <w:t>По подпрограмме «</w:t>
      </w:r>
      <w:r w:rsidR="00727334">
        <w:rPr>
          <w:sz w:val="28"/>
        </w:rPr>
        <w:t xml:space="preserve">Создание условий для развития торговой </w:t>
      </w:r>
      <w:r w:rsidR="00CA3286">
        <w:rPr>
          <w:sz w:val="28"/>
        </w:rPr>
        <w:t xml:space="preserve">                    </w:t>
      </w:r>
      <w:r w:rsidR="00727334">
        <w:rPr>
          <w:sz w:val="28"/>
        </w:rPr>
        <w:t>деятельности и сферы услуг на территории города Ставрополя</w:t>
      </w:r>
      <w:r w:rsidRPr="00AF562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</w:t>
      </w:r>
      <w:r w:rsidR="00727334">
        <w:rPr>
          <w:sz w:val="28"/>
          <w:szCs w:val="28"/>
        </w:rPr>
        <w:t>грамма 3</w:t>
      </w:r>
      <w:r>
        <w:rPr>
          <w:sz w:val="28"/>
          <w:szCs w:val="28"/>
        </w:rPr>
        <w:t>)</w:t>
      </w:r>
      <w:r w:rsidRPr="00AF5624">
        <w:rPr>
          <w:sz w:val="28"/>
          <w:szCs w:val="28"/>
        </w:rPr>
        <w:t xml:space="preserve"> </w:t>
      </w:r>
      <w:r w:rsidR="008C66C8">
        <w:rPr>
          <w:sz w:val="28"/>
          <w:szCs w:val="28"/>
        </w:rPr>
        <w:t xml:space="preserve">предлагается </w:t>
      </w:r>
      <w:r w:rsidR="008C66C8">
        <w:rPr>
          <w:sz w:val="28"/>
        </w:rPr>
        <w:t>направить в 2025 году – 16</w:t>
      </w:r>
      <w:r w:rsidR="008C66C8">
        <w:rPr>
          <w:color w:val="000000"/>
          <w:sz w:val="28"/>
        </w:rPr>
        <w:t> </w:t>
      </w:r>
      <w:r w:rsidR="008C66C8">
        <w:rPr>
          <w:sz w:val="28"/>
        </w:rPr>
        <w:t>424,08 тыс. ру</w:t>
      </w:r>
      <w:r w:rsidR="008C66C8">
        <w:rPr>
          <w:sz w:val="28"/>
        </w:rPr>
        <w:t>б</w:t>
      </w:r>
      <w:r w:rsidR="008C66C8">
        <w:rPr>
          <w:sz w:val="28"/>
        </w:rPr>
        <w:t>лей, в 2026 – 2027 годах – по 7 458,68 тыс. рублей ежегодно по следующим основным мероприятиям:</w:t>
      </w:r>
    </w:p>
    <w:p w:rsidR="008C66C8" w:rsidRPr="008C66C8" w:rsidRDefault="008C66C8" w:rsidP="008C66C8">
      <w:pPr>
        <w:ind w:firstLine="720"/>
        <w:jc w:val="both"/>
        <w:rPr>
          <w:sz w:val="28"/>
          <w:szCs w:val="28"/>
        </w:rPr>
      </w:pPr>
      <w:r>
        <w:t>«</w:t>
      </w:r>
      <w:r w:rsidRPr="008C66C8">
        <w:rPr>
          <w:color w:val="000000" w:themeColor="text1"/>
          <w:sz w:val="28"/>
          <w:szCs w:val="28"/>
        </w:rPr>
        <w:t>Формирование комплекса мер по обеспечению совершенствования потребительского рынка и сферы услуг на территории города Ставрополя</w:t>
      </w:r>
      <w:r w:rsidRPr="008C66C8">
        <w:rPr>
          <w:sz w:val="28"/>
          <w:szCs w:val="28"/>
        </w:rPr>
        <w:t>» в 2025 году – 4 461,60 тыс. рублей</w:t>
      </w:r>
      <w:r>
        <w:rPr>
          <w:sz w:val="28"/>
          <w:szCs w:val="28"/>
        </w:rPr>
        <w:t xml:space="preserve"> (в связи с выделением денежных средств </w:t>
      </w:r>
      <w:r w:rsidR="00B37683">
        <w:rPr>
          <w:sz w:val="28"/>
          <w:szCs w:val="28"/>
        </w:rPr>
        <w:t xml:space="preserve">на новое мероприятие </w:t>
      </w:r>
      <w:r>
        <w:rPr>
          <w:sz w:val="28"/>
          <w:szCs w:val="28"/>
        </w:rPr>
        <w:t>«</w:t>
      </w:r>
      <w:r w:rsidRPr="008C66C8">
        <w:rPr>
          <w:color w:val="000000" w:themeColor="text1"/>
          <w:sz w:val="28"/>
          <w:szCs w:val="28"/>
        </w:rPr>
        <w:t>Приобретение шатров типа «Пагода»</w:t>
      </w:r>
      <w:r w:rsidR="004F1B18">
        <w:rPr>
          <w:color w:val="000000" w:themeColor="text1"/>
          <w:sz w:val="28"/>
          <w:szCs w:val="28"/>
        </w:rPr>
        <w:t xml:space="preserve"> в размере 3200,00)</w:t>
      </w:r>
      <w:r w:rsidR="00B37683">
        <w:rPr>
          <w:color w:val="000000" w:themeColor="text1"/>
          <w:sz w:val="28"/>
          <w:szCs w:val="28"/>
        </w:rPr>
        <w:t>,</w:t>
      </w:r>
      <w:r w:rsidR="004F1B18">
        <w:rPr>
          <w:color w:val="000000" w:themeColor="text1"/>
          <w:sz w:val="28"/>
          <w:szCs w:val="28"/>
        </w:rPr>
        <w:t xml:space="preserve">                 </w:t>
      </w:r>
      <w:r w:rsidRPr="008C66C8">
        <w:rPr>
          <w:sz w:val="28"/>
          <w:szCs w:val="28"/>
        </w:rPr>
        <w:t xml:space="preserve">в 2026 – 2027 годах – </w:t>
      </w:r>
      <w:r>
        <w:rPr>
          <w:sz w:val="28"/>
          <w:szCs w:val="28"/>
        </w:rPr>
        <w:t xml:space="preserve"> </w:t>
      </w:r>
      <w:r w:rsidRPr="008C66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6C8">
        <w:rPr>
          <w:sz w:val="28"/>
          <w:szCs w:val="28"/>
        </w:rPr>
        <w:t>1 096,20 тыс. рублей ежегодно;</w:t>
      </w:r>
    </w:p>
    <w:p w:rsidR="008C66C8" w:rsidRPr="00DA0CF5" w:rsidRDefault="008C66C8" w:rsidP="0017023A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8C66C8">
        <w:rPr>
          <w:sz w:val="28"/>
          <w:szCs w:val="28"/>
        </w:rPr>
        <w:t xml:space="preserve"> </w:t>
      </w:r>
      <w:r w:rsidR="00DA0CF5">
        <w:rPr>
          <w:sz w:val="28"/>
          <w:szCs w:val="28"/>
        </w:rPr>
        <w:t>«</w:t>
      </w:r>
      <w:r w:rsidR="00DA0CF5" w:rsidRPr="00DA0CF5">
        <w:rPr>
          <w:color w:val="000000" w:themeColor="text1"/>
          <w:sz w:val="28"/>
          <w:szCs w:val="28"/>
        </w:rPr>
        <w:t>Обеспечение деятельности муниципального бюджетного учреждения «Ставбытсервис»</w:t>
      </w:r>
      <w:r w:rsidR="00DA0CF5">
        <w:rPr>
          <w:color w:val="000000" w:themeColor="text1"/>
          <w:sz w:val="28"/>
          <w:szCs w:val="28"/>
        </w:rPr>
        <w:t xml:space="preserve"> </w:t>
      </w:r>
      <w:r w:rsidR="00DA0CF5" w:rsidRPr="00DA0CF5">
        <w:rPr>
          <w:sz w:val="28"/>
          <w:szCs w:val="28"/>
        </w:rPr>
        <w:t>в 2025 году – 9 962,48 тыс. рублей, в 2026 – 2027 годах – по 6 362,48 тыс. рублей ежегодно;</w:t>
      </w:r>
    </w:p>
    <w:p w:rsidR="008C66C8" w:rsidRDefault="008C66C8" w:rsidP="0017023A">
      <w:pPr>
        <w:pStyle w:val="af4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8"/>
          <w:szCs w:val="28"/>
        </w:rPr>
      </w:pPr>
      <w:r w:rsidRPr="00DA0CF5">
        <w:rPr>
          <w:sz w:val="28"/>
          <w:szCs w:val="28"/>
        </w:rPr>
        <w:t xml:space="preserve"> </w:t>
      </w:r>
      <w:r w:rsidR="00DA0CF5">
        <w:rPr>
          <w:sz w:val="28"/>
          <w:szCs w:val="28"/>
        </w:rPr>
        <w:t>«</w:t>
      </w:r>
      <w:r w:rsidR="00DA0CF5" w:rsidRPr="00DA0CF5">
        <w:rPr>
          <w:color w:val="000000" w:themeColor="text1"/>
          <w:sz w:val="28"/>
          <w:szCs w:val="28"/>
        </w:rPr>
        <w:t>Расширение возможностей для розничного сбыта продукции, обесп</w:t>
      </w:r>
      <w:r w:rsidR="00DA0CF5" w:rsidRPr="00DA0CF5">
        <w:rPr>
          <w:color w:val="000000" w:themeColor="text1"/>
          <w:sz w:val="28"/>
          <w:szCs w:val="28"/>
        </w:rPr>
        <w:t>е</w:t>
      </w:r>
      <w:r w:rsidR="00DA0CF5" w:rsidRPr="00DA0CF5">
        <w:rPr>
          <w:color w:val="000000" w:themeColor="text1"/>
          <w:sz w:val="28"/>
          <w:szCs w:val="28"/>
        </w:rPr>
        <w:t>чение продовольственной безопасности, стимулирование предпринимател</w:t>
      </w:r>
      <w:r w:rsidR="00DA0CF5" w:rsidRPr="00DA0CF5">
        <w:rPr>
          <w:color w:val="000000" w:themeColor="text1"/>
          <w:sz w:val="28"/>
          <w:szCs w:val="28"/>
        </w:rPr>
        <w:t>ь</w:t>
      </w:r>
      <w:r w:rsidR="00DA0CF5" w:rsidRPr="00DA0CF5">
        <w:rPr>
          <w:color w:val="000000" w:themeColor="text1"/>
          <w:sz w:val="28"/>
          <w:szCs w:val="28"/>
        </w:rPr>
        <w:t>ской активности и самозанятости граждан на территории города Ставрополя</w:t>
      </w:r>
      <w:r w:rsidR="00DA0CF5">
        <w:rPr>
          <w:color w:val="000000" w:themeColor="text1"/>
          <w:sz w:val="28"/>
          <w:szCs w:val="28"/>
        </w:rPr>
        <w:t xml:space="preserve">» </w:t>
      </w:r>
    </w:p>
    <w:p w:rsidR="00DA0CF5" w:rsidRDefault="00DA0CF5" w:rsidP="00DA0CF5">
      <w:pPr>
        <w:jc w:val="both"/>
        <w:rPr>
          <w:color w:val="000000" w:themeColor="text1"/>
          <w:sz w:val="28"/>
          <w:szCs w:val="28"/>
        </w:rPr>
      </w:pPr>
      <w:r w:rsidRPr="00DA0CF5">
        <w:rPr>
          <w:sz w:val="28"/>
          <w:szCs w:val="28"/>
        </w:rPr>
        <w:t>в 2025 году –  2</w:t>
      </w:r>
      <w:r w:rsidRPr="00DA0CF5">
        <w:rPr>
          <w:color w:val="000000"/>
          <w:sz w:val="28"/>
          <w:szCs w:val="28"/>
        </w:rPr>
        <w:t> </w:t>
      </w:r>
      <w:r w:rsidRPr="00DA0CF5">
        <w:rPr>
          <w:sz w:val="28"/>
          <w:szCs w:val="28"/>
        </w:rPr>
        <w:t>000,00</w:t>
      </w:r>
      <w:r>
        <w:rPr>
          <w:color w:val="000000"/>
          <w:sz w:val="28"/>
        </w:rPr>
        <w:t> </w:t>
      </w:r>
      <w:r w:rsidRPr="00094DF9">
        <w:rPr>
          <w:sz w:val="28"/>
          <w:szCs w:val="28"/>
        </w:rPr>
        <w:t>тыс. рублей по новому мероприятию</w:t>
      </w:r>
      <w:r>
        <w:t xml:space="preserve"> </w:t>
      </w:r>
      <w:r w:rsidRPr="00DA0CF5">
        <w:rPr>
          <w:sz w:val="28"/>
          <w:szCs w:val="28"/>
        </w:rPr>
        <w:t>«</w:t>
      </w:r>
      <w:r w:rsidRPr="00DA0CF5">
        <w:rPr>
          <w:color w:val="000000" w:themeColor="text1"/>
          <w:sz w:val="28"/>
          <w:szCs w:val="28"/>
        </w:rPr>
        <w:t>Обеспечение функционирования автономной некоммерческой организации «Ставропольские ярмарки»</w:t>
      </w:r>
      <w:r>
        <w:rPr>
          <w:color w:val="000000" w:themeColor="text1"/>
          <w:sz w:val="28"/>
          <w:szCs w:val="28"/>
        </w:rPr>
        <w:t>.</w:t>
      </w:r>
    </w:p>
    <w:p w:rsidR="00104215" w:rsidRDefault="00104215" w:rsidP="00104215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3 на 2023-2028 годы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 </w:t>
      </w:r>
      <w:r w:rsidRPr="00104215">
        <w:rPr>
          <w:color w:val="000000" w:themeColor="text1"/>
          <w:sz w:val="28"/>
          <w:szCs w:val="28"/>
        </w:rPr>
        <w:t>52014,35</w:t>
      </w:r>
      <w:r>
        <w:rPr>
          <w:color w:val="000000" w:themeColor="text1"/>
          <w:sz w:val="18"/>
        </w:rPr>
        <w:t xml:space="preserve"> </w:t>
      </w:r>
      <w:r>
        <w:rPr>
          <w:sz w:val="28"/>
          <w:szCs w:val="28"/>
        </w:rPr>
        <w:t>тыс. рублей за счет средств бюджета города Ставрополя.</w:t>
      </w:r>
    </w:p>
    <w:p w:rsidR="00104215" w:rsidRDefault="00104215" w:rsidP="00DA0CF5">
      <w:pPr>
        <w:jc w:val="both"/>
      </w:pPr>
    </w:p>
    <w:p w:rsidR="00DA0CF5" w:rsidRDefault="00DA0CF5" w:rsidP="0017023A">
      <w:pPr>
        <w:pStyle w:val="af4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DA0CF5" w:rsidRPr="00DA0CF5" w:rsidRDefault="00DA0CF5" w:rsidP="0017023A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</w:p>
    <w:p w:rsidR="003134EC" w:rsidRDefault="00A83891" w:rsidP="003134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34EC">
        <w:rPr>
          <w:rFonts w:ascii="Times New Roman" w:hAnsi="Times New Roman" w:cs="Times New Roman"/>
          <w:sz w:val="28"/>
          <w:szCs w:val="28"/>
        </w:rPr>
        <w:lastRenderedPageBreak/>
        <w:t>По подпрограмме «</w:t>
      </w:r>
      <w:r w:rsidRPr="00313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результативности и эффективности предоставления государственных и муниципальных услуг в городе </w:t>
      </w:r>
      <w:r w:rsidR="00CA3286" w:rsidRPr="00313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3134EC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Ставрополе</w:t>
      </w:r>
      <w:r w:rsidRPr="003134EC">
        <w:rPr>
          <w:rFonts w:ascii="Times New Roman" w:hAnsi="Times New Roman" w:cs="Times New Roman"/>
          <w:sz w:val="28"/>
          <w:szCs w:val="28"/>
        </w:rPr>
        <w:t>» (далее – Подпро</w:t>
      </w:r>
      <w:r w:rsidR="00D926D2" w:rsidRPr="003134EC">
        <w:rPr>
          <w:rFonts w:ascii="Times New Roman" w:hAnsi="Times New Roman" w:cs="Times New Roman"/>
          <w:sz w:val="28"/>
          <w:szCs w:val="28"/>
        </w:rPr>
        <w:t>грамма 4</w:t>
      </w:r>
      <w:r w:rsidRPr="003134EC">
        <w:rPr>
          <w:rFonts w:ascii="Times New Roman" w:hAnsi="Times New Roman" w:cs="Times New Roman"/>
          <w:sz w:val="28"/>
          <w:szCs w:val="28"/>
        </w:rPr>
        <w:t xml:space="preserve">) </w:t>
      </w:r>
      <w:r w:rsidR="003134EC" w:rsidRPr="003134EC">
        <w:rPr>
          <w:rFonts w:ascii="Times New Roman" w:hAnsi="Times New Roman" w:cs="Times New Roman"/>
          <w:sz w:val="28"/>
        </w:rPr>
        <w:t>в 2025 году – 134 658,83 тыс. рублей, в 2026 и 2027 годах – 134 567,10 тыс. рублей ежегодно</w:t>
      </w:r>
      <w:r w:rsidR="003134EC">
        <w:rPr>
          <w:rFonts w:ascii="Times New Roman" w:hAnsi="Times New Roman" w:cs="Times New Roman"/>
          <w:sz w:val="28"/>
        </w:rPr>
        <w:t xml:space="preserve"> по следующим основным мероприятиям:</w:t>
      </w:r>
    </w:p>
    <w:p w:rsidR="003134EC" w:rsidRPr="003134EC" w:rsidRDefault="003134EC" w:rsidP="0031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3134EC">
        <w:rPr>
          <w:sz w:val="28"/>
          <w:szCs w:val="28"/>
        </w:rPr>
        <w:t>рганизация и предоставление муниципальных услуг в городе Ставрополе в электронной форме</w:t>
      </w:r>
      <w:r>
        <w:rPr>
          <w:sz w:val="28"/>
          <w:szCs w:val="28"/>
        </w:rPr>
        <w:t>»</w:t>
      </w:r>
      <w:r w:rsidRPr="003134EC">
        <w:rPr>
          <w:sz w:val="28"/>
          <w:szCs w:val="28"/>
        </w:rPr>
        <w:t xml:space="preserve"> в 2025 – 2027 годах – </w:t>
      </w:r>
      <w:r>
        <w:rPr>
          <w:sz w:val="28"/>
          <w:szCs w:val="28"/>
        </w:rPr>
        <w:t xml:space="preserve">                                         </w:t>
      </w:r>
      <w:r w:rsidRPr="003134EC">
        <w:rPr>
          <w:sz w:val="28"/>
          <w:szCs w:val="28"/>
        </w:rPr>
        <w:t>по 450,00 тыс. рублей ежегодно;</w:t>
      </w:r>
    </w:p>
    <w:p w:rsidR="003134EC" w:rsidRPr="003134EC" w:rsidRDefault="003134EC" w:rsidP="0031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3134EC">
        <w:rPr>
          <w:sz w:val="28"/>
          <w:szCs w:val="28"/>
        </w:rPr>
        <w:t>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</w:r>
      <w:r>
        <w:rPr>
          <w:sz w:val="28"/>
          <w:szCs w:val="28"/>
        </w:rPr>
        <w:t>»</w:t>
      </w:r>
      <w:r w:rsidRPr="003134EC">
        <w:rPr>
          <w:sz w:val="28"/>
          <w:szCs w:val="28"/>
        </w:rPr>
        <w:t xml:space="preserve"> в 2025 – 2027 годах – по 76,50 тыс. рублей ежегодно;</w:t>
      </w:r>
    </w:p>
    <w:p w:rsidR="003134EC" w:rsidRPr="003134EC" w:rsidRDefault="003134EC" w:rsidP="0031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3134EC">
        <w:rPr>
          <w:sz w:val="28"/>
          <w:szCs w:val="28"/>
        </w:rPr>
        <w:t>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</w:r>
      <w:r>
        <w:rPr>
          <w:sz w:val="28"/>
          <w:szCs w:val="28"/>
        </w:rPr>
        <w:t>»</w:t>
      </w:r>
      <w:r w:rsidRPr="003134EC">
        <w:rPr>
          <w:sz w:val="28"/>
          <w:szCs w:val="28"/>
        </w:rPr>
        <w:t xml:space="preserve"> в 2025 – 2027 годах – по 76,50 тыс. рублей ежегодно;</w:t>
      </w:r>
    </w:p>
    <w:p w:rsidR="003134EC" w:rsidRPr="003134EC" w:rsidRDefault="003134EC" w:rsidP="0031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3134EC">
        <w:rPr>
          <w:sz w:val="28"/>
          <w:szCs w:val="28"/>
        </w:rPr>
        <w:t>беспечение деятельности многофункционального центра предоставления государственных и муниципальных услуг в городе Ставрополе</w:t>
      </w:r>
      <w:r>
        <w:rPr>
          <w:sz w:val="28"/>
          <w:szCs w:val="28"/>
        </w:rPr>
        <w:t>»</w:t>
      </w:r>
      <w:r w:rsidRPr="003134EC">
        <w:rPr>
          <w:sz w:val="28"/>
          <w:szCs w:val="28"/>
        </w:rPr>
        <w:t xml:space="preserve"> в 2025 году – 134 055,83 тыс. рублей, в 2026–2027 годах  – </w:t>
      </w:r>
      <w:r w:rsidRPr="003134EC">
        <w:rPr>
          <w:sz w:val="28"/>
          <w:szCs w:val="28"/>
        </w:rPr>
        <w:br/>
        <w:t>133 964,10 тыс. рублей ежегодно.</w:t>
      </w:r>
    </w:p>
    <w:p w:rsidR="003134EC" w:rsidRPr="00E370D0" w:rsidRDefault="003134EC" w:rsidP="003134EC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E370D0">
        <w:rPr>
          <w:sz w:val="28"/>
          <w:szCs w:val="28"/>
        </w:rPr>
        <w:t xml:space="preserve">Общий объем финансирования Подпрограммы 4 на 2023 – 2028 годы составит </w:t>
      </w:r>
      <w:r w:rsidR="00C62E91" w:rsidRPr="00E370D0">
        <w:rPr>
          <w:sz w:val="28"/>
        </w:rPr>
        <w:t xml:space="preserve">786385,60 </w:t>
      </w:r>
      <w:r w:rsidRPr="00E370D0">
        <w:rPr>
          <w:sz w:val="28"/>
          <w:szCs w:val="28"/>
        </w:rPr>
        <w:t>тыс. рублей из них:</w:t>
      </w:r>
    </w:p>
    <w:p w:rsidR="003134EC" w:rsidRPr="00E370D0" w:rsidRDefault="00C62E91" w:rsidP="003134EC">
      <w:pPr>
        <w:pStyle w:val="af4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E370D0">
        <w:rPr>
          <w:sz w:val="28"/>
        </w:rPr>
        <w:t xml:space="preserve">779224,21 </w:t>
      </w:r>
      <w:r w:rsidR="003134EC" w:rsidRPr="00E370D0">
        <w:rPr>
          <w:sz w:val="28"/>
          <w:szCs w:val="28"/>
        </w:rPr>
        <w:t>тыс. рублей -  за счет средств бюджета города Ставрополя;</w:t>
      </w:r>
    </w:p>
    <w:p w:rsidR="003134EC" w:rsidRPr="003634D7" w:rsidRDefault="003134EC" w:rsidP="0036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D0">
        <w:rPr>
          <w:rFonts w:ascii="Times New Roman" w:hAnsi="Times New Roman" w:cs="Times New Roman"/>
          <w:sz w:val="28"/>
          <w:szCs w:val="28"/>
        </w:rPr>
        <w:t>6694,49 тыс. рублей – за счет средств бюджет Ставропольского края</w:t>
      </w:r>
      <w:r w:rsidR="00C62E91" w:rsidRPr="00E370D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E370D0">
        <w:rPr>
          <w:rFonts w:ascii="Times New Roman" w:hAnsi="Times New Roman" w:cs="Times New Roman"/>
          <w:sz w:val="28"/>
          <w:szCs w:val="28"/>
        </w:rPr>
        <w:t>.</w:t>
      </w:r>
    </w:p>
    <w:p w:rsidR="00B95247" w:rsidRPr="00FA3968" w:rsidRDefault="00B95247" w:rsidP="00B95247">
      <w:pPr>
        <w:pStyle w:val="a9"/>
        <w:ind w:firstLine="708"/>
      </w:pPr>
      <w:r>
        <w:t>Общий объем финансирования П</w:t>
      </w:r>
      <w:r w:rsidRPr="00FA3968">
        <w:t>рограммы на 2</w:t>
      </w:r>
      <w:r>
        <w:t xml:space="preserve">023-2028 годы составит </w:t>
      </w:r>
      <w:r w:rsidR="005C41B5">
        <w:t xml:space="preserve">999357,35 </w:t>
      </w:r>
      <w:r>
        <w:t>тыс. рублей, из</w:t>
      </w:r>
      <w:r w:rsidRPr="00FA3968">
        <w:t xml:space="preserve"> них по годам: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132782,77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</w:rPr>
        <w:t>225878,53 тыс. рублей</w:t>
      </w:r>
      <w:r>
        <w:rPr>
          <w:rFonts w:ascii="Times New Roman" w:hAnsi="Times New Roman"/>
          <w:sz w:val="28"/>
        </w:rPr>
        <w:t>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color w:val="000000" w:themeColor="text1"/>
          <w:sz w:val="28"/>
        </w:rPr>
        <w:t>167641,86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2026 год – 157684,73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2027 год – 157684,73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2028 год – 157684,73 тыс. рублей;</w:t>
      </w:r>
    </w:p>
    <w:p w:rsidR="00B95247" w:rsidRDefault="00B95247" w:rsidP="00B95247">
      <w:pPr>
        <w:ind w:firstLine="709"/>
        <w:rPr>
          <w:sz w:val="28"/>
          <w:szCs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B95247" w:rsidRPr="00C34631" w:rsidRDefault="00B95247" w:rsidP="00B9524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 w:rsidR="005C41B5">
        <w:rPr>
          <w:rFonts w:ascii="Times New Roman" w:hAnsi="Times New Roman"/>
          <w:sz w:val="28"/>
        </w:rPr>
        <w:t xml:space="preserve">937605,96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132315,87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</w:rPr>
        <w:t>164594,04 тыс. рублей</w:t>
      </w:r>
      <w:r>
        <w:rPr>
          <w:rFonts w:ascii="Times New Roman" w:hAnsi="Times New Roman"/>
          <w:sz w:val="28"/>
        </w:rPr>
        <w:t>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color w:val="000000" w:themeColor="text1"/>
          <w:sz w:val="28"/>
        </w:rPr>
        <w:t>167641,86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2026 год – 157684,73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2027 год – 157684,73 тыс. рублей;</w:t>
      </w:r>
    </w:p>
    <w:p w:rsidR="005C41B5" w:rsidRDefault="005C41B5" w:rsidP="005C41B5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2028 год – 157684,73 тыс. рублей;</w:t>
      </w:r>
    </w:p>
    <w:p w:rsidR="00B95247" w:rsidRPr="00C34631" w:rsidRDefault="00B95247" w:rsidP="00B9524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Ставропольского края в сумме 61751,39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B95247" w:rsidRDefault="00B95247" w:rsidP="00B95247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2023 год – 466,90 тыс. рублей;</w:t>
      </w:r>
    </w:p>
    <w:p w:rsidR="00B95247" w:rsidRPr="00B95247" w:rsidRDefault="00B95247" w:rsidP="00B9524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61284,49 тыс. рублей.</w:t>
      </w:r>
    </w:p>
    <w:p w:rsidR="00A55BE3" w:rsidRPr="00EC0138" w:rsidRDefault="007323CA" w:rsidP="003634D7">
      <w:pPr>
        <w:pStyle w:val="a9"/>
        <w:ind w:firstLine="709"/>
        <w:rPr>
          <w:color w:val="000000" w:themeColor="text1"/>
        </w:rPr>
      </w:pPr>
      <w:r>
        <w:t>В связи с вносимыми изменениями</w:t>
      </w:r>
      <w:r w:rsidR="004B7DFC" w:rsidRPr="004B7DFC">
        <w:t xml:space="preserve"> проектом постановления </w:t>
      </w:r>
      <w:r w:rsidR="0022567A">
        <w:t>предусматриваются</w:t>
      </w:r>
      <w:r w:rsidR="004B7DFC">
        <w:t xml:space="preserve"> </w:t>
      </w:r>
      <w:r w:rsidR="00EC0138">
        <w:t xml:space="preserve">корректировки </w:t>
      </w:r>
      <w:r w:rsidR="00FE4961">
        <w:t xml:space="preserve">в </w:t>
      </w:r>
      <w:r w:rsidR="00FE4961">
        <w:rPr>
          <w:color w:val="000000" w:themeColor="text1"/>
        </w:rPr>
        <w:t xml:space="preserve">приложение 5 «Перечень и общая характеристика мероприятий муниципальной программы «Экономическое развитие города Ставрополя» </w:t>
      </w:r>
      <w:r w:rsidR="00F36300">
        <w:rPr>
          <w:color w:val="000000" w:themeColor="text1"/>
        </w:rPr>
        <w:t>и в приложение 6 «Сведения о составе и значениях показателей (индикаторов) достижения целей и показателей решения задач подпрограмм  муниципальной программы «Экономическое развитие города Ставрополя»</w:t>
      </w:r>
      <w:r w:rsidR="00F36300" w:rsidRPr="00F36300">
        <w:rPr>
          <w:color w:val="000000" w:themeColor="text1"/>
        </w:rPr>
        <w:t xml:space="preserve"> </w:t>
      </w:r>
      <w:r w:rsidR="00F36300">
        <w:rPr>
          <w:color w:val="000000" w:themeColor="text1"/>
        </w:rPr>
        <w:t>к Программе.</w:t>
      </w:r>
    </w:p>
    <w:p w:rsidR="00067CFA" w:rsidRDefault="00067CFA" w:rsidP="00067CFA">
      <w:pPr>
        <w:pStyle w:val="a9"/>
        <w:ind w:firstLine="709"/>
      </w:pPr>
      <w:r>
        <w:t>Реализация проекта постановления не потребует дополнительных расходов из бюджета города Ставрополя.</w:t>
      </w:r>
    </w:p>
    <w:p w:rsidR="00067CFA" w:rsidRDefault="00067CFA" w:rsidP="00067CFA">
      <w:pPr>
        <w:pStyle w:val="a9"/>
        <w:ind w:firstLine="709"/>
      </w:pPr>
      <w:r>
        <w:t>В связи с вышеизложенным считаем необходимым принятие данного проекта постановления.</w:t>
      </w:r>
    </w:p>
    <w:p w:rsidR="006E6F89" w:rsidRDefault="006E6F89">
      <w:pPr>
        <w:pStyle w:val="a9"/>
        <w:ind w:firstLine="709"/>
      </w:pPr>
    </w:p>
    <w:p w:rsidR="00CE72DF" w:rsidRDefault="00CE72DF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8542FF" w:rsidRDefault="008542FF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CE72DF" w:rsidRDefault="00CE72DF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tbl>
      <w:tblPr>
        <w:tblW w:w="9137" w:type="dxa"/>
        <w:tblInd w:w="109" w:type="dxa"/>
        <w:tblLayout w:type="fixed"/>
        <w:tblLook w:val="04A0"/>
      </w:tblPr>
      <w:tblGrid>
        <w:gridCol w:w="4568"/>
        <w:gridCol w:w="2077"/>
        <w:gridCol w:w="2492"/>
      </w:tblGrid>
      <w:tr w:rsidR="00CE72DF" w:rsidTr="00E8191E">
        <w:trPr>
          <w:trHeight w:val="204"/>
        </w:trPr>
        <w:tc>
          <w:tcPr>
            <w:tcW w:w="4568" w:type="dxa"/>
            <w:shd w:val="clear" w:color="auto" w:fill="auto"/>
            <w:vAlign w:val="bottom"/>
          </w:tcPr>
          <w:p w:rsidR="00CE72DF" w:rsidRPr="004D62BA" w:rsidRDefault="00CE72DF" w:rsidP="00E8191E">
            <w:pPr>
              <w:widowControl w:val="0"/>
              <w:spacing w:line="240" w:lineRule="exact"/>
              <w:ind w:right="-244"/>
              <w:rPr>
                <w:color w:val="000000" w:themeColor="text1"/>
                <w:sz w:val="28"/>
                <w:szCs w:val="28"/>
              </w:rPr>
            </w:pPr>
            <w:r w:rsidRPr="004D62BA">
              <w:rPr>
                <w:color w:val="000000" w:themeColor="text1"/>
                <w:sz w:val="28"/>
                <w:szCs w:val="28"/>
              </w:rPr>
              <w:t>Заместитель главы администрации города Ставрополя, руководитель комитета экономического развития и торговли администрации                         города Ставрополя</w:t>
            </w:r>
          </w:p>
        </w:tc>
        <w:tc>
          <w:tcPr>
            <w:tcW w:w="2077" w:type="dxa"/>
          </w:tcPr>
          <w:p w:rsidR="00CE72DF" w:rsidRPr="004D62BA" w:rsidRDefault="00CE72DF" w:rsidP="00E8191E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CE72DF" w:rsidRPr="004D62BA" w:rsidRDefault="00CE72DF" w:rsidP="00E8191E">
            <w:pPr>
              <w:widowControl w:val="0"/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r w:rsidRPr="004D62BA">
              <w:rPr>
                <w:color w:val="000000" w:themeColor="text1"/>
                <w:sz w:val="28"/>
                <w:szCs w:val="28"/>
              </w:rPr>
              <w:t>Н.И. Меценатова</w:t>
            </w:r>
          </w:p>
        </w:tc>
      </w:tr>
    </w:tbl>
    <w:p w:rsidR="00CE72DF" w:rsidRDefault="00CE72DF" w:rsidP="00CE72DF">
      <w:pPr>
        <w:spacing w:line="180" w:lineRule="exact"/>
        <w:jc w:val="both"/>
        <w:rPr>
          <w:sz w:val="16"/>
          <w:szCs w:val="16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CE72DF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8A1D2C" w:rsidRDefault="008A1D2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</w:p>
    <w:p w:rsidR="00CE72DF" w:rsidRDefault="00B15F3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Сахно К.А.</w:t>
      </w:r>
    </w:p>
    <w:p w:rsidR="0057221D" w:rsidRDefault="00E709BB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74-89-27</w:t>
      </w:r>
    </w:p>
    <w:sectPr w:rsidR="0057221D" w:rsidSect="0057221D">
      <w:headerReference w:type="even" r:id="rId7"/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9C" w:rsidRDefault="009D5B9C" w:rsidP="0057221D">
      <w:r>
        <w:separator/>
      </w:r>
    </w:p>
  </w:endnote>
  <w:endnote w:type="continuationSeparator" w:id="1">
    <w:p w:rsidR="009D5B9C" w:rsidRDefault="009D5B9C" w:rsidP="0057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9C" w:rsidRDefault="009D5B9C" w:rsidP="0057221D">
      <w:r>
        <w:separator/>
      </w:r>
    </w:p>
  </w:footnote>
  <w:footnote w:type="continuationSeparator" w:id="1">
    <w:p w:rsidR="009D5B9C" w:rsidRDefault="009D5B9C" w:rsidP="0057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35" w:rsidRDefault="00CF0744">
    <w:pPr>
      <w:pStyle w:val="1"/>
    </w:pPr>
    <w:r>
      <w:pict>
        <v:rect id="_x0000_s2050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style="mso-next-textbox:#_x0000_s2050" inset="0,0,0,0">
            <w:txbxContent>
              <w:p w:rsidR="00086635" w:rsidRDefault="00CF0744">
                <w:pPr>
                  <w:pStyle w:val="1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8663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8663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5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6635" w:rsidRDefault="00CF0744">
        <w:pPr>
          <w:pStyle w:val="af3"/>
          <w:jc w:val="center"/>
        </w:pPr>
        <w:r w:rsidRPr="004010AD">
          <w:rPr>
            <w:sz w:val="28"/>
            <w:szCs w:val="28"/>
          </w:rPr>
          <w:fldChar w:fldCharType="begin"/>
        </w:r>
        <w:r w:rsidR="00086635" w:rsidRPr="004010AD">
          <w:rPr>
            <w:sz w:val="28"/>
            <w:szCs w:val="28"/>
          </w:rPr>
          <w:instrText xml:space="preserve"> PAGE   \* MERGEFORMAT </w:instrText>
        </w:r>
        <w:r w:rsidRPr="004010AD">
          <w:rPr>
            <w:sz w:val="28"/>
            <w:szCs w:val="28"/>
          </w:rPr>
          <w:fldChar w:fldCharType="separate"/>
        </w:r>
        <w:r w:rsidR="008542FF">
          <w:rPr>
            <w:noProof/>
            <w:sz w:val="28"/>
            <w:szCs w:val="28"/>
          </w:rPr>
          <w:t>4</w:t>
        </w:r>
        <w:r w:rsidRPr="004010AD">
          <w:rPr>
            <w:sz w:val="28"/>
            <w:szCs w:val="28"/>
          </w:rPr>
          <w:fldChar w:fldCharType="end"/>
        </w:r>
      </w:p>
    </w:sdtContent>
  </w:sdt>
  <w:p w:rsidR="00086635" w:rsidRDefault="00086635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221D"/>
    <w:rsid w:val="00010CB5"/>
    <w:rsid w:val="00012D31"/>
    <w:rsid w:val="00012DF4"/>
    <w:rsid w:val="00054C75"/>
    <w:rsid w:val="00062CD7"/>
    <w:rsid w:val="00067CFA"/>
    <w:rsid w:val="00086635"/>
    <w:rsid w:val="00094DF9"/>
    <w:rsid w:val="000D15A0"/>
    <w:rsid w:val="000E1D70"/>
    <w:rsid w:val="000F03AA"/>
    <w:rsid w:val="00102E3C"/>
    <w:rsid w:val="001040A7"/>
    <w:rsid w:val="00104215"/>
    <w:rsid w:val="00137E06"/>
    <w:rsid w:val="00155670"/>
    <w:rsid w:val="0017023A"/>
    <w:rsid w:val="001B6CF8"/>
    <w:rsid w:val="001E3F3C"/>
    <w:rsid w:val="002027D0"/>
    <w:rsid w:val="0022567A"/>
    <w:rsid w:val="002311A8"/>
    <w:rsid w:val="00263EA8"/>
    <w:rsid w:val="00267A1B"/>
    <w:rsid w:val="00267AB4"/>
    <w:rsid w:val="00271D86"/>
    <w:rsid w:val="002929BD"/>
    <w:rsid w:val="00296BB9"/>
    <w:rsid w:val="002C26D7"/>
    <w:rsid w:val="002E0C9C"/>
    <w:rsid w:val="00313042"/>
    <w:rsid w:val="003134EC"/>
    <w:rsid w:val="00323BA6"/>
    <w:rsid w:val="003319D5"/>
    <w:rsid w:val="00337D5F"/>
    <w:rsid w:val="00356746"/>
    <w:rsid w:val="003634D7"/>
    <w:rsid w:val="0037093D"/>
    <w:rsid w:val="00370AC1"/>
    <w:rsid w:val="0038256F"/>
    <w:rsid w:val="00383F1E"/>
    <w:rsid w:val="003B6C9C"/>
    <w:rsid w:val="003C522C"/>
    <w:rsid w:val="003D78CE"/>
    <w:rsid w:val="003F2217"/>
    <w:rsid w:val="004010AD"/>
    <w:rsid w:val="00425B99"/>
    <w:rsid w:val="00442489"/>
    <w:rsid w:val="00463CF8"/>
    <w:rsid w:val="00477A18"/>
    <w:rsid w:val="004B6590"/>
    <w:rsid w:val="004B7DFC"/>
    <w:rsid w:val="004D7E7D"/>
    <w:rsid w:val="004E3ADB"/>
    <w:rsid w:val="004F1B18"/>
    <w:rsid w:val="00501544"/>
    <w:rsid w:val="0052081C"/>
    <w:rsid w:val="0052267E"/>
    <w:rsid w:val="00524C0C"/>
    <w:rsid w:val="0055714B"/>
    <w:rsid w:val="005571E4"/>
    <w:rsid w:val="00567387"/>
    <w:rsid w:val="0057221D"/>
    <w:rsid w:val="00576C1A"/>
    <w:rsid w:val="00583D83"/>
    <w:rsid w:val="00586121"/>
    <w:rsid w:val="005911CF"/>
    <w:rsid w:val="005913D0"/>
    <w:rsid w:val="0059213A"/>
    <w:rsid w:val="00595EC0"/>
    <w:rsid w:val="005A0284"/>
    <w:rsid w:val="005B578E"/>
    <w:rsid w:val="005C2734"/>
    <w:rsid w:val="005C2E21"/>
    <w:rsid w:val="005C41B5"/>
    <w:rsid w:val="005F5C97"/>
    <w:rsid w:val="00600090"/>
    <w:rsid w:val="00627762"/>
    <w:rsid w:val="00642A73"/>
    <w:rsid w:val="00645AA2"/>
    <w:rsid w:val="006529C8"/>
    <w:rsid w:val="00654A81"/>
    <w:rsid w:val="00656E74"/>
    <w:rsid w:val="00687F4D"/>
    <w:rsid w:val="00692EE7"/>
    <w:rsid w:val="00696A74"/>
    <w:rsid w:val="006C75A8"/>
    <w:rsid w:val="006E2329"/>
    <w:rsid w:val="006E6F89"/>
    <w:rsid w:val="0071031E"/>
    <w:rsid w:val="00727334"/>
    <w:rsid w:val="007323CA"/>
    <w:rsid w:val="00740A8C"/>
    <w:rsid w:val="00742627"/>
    <w:rsid w:val="007516EC"/>
    <w:rsid w:val="00757DCC"/>
    <w:rsid w:val="007752A1"/>
    <w:rsid w:val="007B6A5B"/>
    <w:rsid w:val="008542FF"/>
    <w:rsid w:val="008A1D2C"/>
    <w:rsid w:val="008A7E1E"/>
    <w:rsid w:val="008C66C8"/>
    <w:rsid w:val="008E0CA0"/>
    <w:rsid w:val="008E535F"/>
    <w:rsid w:val="008E6B88"/>
    <w:rsid w:val="009042E8"/>
    <w:rsid w:val="00907643"/>
    <w:rsid w:val="009108F4"/>
    <w:rsid w:val="0092612A"/>
    <w:rsid w:val="0093611F"/>
    <w:rsid w:val="00940A71"/>
    <w:rsid w:val="00942A76"/>
    <w:rsid w:val="009447C3"/>
    <w:rsid w:val="009523D7"/>
    <w:rsid w:val="00962EFA"/>
    <w:rsid w:val="009765B7"/>
    <w:rsid w:val="009766FF"/>
    <w:rsid w:val="009B389F"/>
    <w:rsid w:val="009B3FE5"/>
    <w:rsid w:val="009B4749"/>
    <w:rsid w:val="009B6E37"/>
    <w:rsid w:val="009D5B9C"/>
    <w:rsid w:val="009E0C3E"/>
    <w:rsid w:val="009F5901"/>
    <w:rsid w:val="00A0631C"/>
    <w:rsid w:val="00A25BEC"/>
    <w:rsid w:val="00A445C8"/>
    <w:rsid w:val="00A525E6"/>
    <w:rsid w:val="00A55BE3"/>
    <w:rsid w:val="00A83891"/>
    <w:rsid w:val="00A924D6"/>
    <w:rsid w:val="00AB39DF"/>
    <w:rsid w:val="00AD0F3D"/>
    <w:rsid w:val="00AD3580"/>
    <w:rsid w:val="00AD5525"/>
    <w:rsid w:val="00AE0323"/>
    <w:rsid w:val="00AE063E"/>
    <w:rsid w:val="00AF5624"/>
    <w:rsid w:val="00AF6F74"/>
    <w:rsid w:val="00B15F3C"/>
    <w:rsid w:val="00B22684"/>
    <w:rsid w:val="00B22C1B"/>
    <w:rsid w:val="00B3649A"/>
    <w:rsid w:val="00B37683"/>
    <w:rsid w:val="00B51884"/>
    <w:rsid w:val="00B74B30"/>
    <w:rsid w:val="00B95247"/>
    <w:rsid w:val="00BE5AF7"/>
    <w:rsid w:val="00BF64C4"/>
    <w:rsid w:val="00C111AF"/>
    <w:rsid w:val="00C205AC"/>
    <w:rsid w:val="00C62E91"/>
    <w:rsid w:val="00C943A4"/>
    <w:rsid w:val="00CA3286"/>
    <w:rsid w:val="00CE72DF"/>
    <w:rsid w:val="00CF0744"/>
    <w:rsid w:val="00D0486A"/>
    <w:rsid w:val="00D546CB"/>
    <w:rsid w:val="00D659D3"/>
    <w:rsid w:val="00D80601"/>
    <w:rsid w:val="00D81060"/>
    <w:rsid w:val="00D81CE1"/>
    <w:rsid w:val="00D926D2"/>
    <w:rsid w:val="00DA0CF5"/>
    <w:rsid w:val="00DA237F"/>
    <w:rsid w:val="00DC22FE"/>
    <w:rsid w:val="00DF0A50"/>
    <w:rsid w:val="00DF5B34"/>
    <w:rsid w:val="00E370D0"/>
    <w:rsid w:val="00E709BB"/>
    <w:rsid w:val="00E74CAE"/>
    <w:rsid w:val="00E810A6"/>
    <w:rsid w:val="00E832F2"/>
    <w:rsid w:val="00EC0138"/>
    <w:rsid w:val="00EC17FC"/>
    <w:rsid w:val="00ED00C3"/>
    <w:rsid w:val="00F304D7"/>
    <w:rsid w:val="00F3143A"/>
    <w:rsid w:val="00F34196"/>
    <w:rsid w:val="00F36300"/>
    <w:rsid w:val="00F60804"/>
    <w:rsid w:val="00F67AF8"/>
    <w:rsid w:val="00F83B31"/>
    <w:rsid w:val="00F83D67"/>
    <w:rsid w:val="00F90E9E"/>
    <w:rsid w:val="00F9305B"/>
    <w:rsid w:val="00FA612E"/>
    <w:rsid w:val="00FB527E"/>
    <w:rsid w:val="00FD2AAB"/>
    <w:rsid w:val="00FE2E9C"/>
    <w:rsid w:val="00FE4961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A52505"/>
  </w:style>
  <w:style w:type="character" w:customStyle="1" w:styleId="-">
    <w:name w:val="Интернет-ссылка"/>
    <w:basedOn w:val="a0"/>
    <w:uiPriority w:val="99"/>
    <w:unhideWhenUsed/>
    <w:rsid w:val="00A5250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64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10"/>
    <w:uiPriority w:val="99"/>
    <w:qFormat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qFormat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b"/>
    <w:qFormat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1">
    <w:name w:val="Заголовок1"/>
    <w:basedOn w:val="a"/>
    <w:next w:val="a9"/>
    <w:qFormat/>
    <w:rsid w:val="005722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link w:val="a8"/>
    <w:uiPriority w:val="99"/>
    <w:rsid w:val="00EE4B9B"/>
    <w:pPr>
      <w:jc w:val="both"/>
    </w:pPr>
    <w:rPr>
      <w:sz w:val="28"/>
      <w:szCs w:val="28"/>
    </w:rPr>
  </w:style>
  <w:style w:type="paragraph" w:styleId="ac">
    <w:name w:val="List"/>
    <w:basedOn w:val="a9"/>
    <w:rsid w:val="0057221D"/>
    <w:rPr>
      <w:rFonts w:cs="Droid Sans Devanagari"/>
    </w:rPr>
  </w:style>
  <w:style w:type="paragraph" w:customStyle="1" w:styleId="12">
    <w:name w:val="Название объекта1"/>
    <w:basedOn w:val="a"/>
    <w:qFormat/>
    <w:rsid w:val="0057221D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57221D"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  <w:rsid w:val="0057221D"/>
  </w:style>
  <w:style w:type="paragraph" w:customStyle="1" w:styleId="1">
    <w:name w:val="Верхний колонтитул1"/>
    <w:basedOn w:val="a"/>
    <w:link w:val="a3"/>
    <w:rsid w:val="00A5250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703F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564A69"/>
    <w:rPr>
      <w:rFonts w:ascii="Tahoma" w:hAnsi="Tahoma" w:cs="Tahoma"/>
      <w:sz w:val="16"/>
      <w:szCs w:val="16"/>
    </w:rPr>
  </w:style>
  <w:style w:type="paragraph" w:customStyle="1" w:styleId="10">
    <w:name w:val="Нижний колонтитул1"/>
    <w:basedOn w:val="a"/>
    <w:link w:val="a7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qFormat/>
    <w:rsid w:val="006F2F3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rsid w:val="00EE4B9B"/>
    <w:pPr>
      <w:spacing w:after="120"/>
      <w:ind w:left="283"/>
    </w:pPr>
    <w:rPr>
      <w:sz w:val="28"/>
      <w:szCs w:val="16"/>
    </w:rPr>
  </w:style>
  <w:style w:type="paragraph" w:customStyle="1" w:styleId="ConsPlusNormal">
    <w:name w:val="ConsPlusNormal"/>
    <w:qFormat/>
    <w:rsid w:val="00E4491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Обычный1"/>
    <w:qFormat/>
    <w:rsid w:val="00C0247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(веб)1"/>
    <w:basedOn w:val="a"/>
    <w:qFormat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qFormat/>
    <w:rsid w:val="00090C7C"/>
    <w:rPr>
      <w:rFonts w:eastAsiaTheme="minorHAnsi"/>
      <w:color w:val="000000"/>
    </w:rPr>
  </w:style>
  <w:style w:type="paragraph" w:styleId="af">
    <w:name w:val="No Spacing"/>
    <w:uiPriority w:val="1"/>
    <w:qFormat/>
    <w:rsid w:val="000E3840"/>
  </w:style>
  <w:style w:type="paragraph" w:customStyle="1" w:styleId="af0">
    <w:name w:val="Содержимое врезки"/>
    <w:basedOn w:val="a"/>
    <w:qFormat/>
    <w:rsid w:val="0057221D"/>
  </w:style>
  <w:style w:type="character" w:customStyle="1" w:styleId="4">
    <w:name w:val="Оглавление 4 Знак"/>
    <w:link w:val="41"/>
    <w:qFormat/>
    <w:rsid w:val="004E3ADB"/>
    <w:rPr>
      <w:rFonts w:ascii="XO Thames" w:hAnsi="XO Thames"/>
      <w:sz w:val="28"/>
    </w:rPr>
  </w:style>
  <w:style w:type="paragraph" w:customStyle="1" w:styleId="41">
    <w:name w:val="Оглавление 41"/>
    <w:next w:val="a"/>
    <w:link w:val="4"/>
    <w:rsid w:val="004E3ADB"/>
    <w:pPr>
      <w:spacing w:after="160" w:line="264" w:lineRule="auto"/>
      <w:ind w:left="600"/>
    </w:pPr>
    <w:rPr>
      <w:rFonts w:ascii="XO Thames" w:hAnsi="XO Thames"/>
      <w:sz w:val="28"/>
    </w:rPr>
  </w:style>
  <w:style w:type="character" w:styleId="af1">
    <w:name w:val="Hyperlink"/>
    <w:basedOn w:val="a0"/>
    <w:uiPriority w:val="99"/>
    <w:unhideWhenUsed/>
    <w:rsid w:val="006C75A8"/>
    <w:rPr>
      <w:color w:val="0000FF" w:themeColor="hyperlink"/>
      <w:u w:val="single"/>
    </w:rPr>
  </w:style>
  <w:style w:type="paragraph" w:styleId="af2">
    <w:name w:val="footer"/>
    <w:basedOn w:val="a"/>
    <w:link w:val="15"/>
    <w:uiPriority w:val="99"/>
    <w:semiHidden/>
    <w:unhideWhenUsed/>
    <w:rsid w:val="004010A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16"/>
    <w:uiPriority w:val="99"/>
    <w:unhideWhenUsed/>
    <w:rsid w:val="004010A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3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9766FF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5651-E838-4B7F-B2C3-F2F99685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</dc:creator>
  <dc:description/>
  <cp:lastModifiedBy>407402168</cp:lastModifiedBy>
  <cp:revision>169</cp:revision>
  <cp:lastPrinted>2024-10-08T08:00:00Z</cp:lastPrinted>
  <dcterms:created xsi:type="dcterms:W3CDTF">2023-12-19T11:43:00Z</dcterms:created>
  <dcterms:modified xsi:type="dcterms:W3CDTF">2024-11-26T08:50:00Z</dcterms:modified>
  <dc:language>ru-RU</dc:language>
</cp:coreProperties>
</file>