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комитета </w:t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хозяйства </w:t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_______________№ 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/>
      <w:bookmarkStart w:id="0" w:name="Par44"/>
      <w:r/>
      <w:bookmarkEnd w:id="0"/>
      <w:r/>
      <w:r/>
    </w:p>
    <w:p>
      <w:pPr>
        <w:jc w:val="center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контролю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 на 202</w:t>
      </w:r>
      <w:r>
        <w:rPr>
          <w:rFonts w:ascii="Times New Roman" w:hAnsi="Times New Roman" w:cs="Times New Roman"/>
          <w:sz w:val="28"/>
          <w:szCs w:val="28"/>
        </w:rPr>
        <w:t xml:space="preserve">4 год</w:t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/>
      <w:bookmarkStart w:id="1" w:name="Par94"/>
      <w:r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контроля, описание текущего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развития профилактической деятельности контрольного органа, характеристика проблем,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рограмма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Ставрополя Ставропольского края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</w:t>
      </w:r>
      <w:r>
        <w:rPr>
          <w:rFonts w:ascii="Times New Roman" w:hAnsi="Times New Roman" w:cs="Times New Roman"/>
          <w:sz w:val="28"/>
          <w:szCs w:val="28"/>
        </w:rPr>
        <w:t xml:space="preserve"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Ставрополя Ставропольского края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31 июля 202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248</w:t>
      </w:r>
      <w:r>
        <w:rPr>
          <w:rFonts w:ascii="Times New Roman" w:hAnsi="Times New Roman" w:cs="Times New Roman"/>
          <w:sz w:val="28"/>
          <w:szCs w:val="28"/>
        </w:rPr>
        <w:t xml:space="preserve"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25 июня 2021 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/>
        <w:ind w:firstLine="720"/>
        <w:jc w:val="both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деятельность осуществляется комитетом </w:t>
      </w:r>
      <w:r>
        <w:rPr>
          <w:rFonts w:ascii="Times New Roman" w:hAnsi="Times New Roman"/>
          <w:sz w:val="28"/>
          <w:szCs w:val="28"/>
        </w:rPr>
        <w:t xml:space="preserve">городского</w:t>
      </w:r>
      <w:r>
        <w:rPr>
          <w:rFonts w:ascii="Times New Roman" w:hAnsi="Times New Roman"/>
          <w:sz w:val="28"/>
          <w:szCs w:val="28"/>
        </w:rPr>
        <w:t xml:space="preserve"> хозяйства администрации города Ставрополя (далее - контрольный орган).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 органом проводятся профилактические мероприятия - юридические лица, индивидуальные предприниматели и граждане.</w:t>
      </w:r>
      <w:r/>
    </w:p>
    <w:p>
      <w:pPr>
        <w:pStyle w:val="609"/>
        <w:ind w:left="0"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1 сентября 2023 года контрольным органом контрольные мероприятия по муниципальному контролю не проводились, в связи с отсутствием установленных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 xml:space="preserve">причинения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государства, возникновения чрезвычайных ситуаций природного и техногенного характера.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законодательства контрольным органом были проведены следующие мероприятия:</w:t>
      </w:r>
      <w:r/>
    </w:p>
    <w:p>
      <w:pPr>
        <w:ind w:firstLine="709"/>
        <w:jc w:val="both"/>
        <w:spacing w:after="0" w:line="240" w:lineRule="auto"/>
        <w:tabs>
          <w:tab w:val="left" w:pos="37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посредством размещения сведений, предусмотренных частью 3 статьи 46 Федерального закона № 248-ФЗ,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ab/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37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/>
      <w:bookmarkStart w:id="2" w:name="Par175"/>
      <w:r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Раздел 2. Цели и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  <w:r/>
    </w:p>
    <w:p>
      <w:pPr>
        <w:pStyle w:val="609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9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pStyle w:val="609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до контролируемого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, повышение информированности о способах их соблюдения.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:</w:t>
      </w:r>
      <w:r/>
    </w:p>
    <w:p>
      <w:pPr>
        <w:pStyle w:val="609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крепление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нарушений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  <w:r/>
    </w:p>
    <w:p>
      <w:pPr>
        <w:pStyle w:val="609"/>
        <w:numPr>
          <w:ilvl w:val="0"/>
          <w:numId w:val="3"/>
        </w:numPr>
        <w:ind w:left="0" w:firstLine="709"/>
        <w:jc w:val="both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/>
    </w:p>
    <w:p>
      <w:pPr>
        <w:pStyle w:val="609"/>
        <w:numPr>
          <w:ilvl w:val="0"/>
          <w:numId w:val="3"/>
        </w:numPr>
        <w:ind w:left="0" w:firstLine="709"/>
        <w:jc w:val="both"/>
        <w:spacing w:before="2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  <w:r/>
    </w:p>
    <w:p>
      <w:pPr>
        <w:pStyle w:val="609"/>
        <w:ind w:left="709"/>
        <w:jc w:val="both"/>
        <w:spacing w:before="2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3. Перечень профилактических мероприятий, сроки (периодичность) их проведения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Структурное подразделение, ответственное за реализацию</w:t>
            </w:r>
            <w:r/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Информирование</w:t>
            </w:r>
            <w:r/>
          </w:p>
        </w:tc>
      </w:tr>
      <w:tr>
        <w:trPr>
          <w:trHeight w:val="11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9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контроля на официальном сайте администрации города Ставрополя в сети «Интернет» и </w:t>
            </w:r>
            <w:r>
              <w:rPr>
                <w:rFonts w:ascii="Times New Roman" w:hAnsi="Times New Roman" w:cs="Times New Roman"/>
              </w:rPr>
              <w:t xml:space="preserve">средствах массовой информации: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тексты нормативных правовых актов, регулирующих осуществление муниципального контроля;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hyperlink r:id="rId10" w:tooltip="consultantplus://offline/ref=F248FBD79A1D31F6710BC76413C484456F2071638B144D5C3D873A012D354837A7C90436DDD6236ADAD20CCFAB17C4O" w:history="1">
              <w:r>
                <w:rPr>
                  <w:rFonts w:ascii="Times New Roman" w:hAnsi="Times New Roman" w:cs="Times New Roman"/>
                </w:rPr>
                <w:t xml:space="preserve">перечень</w:t>
              </w:r>
            </w:hyperlink>
            <w:r>
              <w:rPr>
                <w:rFonts w:ascii="Times New Roman" w:hAnsi="Times New Roman" w:cs="Times New Roman"/>
              </w:rPr>
              <w:t xml:space="preserve"> нормативных правовых актов с указа</w:t>
            </w:r>
            <w:r>
              <w:rPr>
                <w:rFonts w:ascii="Times New Roman" w:hAnsi="Times New Roman" w:cs="Times New Roman"/>
              </w:rPr>
              <w:t xml:space="preserve">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1" w:tooltip="consultantplus://offline/ref=F248FBD79A1D31F6710BC76413C484456E29746B81124D5C3D873A012D354837B5C95C3ADDDF3C6AD2C75A9EED203D5DBA949216D3FDFDC11BC8O" w:history="1">
              <w:r>
                <w:rPr>
                  <w:rFonts w:ascii="Times New Roman" w:hAnsi="Times New Roman" w:cs="Times New Roman"/>
                </w:rPr>
                <w:t xml:space="preserve">законом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Об обязательных тре</w:t>
            </w:r>
            <w:r>
              <w:rPr>
                <w:rFonts w:ascii="Times New Roman" w:hAnsi="Times New Roman" w:cs="Times New Roman"/>
              </w:rPr>
              <w:t xml:space="preserve">бованиях в Российской Федерации»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) перечень индикаторов риска нарушения обязательных требований;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) исчерпывающий перечень сведений, которые могут запрашиваться контрольным органом у контролируемого лица;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 xml:space="preserve">юдения обязательных требований.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постоянно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r>
              <w:rPr>
                <w:rFonts w:ascii="Times New Roman" w:hAnsi="Times New Roman" w:cs="Times New Roman"/>
                <w:iCs/>
              </w:rPr>
              <w:t xml:space="preserve">энергоресурсо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обеспечения и энергосбережения</w:t>
            </w:r>
            <w:r/>
          </w:p>
        </w:tc>
      </w:tr>
      <w:tr>
        <w:trPr>
          <w:trHeight w:val="146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4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Объявление предостережения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r>
              <w:rPr>
                <w:rFonts w:ascii="Times New Roman" w:hAnsi="Times New Roman" w:cs="Times New Roman"/>
                <w:iCs/>
              </w:rPr>
              <w:t xml:space="preserve">энергоресурсо</w:t>
            </w:r>
            <w:r>
              <w:rPr>
                <w:rFonts w:ascii="Times New Roman" w:hAnsi="Times New Roman" w:cs="Times New Roman"/>
                <w:iCs/>
              </w:rPr>
              <w:t xml:space="preserve"> обеспечения и </w:t>
            </w:r>
            <w:r>
              <w:rPr>
                <w:rFonts w:ascii="Times New Roman" w:hAnsi="Times New Roman" w:cs="Times New Roman"/>
                <w:iCs/>
              </w:rPr>
              <w:t xml:space="preserve">энергосбереже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ния</w:t>
            </w:r>
            <w:r/>
          </w:p>
        </w:tc>
      </w:tr>
      <w:tr>
        <w:trPr>
          <w:trHeight w:val="59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>
          <w:trHeight w:val="2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 xml:space="preserve">Консультирование</w:t>
            </w:r>
            <w:r/>
          </w:p>
        </w:tc>
      </w:tr>
      <w:tr>
        <w:trPr>
          <w:trHeight w:val="6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9" w:type="dxa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 xml:space="preserve">:</w:t>
            </w:r>
            <w:r/>
          </w:p>
          <w:p>
            <w:pPr>
              <w:ind w:firstLine="28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телефону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ind w:firstLine="28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посредством видео-конференц-связи</w:t>
            </w: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ind w:firstLine="28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личном приеме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ind w:firstLine="284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 средством письменного ответа.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 </w:t>
            </w:r>
            <w:r>
              <w:rPr>
                <w:rFonts w:ascii="Times New Roman" w:hAnsi="Times New Roman" w:cs="Times New Roman"/>
                <w:iCs/>
              </w:rPr>
              <w:t xml:space="preserve">го</w:t>
            </w:r>
            <w:r>
              <w:rPr>
                <w:rFonts w:ascii="Times New Roman" w:hAnsi="Times New Roman" w:cs="Times New Roman"/>
                <w:iCs/>
              </w:rPr>
              <w:t xml:space="preserve"> лица </w:t>
            </w:r>
            <w:r>
              <w:rPr>
                <w:rFonts w:ascii="Times New Roman" w:hAnsi="Times New Roman" w:cs="Times New Roman"/>
              </w:rPr>
              <w:t xml:space="preserve">по вопросам, связанным с организацией и осуществлением муниципального контроля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r>
              <w:rPr>
                <w:rFonts w:ascii="Times New Roman" w:hAnsi="Times New Roman" w:cs="Times New Roman"/>
                <w:iCs/>
              </w:rPr>
              <w:t xml:space="preserve">энергоресурсо</w:t>
            </w:r>
            <w:r>
              <w:rPr>
                <w:rFonts w:ascii="Times New Roman" w:hAnsi="Times New Roman" w:cs="Times New Roman"/>
                <w:iCs/>
              </w:rPr>
              <w:t xml:space="preserve"> обеспечения и </w:t>
            </w:r>
            <w:r>
              <w:rPr>
                <w:rFonts w:ascii="Times New Roman" w:hAnsi="Times New Roman" w:cs="Times New Roman"/>
                <w:iCs/>
              </w:rPr>
              <w:t xml:space="preserve">энергосбереже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ния</w:t>
            </w:r>
            <w:r/>
          </w:p>
        </w:tc>
      </w:tr>
    </w:tbl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осуществляется должностными лицами контрольного органа в устной или письменной форме по следующим вопросам: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контроля;</w:t>
      </w:r>
      <w:r/>
    </w:p>
    <w:p>
      <w:pPr>
        <w:ind w:firstLine="567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контрольных мероприятий, установленных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/>
          <w:sz w:val="28"/>
          <w:szCs w:val="28"/>
        </w:rPr>
        <w:t xml:space="preserve">контроле за</w:t>
      </w:r>
      <w:r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утвержденным решением Ставропольской городской Думы от </w:t>
      </w:r>
      <w:r>
        <w:rPr>
          <w:rFonts w:ascii="Times New Roman" w:hAnsi="Times New Roman"/>
          <w:sz w:val="28"/>
          <w:szCs w:val="28"/>
        </w:rPr>
        <w:t xml:space="preserve">15 сентября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г. № 60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должностных лиц контрольного органа;</w:t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Показатели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зультативности и эффективности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 профилактики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Программы профилактики.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оказател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>
        <w:trPr>
          <w:trHeight w:val="3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</w:tr>
      <w:tr>
        <w:trPr>
          <w:trHeight w:val="6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году не поступали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6" w:bottom="1134" w:left="1985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paragraph" w:styleId="609">
    <w:name w:val="List Paragraph"/>
    <w:basedOn w:val="60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1826-7CF8-48D3-A956-D308633C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revision>8</cp:revision>
  <dcterms:created xsi:type="dcterms:W3CDTF">2021-09-20T08:19:00Z</dcterms:created>
  <dcterms:modified xsi:type="dcterms:W3CDTF">2023-10-02T06:09:51Z</dcterms:modified>
</cp:coreProperties>
</file>