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10.xml"/>
  <Override ContentType="application/vnd.openxmlformats-officedocument.wordprocessingml.header+xml" PartName="/word/header11.xml"/>
  <Override ContentType="application/vnd.openxmlformats-officedocument.wordprocessingml.header+xml" PartName="/word/header12.xml"/>
  <Override ContentType="application/vnd.openxmlformats-officedocument.wordprocessingml.header+xml" PartName="/word/header13.xml"/>
  <Override ContentType="application/vnd.openxmlformats-officedocument.wordprocessingml.header+xml" PartName="/word/header14.xml"/>
  <Override ContentType="application/vnd.openxmlformats-officedocument.wordprocessingml.header+xml" PartName="/word/header15.xml"/>
  <Override ContentType="application/vnd.openxmlformats-officedocument.wordprocessingml.header+xml" PartName="/word/header16.xml"/>
  <Override ContentType="application/vnd.openxmlformats-officedocument.wordprocessingml.header+xml" PartName="/word/header17.xml"/>
  <Override ContentType="application/vnd.openxmlformats-officedocument.wordprocessingml.header+xml" PartName="/word/header18.xml"/>
  <Override ContentType="application/vnd.openxmlformats-officedocument.wordprocessingml.header+xml" PartName="/word/header19.xml"/>
  <Override ContentType="application/vnd.openxmlformats-officedocument.wordprocessingml.header+xml" PartName="/word/header2.xml"/>
  <Override ContentType="application/vnd.openxmlformats-officedocument.wordprocessingml.header+xml" PartName="/word/header20.xml"/>
  <Override ContentType="application/vnd.openxmlformats-officedocument.wordprocessingml.header+xml" PartName="/word/header21.xml"/>
  <Override ContentType="application/vnd.openxmlformats-officedocument.wordprocessingml.header+xml" PartName="/word/header22.xml"/>
  <Override ContentType="application/vnd.openxmlformats-officedocument.wordprocessingml.header+xml" PartName="/word/header23.xml"/>
  <Override ContentType="application/vnd.openxmlformats-officedocument.wordprocessingml.header+xml" PartName="/word/header24.xml"/>
  <Override ContentType="application/vnd.openxmlformats-officedocument.wordprocessingml.header+xml" PartName="/word/header25.xml"/>
  <Override ContentType="application/vnd.openxmlformats-officedocument.wordprocessingml.header+xml" PartName="/word/header26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header+xml" PartName="/word/header8.xml"/>
  <Override ContentType="application/vnd.openxmlformats-officedocument.wordprocessingml.header+xml" PartName="/word/header9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3500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6"/>
        </w:rPr>
        <w:t>Комитет градостроительства</w:t>
      </w:r>
    </w:p>
    <w:p w14:paraId="3600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6"/>
        </w:rPr>
        <w:t>администрации города Ставрополя</w:t>
      </w:r>
    </w:p>
    <w:p w14:paraId="3700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</w:p>
    <w:p w14:paraId="3800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6"/>
        </w:rPr>
        <w:t>ПРИКАЗ</w:t>
      </w:r>
    </w:p>
    <w:p w14:paraId="39000000">
      <w:pPr>
        <w:widowControl w:val="0"/>
        <w:spacing w:after="0" w:line="240" w:lineRule="exact"/>
        <w:ind/>
        <w:jc w:val="both"/>
        <w:rPr>
          <w:rFonts w:ascii="Times New Roman" w:hAnsi="Times New Roman"/>
        </w:rPr>
      </w:pPr>
    </w:p>
    <w:tbl>
      <w:tblPr>
        <w:tblW w:type="auto" w:w="0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89"/>
        <w:gridCol w:w="3191"/>
        <w:gridCol w:w="3190"/>
      </w:tblGrid>
      <w:tr>
        <w:tc>
          <w:tcPr>
            <w:tcW w:type="dxa" w:w="3189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3191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3190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widowControl w:val="0"/>
              <w:spacing w:after="0" w:line="240" w:lineRule="auto"/>
              <w:ind w:firstLine="1361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№ </w:t>
            </w:r>
          </w:p>
        </w:tc>
      </w:tr>
      <w:tr>
        <w:tc>
          <w:tcPr>
            <w:tcW w:type="dxa" w:w="318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31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319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widowControl w:val="0"/>
              <w:spacing w:after="0" w:line="240" w:lineRule="auto"/>
              <w:ind w:firstLine="1361" w:left="0"/>
              <w:jc w:val="both"/>
              <w:rPr>
                <w:rFonts w:ascii="Times New Roman" w:hAnsi="Times New Roman"/>
              </w:rPr>
            </w:pPr>
          </w:p>
        </w:tc>
      </w:tr>
    </w:tbl>
    <w:p w14:paraId="40000000">
      <w:pPr>
        <w:widowControl w:val="0"/>
        <w:spacing w:after="0" w:line="240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</w:rPr>
        <w:t xml:space="preserve">Об утверждении административного регламента комитета градостроительства администрации города Ставрополя по предоставлению муниципальной услуги </w:t>
      </w:r>
      <w:r>
        <w:rPr>
          <w:rFonts w:ascii="Times New Roman" w:hAnsi="Times New Roman"/>
          <w:sz w:val="28"/>
          <w:highlight w:val="white"/>
        </w:rPr>
        <w:t xml:space="preserve">«Выдача разрешения на установку и </w:t>
      </w:r>
      <w:r>
        <w:rPr>
          <w:rFonts w:ascii="Times New Roman" w:hAnsi="Times New Roman"/>
          <w:sz w:val="28"/>
          <w:highlight w:val="white"/>
        </w:rPr>
        <w:t>эксплуатацию рекламных конструкций на соответствующей территории, аннулирование такого разрешения»</w:t>
      </w:r>
    </w:p>
    <w:p w14:paraId="41000000">
      <w:pPr>
        <w:widowControl w:val="0"/>
        <w:spacing w:after="0" w:line="283" w:lineRule="exact"/>
        <w:ind/>
        <w:jc w:val="both"/>
        <w:rPr>
          <w:rFonts w:ascii="Times New Roman" w:hAnsi="Times New Roman"/>
        </w:rPr>
      </w:pPr>
    </w:p>
    <w:p w14:paraId="42000000">
      <w:pPr>
        <w:widowControl w:val="0"/>
        <w:spacing w:after="0" w:line="283" w:lineRule="exac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13 марта 2006 г. № 38-ФЗ «О рекламе», Федеральным законом от 27 июля 2010 г. № 210-ФЗ </w:t>
      </w:r>
      <w:r>
        <w:br/>
      </w:r>
      <w:r>
        <w:rPr>
          <w:rFonts w:ascii="Times New Roman" w:hAnsi="Times New Roman"/>
          <w:sz w:val="28"/>
        </w:rPr>
        <w:t>«Об организации предоставлен</w:t>
      </w:r>
      <w:r>
        <w:rPr>
          <w:rFonts w:ascii="Times New Roman" w:hAnsi="Times New Roman"/>
          <w:sz w:val="28"/>
        </w:rPr>
        <w:t xml:space="preserve">ия государственных и муниципальных услуг», решением Ставропольской городской Думы от 13 ноября 2013 г. № 414 </w:t>
      </w:r>
      <w:r>
        <w:br/>
      </w:r>
      <w:r>
        <w:rPr>
          <w:rFonts w:ascii="Times New Roman" w:hAnsi="Times New Roman"/>
          <w:sz w:val="28"/>
        </w:rPr>
        <w:t xml:space="preserve">«О некоторых вопросах распространения наружной рекламы на территории города Ставрополя», постановлением администрации города Ставрополя </w:t>
      </w:r>
      <w:r>
        <w:br/>
      </w:r>
      <w:r>
        <w:rPr>
          <w:rFonts w:ascii="Times New Roman" w:hAnsi="Times New Roman"/>
          <w:sz w:val="28"/>
        </w:rPr>
        <w:t>от 11.01.</w:t>
      </w:r>
      <w:r>
        <w:rPr>
          <w:rFonts w:ascii="Times New Roman" w:hAnsi="Times New Roman"/>
          <w:sz w:val="28"/>
        </w:rPr>
        <w:t>2023 № 2</w:t>
      </w:r>
      <w:r>
        <w:rPr>
          <w:rFonts w:ascii="Times New Roman" w:hAnsi="Times New Roman"/>
          <w:sz w:val="28"/>
        </w:rPr>
        <w:t xml:space="preserve">5 «Об утверждении Порядка разработки и утверждения административных регламентов предоставления муниципальных услуг в </w:t>
      </w:r>
      <w:r>
        <w:rPr>
          <w:rFonts w:ascii="Times New Roman" w:hAnsi="Times New Roman"/>
          <w:sz w:val="28"/>
        </w:rPr>
        <w:t xml:space="preserve">муниципальном образовании </w:t>
      </w:r>
      <w:r>
        <w:rPr>
          <w:rFonts w:ascii="Times New Roman" w:hAnsi="Times New Roman"/>
          <w:sz w:val="28"/>
        </w:rPr>
        <w:t>городе Ставрополе</w:t>
      </w:r>
      <w:r>
        <w:rPr>
          <w:rFonts w:ascii="Times New Roman" w:hAnsi="Times New Roman"/>
          <w:sz w:val="28"/>
        </w:rPr>
        <w:t xml:space="preserve"> Ставропольского края» </w:t>
      </w:r>
    </w:p>
    <w:p w14:paraId="43000000">
      <w:pPr>
        <w:widowControl w:val="0"/>
        <w:tabs>
          <w:tab w:leader="none" w:pos="709" w:val="left"/>
        </w:tabs>
        <w:spacing w:after="200" w:line="240" w:lineRule="exact"/>
        <w:ind w:firstLine="0" w:left="5103"/>
        <w:jc w:val="both"/>
        <w:rPr>
          <w:rFonts w:ascii="Times New Roman" w:hAnsi="Times New Roman"/>
          <w:color w:val="000000"/>
        </w:rPr>
      </w:pPr>
    </w:p>
    <w:p w14:paraId="44000000">
      <w:pPr>
        <w:widowControl w:val="0"/>
        <w:spacing w:after="0" w:line="283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ПРИКАЗЫВАЮ:</w:t>
      </w:r>
    </w:p>
    <w:p w14:paraId="45000000">
      <w:pPr>
        <w:widowControl w:val="0"/>
        <w:spacing w:after="0" w:line="283" w:lineRule="exact"/>
        <w:ind w:firstLine="709" w:left="0"/>
        <w:jc w:val="both"/>
        <w:rPr>
          <w:rFonts w:ascii="Times New Roman" w:hAnsi="Times New Roman"/>
        </w:rPr>
      </w:pPr>
    </w:p>
    <w:p w14:paraId="4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</w:rPr>
        <w:t>1. Утвердить прилагаемый административный регламен</w:t>
      </w:r>
      <w:r>
        <w:rPr>
          <w:rFonts w:ascii="Times New Roman" w:hAnsi="Times New Roman"/>
          <w:sz w:val="28"/>
        </w:rPr>
        <w:t xml:space="preserve">т комитета градостроительства администрации города Ставрополя по предоставлению муниципальной услуги </w:t>
      </w:r>
      <w:r>
        <w:rPr>
          <w:rFonts w:ascii="Times New Roman" w:hAnsi="Times New Roman"/>
          <w:sz w:val="28"/>
          <w:highlight w:val="white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>
        <w:rPr>
          <w:rFonts w:ascii="Times New Roman" w:hAnsi="Times New Roman"/>
          <w:sz w:val="28"/>
        </w:rPr>
        <w:t>.</w:t>
      </w:r>
    </w:p>
    <w:p w14:paraId="4700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  <w:highlight w:val="white"/>
        </w:rPr>
        <w:t>2. Признать утратившим</w:t>
      </w:r>
      <w:r>
        <w:rPr>
          <w:rFonts w:ascii="Times New Roman" w:hAnsi="Times New Roman"/>
          <w:sz w:val="28"/>
          <w:highlight w:val="white"/>
        </w:rPr>
        <w:t xml:space="preserve">и силу: </w:t>
      </w:r>
    </w:p>
    <w:p w14:paraId="4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приказ заместителя главы администрации города Ставрополя, руководителя комитета градостроительства администрации города Ставрополя </w:t>
      </w:r>
      <w:r>
        <w:rPr>
          <w:rFonts w:ascii="Times New Roman" w:hAnsi="Times New Roman"/>
          <w:sz w:val="28"/>
        </w:rPr>
        <w:t>от 17.06.2021 № 39-од «Об утверждении административного регламента комитета градостроительства администрации города С</w:t>
      </w:r>
      <w:r>
        <w:rPr>
          <w:rFonts w:ascii="Times New Roman" w:hAnsi="Times New Roman"/>
          <w:sz w:val="28"/>
        </w:rPr>
        <w:t>таврополя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разрешения»;</w:t>
      </w:r>
    </w:p>
    <w:p w14:paraId="4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приказ заместителя главы администрации города Ставрополя, руководителя ко</w:t>
      </w:r>
      <w:r>
        <w:rPr>
          <w:rFonts w:ascii="Times New Roman" w:hAnsi="Times New Roman"/>
          <w:color w:themeColor="text1" w:val="000000"/>
          <w:sz w:val="28"/>
        </w:rPr>
        <w:t>митета градостроительства администрации города Ставрополя</w:t>
      </w:r>
      <w:r>
        <w:rPr>
          <w:rFonts w:ascii="Times New Roman" w:hAnsi="Times New Roman"/>
          <w:sz w:val="28"/>
        </w:rPr>
        <w:t xml:space="preserve"> от 22.03.2023 № 38-од «О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«Выдача разрешения на уста</w:t>
      </w:r>
      <w:r>
        <w:rPr>
          <w:rFonts w:ascii="Times New Roman" w:hAnsi="Times New Roman"/>
          <w:sz w:val="28"/>
        </w:rPr>
        <w:t xml:space="preserve">новку и эксплуатацию рекламных конструкций на соответствующей территории, аннулирование такого разрешения» </w:t>
      </w:r>
      <w:r>
        <w:rPr>
          <w:rFonts w:ascii="Times New Roman" w:hAnsi="Times New Roman"/>
          <w:sz w:val="28"/>
        </w:rPr>
        <w:t xml:space="preserve">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</w:t>
      </w:r>
      <w:r>
        <w:rPr>
          <w:rFonts w:ascii="Times New Roman" w:hAnsi="Times New Roman"/>
          <w:sz w:val="28"/>
        </w:rPr>
        <w:t>17.06.2021 № 39-од»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4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приказ 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</w:rPr>
        <w:t xml:space="preserve"> от 25.07.2023 № 107-од «О внесении изменений в приказ заместителя главы администрации города Ставрополя,</w:t>
      </w:r>
      <w:r>
        <w:rPr>
          <w:rFonts w:ascii="Times New Roman" w:hAnsi="Times New Roman"/>
          <w:sz w:val="28"/>
        </w:rPr>
        <w:t xml:space="preserve"> руководителя комитета градостроительства администрации города Ставрополя </w:t>
      </w:r>
      <w:r>
        <w:br/>
      </w:r>
      <w:r>
        <w:rPr>
          <w:rFonts w:ascii="Times New Roman" w:hAnsi="Times New Roman"/>
          <w:sz w:val="28"/>
        </w:rPr>
        <w:t>от 17.06.2021 № 39-од «Об утверждении административного регламента комитета градостроительства администрации города Ставрополя по предоставлению муниципальной услуги «Выдача разреше</w:t>
      </w:r>
      <w:r>
        <w:rPr>
          <w:rFonts w:ascii="Times New Roman" w:hAnsi="Times New Roman"/>
          <w:sz w:val="28"/>
        </w:rPr>
        <w:t>ния на установку и эксплуатацию рекламных конструкций на соответствующей территории, аннулирование такого разрешения».</w:t>
      </w:r>
    </w:p>
    <w:p w14:paraId="4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3. Настоящий приказ вступает в силу на следующий день после дня его официального опубликования в газете </w:t>
      </w:r>
      <w:r>
        <w:rPr>
          <w:rFonts w:ascii="Times New Roman" w:hAnsi="Times New Roman"/>
          <w:sz w:val="28"/>
          <w:highlight w:val="white"/>
        </w:rPr>
        <w:t>«Ставрополь официальный. Приложен</w:t>
      </w:r>
      <w:r>
        <w:rPr>
          <w:rFonts w:ascii="Times New Roman" w:hAnsi="Times New Roman"/>
          <w:sz w:val="28"/>
          <w:highlight w:val="white"/>
        </w:rPr>
        <w:t>ие к газете «Вечерний Ставропол</w:t>
      </w:r>
      <w:r>
        <w:rPr>
          <w:rFonts w:ascii="Times New Roman" w:hAnsi="Times New Roman"/>
          <w:color w:themeColor="text1" w:val="000000"/>
          <w:sz w:val="28"/>
          <w:highlight w:val="white"/>
        </w:rPr>
        <w:t>ь»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4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4. Разместить настоящий приказ на официальном сайте комитета градостроительства администрации города Ставрополя в информационно-телекоммуникационной сети «Интернет».</w:t>
      </w:r>
    </w:p>
    <w:p w14:paraId="4D000000">
      <w:pPr>
        <w:widowControl w:val="0"/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5. Контроль исполнения настоящего приказа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оставляю за собой.</w:t>
      </w:r>
    </w:p>
    <w:p w14:paraId="4E000000">
      <w:pPr>
        <w:widowControl w:val="0"/>
        <w:spacing w:after="0" w:line="240" w:lineRule="exact"/>
        <w:ind/>
        <w:jc w:val="both"/>
        <w:rPr>
          <w:rFonts w:ascii="Times New Roman" w:hAnsi="Times New Roman"/>
          <w:highlight w:val="white"/>
        </w:rPr>
      </w:pPr>
    </w:p>
    <w:p w14:paraId="4F000000">
      <w:pPr>
        <w:widowControl w:val="0"/>
        <w:spacing w:after="0" w:line="240" w:lineRule="exact"/>
        <w:ind/>
        <w:jc w:val="both"/>
        <w:rPr>
          <w:rFonts w:ascii="Times New Roman" w:hAnsi="Times New Roman"/>
          <w:highlight w:val="white"/>
        </w:rPr>
      </w:pPr>
    </w:p>
    <w:p w14:paraId="50000000">
      <w:pPr>
        <w:widowControl w:val="0"/>
        <w:spacing w:after="0" w:line="240" w:lineRule="exact"/>
        <w:ind/>
        <w:jc w:val="both"/>
        <w:rPr>
          <w:rFonts w:ascii="Times New Roman" w:hAnsi="Times New Roman"/>
          <w:highlight w:val="white"/>
        </w:rPr>
      </w:pPr>
    </w:p>
    <w:p w14:paraId="51000000">
      <w:pPr>
        <w:widowControl w:val="0"/>
        <w:spacing w:after="0" w:line="240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Исполняющий обязанности заместителя </w:t>
      </w:r>
    </w:p>
    <w:p w14:paraId="52000000">
      <w:pPr>
        <w:widowControl w:val="0"/>
        <w:spacing w:after="0" w:line="240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главы администрации города Ставрополя, </w:t>
      </w:r>
    </w:p>
    <w:p w14:paraId="53000000">
      <w:pPr>
        <w:widowControl w:val="0"/>
        <w:spacing w:after="0" w:line="240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руководителя комитета градостроительства</w:t>
      </w:r>
    </w:p>
    <w:p w14:paraId="54000000">
      <w:pPr>
        <w:widowControl w:val="0"/>
        <w:spacing w:after="0" w:line="240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администрации города Ставрополя</w:t>
      </w:r>
    </w:p>
    <w:p w14:paraId="55000000">
      <w:pPr>
        <w:widowControl w:val="0"/>
        <w:spacing w:after="0" w:line="240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первый заместитель руководителя </w:t>
      </w:r>
    </w:p>
    <w:p w14:paraId="56000000">
      <w:pPr>
        <w:widowControl w:val="0"/>
        <w:spacing w:after="0" w:line="240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комитета градостроительства</w:t>
      </w:r>
    </w:p>
    <w:p w14:paraId="57000000">
      <w:pPr>
        <w:widowControl w:val="0"/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 xml:space="preserve">администрации города </w:t>
      </w:r>
      <w:r>
        <w:rPr>
          <w:rFonts w:ascii="Times New Roman" w:hAnsi="Times New Roman"/>
          <w:sz w:val="28"/>
          <w:highlight w:val="white"/>
        </w:rPr>
        <w:t>Ставрополя</w:t>
      </w:r>
      <w:r>
        <w:rPr>
          <w:rFonts w:ascii="Times New Roman" w:hAnsi="Times New Roman"/>
          <w:sz w:val="28"/>
          <w:highlight w:val="white"/>
        </w:rPr>
        <w:tab/>
      </w:r>
      <w:r>
        <w:rPr>
          <w:rFonts w:ascii="Times New Roman" w:hAnsi="Times New Roman"/>
          <w:sz w:val="28"/>
          <w:highlight w:val="white"/>
        </w:rPr>
        <w:t xml:space="preserve">                                                 </w:t>
      </w:r>
      <w:r>
        <w:rPr>
          <w:rFonts w:ascii="Times New Roman" w:hAnsi="Times New Roman"/>
          <w:sz w:val="28"/>
          <w:highlight w:val="white"/>
        </w:rPr>
        <w:t>И.С. Каленик</w:t>
      </w:r>
    </w:p>
    <w:p w14:paraId="58000000">
      <w:pPr>
        <w:widowControl w:val="0"/>
        <w:spacing w:after="0" w:line="240" w:lineRule="exact"/>
        <w:ind/>
        <w:jc w:val="both"/>
        <w:rPr>
          <w:rFonts w:ascii="Times New Roman" w:hAnsi="Times New Roman"/>
          <w:highlight w:val="white"/>
        </w:rPr>
      </w:pPr>
    </w:p>
    <w:p w14:paraId="59000000">
      <w:pPr>
        <w:widowControl w:val="0"/>
        <w:tabs>
          <w:tab w:leader="none" w:pos="709" w:val="left"/>
        </w:tabs>
        <w:spacing w:after="200" w:line="240" w:lineRule="exact"/>
        <w:ind w:firstLine="0" w:left="-566"/>
        <w:jc w:val="both"/>
        <w:rPr>
          <w:rFonts w:ascii="Times New Roman" w:hAnsi="Times New Roman"/>
          <w:color w:val="000000"/>
        </w:rPr>
      </w:pPr>
    </w:p>
    <w:p w14:paraId="5A000000">
      <w:pPr>
        <w:widowControl w:val="0"/>
        <w:tabs>
          <w:tab w:leader="none" w:pos="709" w:val="left"/>
        </w:tabs>
        <w:spacing w:after="200" w:line="240" w:lineRule="exact"/>
        <w:ind w:firstLine="0" w:left="4394"/>
        <w:jc w:val="both"/>
        <w:rPr>
          <w:rFonts w:ascii="Times New Roman" w:hAnsi="Times New Roman"/>
          <w:color w:val="000000"/>
        </w:rPr>
      </w:pPr>
    </w:p>
    <w:p w14:paraId="5B000000">
      <w:pPr>
        <w:widowControl w:val="0"/>
        <w:tabs>
          <w:tab w:leader="none" w:pos="709" w:val="left"/>
        </w:tabs>
        <w:spacing w:after="200" w:line="240" w:lineRule="exact"/>
        <w:ind w:firstLine="0" w:left="4394"/>
        <w:jc w:val="both"/>
        <w:rPr>
          <w:rFonts w:ascii="Times New Roman" w:hAnsi="Times New Roman"/>
          <w:color w:val="000000"/>
        </w:rPr>
      </w:pPr>
      <w:r>
        <w:br w:type="page"/>
      </w:r>
    </w:p>
    <w:p w14:paraId="5C000000">
      <w:pPr>
        <w:sectPr>
          <w:headerReference r:id="rId18" w:type="default"/>
          <w:headerReference r:id="rId3" w:type="first"/>
          <w:type w:val="nextPage"/>
          <w:pgSz w:h="16848" w:orient="portrait" w:w="11908"/>
          <w:pgMar w:bottom="1134" w:footer="709" w:gutter="0" w:header="709" w:left="1984" w:right="567" w:top="1417"/>
          <w:pgNumType w:start="1"/>
          <w:titlePg/>
        </w:sectPr>
      </w:pPr>
    </w:p>
    <w:p w14:paraId="5D000000">
      <w:pPr>
        <w:widowControl w:val="0"/>
        <w:tabs>
          <w:tab w:leader="none" w:pos="709" w:val="left"/>
        </w:tabs>
        <w:spacing w:after="200" w:line="240" w:lineRule="exact"/>
        <w:ind w:firstLine="0" w:left="-566"/>
        <w:jc w:val="both"/>
        <w:rPr>
          <w:rFonts w:ascii="Times New Roman" w:hAnsi="Times New Roman"/>
          <w:color w:val="000000"/>
        </w:rPr>
      </w:pPr>
    </w:p>
    <w:p w14:paraId="5E000000">
      <w:pPr>
        <w:widowControl w:val="0"/>
        <w:tabs>
          <w:tab w:leader="none" w:pos="709" w:val="left"/>
        </w:tabs>
        <w:spacing w:after="200" w:line="240" w:lineRule="exact"/>
        <w:ind w:firstLine="0" w:left="510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УТВЕРЖДЕН</w:t>
      </w:r>
    </w:p>
    <w:p w14:paraId="5F000000">
      <w:pPr>
        <w:widowControl w:val="0"/>
        <w:spacing w:line="240" w:lineRule="exact"/>
        <w:ind w:firstLine="1" w:left="510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приказом заместителя главы администрации города Ставрополя, руководителя </w:t>
      </w:r>
      <w:r>
        <w:rPr>
          <w:rFonts w:ascii="Times New Roman" w:hAnsi="Times New Roman"/>
          <w:color w:themeColor="text1" w:val="000000"/>
          <w:sz w:val="28"/>
        </w:rPr>
        <w:t>комитета градостроительства администрации города Ставрополя</w:t>
      </w:r>
    </w:p>
    <w:p w14:paraId="60000000">
      <w:pPr>
        <w:widowControl w:val="0"/>
        <w:spacing w:line="240" w:lineRule="exact"/>
        <w:ind w:firstLine="1" w:left="510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от                                    №</w:t>
      </w:r>
    </w:p>
    <w:p w14:paraId="6100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</w:p>
    <w:p w14:paraId="62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</w:rPr>
      </w:pPr>
    </w:p>
    <w:p w14:paraId="63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</w:rPr>
      </w:pPr>
    </w:p>
    <w:p w14:paraId="64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</w:rPr>
      </w:pPr>
    </w:p>
    <w:p w14:paraId="65000000">
      <w:pPr>
        <w:spacing w:after="0" w:line="240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АДМИНИСТРАТИВНЫЙ РЕГЛАМЕНТ</w:t>
      </w:r>
    </w:p>
    <w:p w14:paraId="66000000">
      <w:pPr>
        <w:spacing w:after="0" w:line="240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комитета градостроительства администрации города Ставрополя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по предоставлению муниципальной услуги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rPr>
          <w:rFonts w:ascii="Times New Roman" w:hAnsi="Times New Roman"/>
          <w:sz w:val="28"/>
        </w:rPr>
        <w:t>»</w:t>
      </w:r>
    </w:p>
    <w:p w14:paraId="67000000">
      <w:pPr>
        <w:spacing w:after="0" w:line="240" w:lineRule="auto"/>
        <w:ind/>
        <w:jc w:val="center"/>
        <w:rPr>
          <w:rFonts w:ascii="Times New Roman" w:hAnsi="Times New Roman"/>
        </w:rPr>
      </w:pPr>
    </w:p>
    <w:p w14:paraId="68000000">
      <w:pPr>
        <w:spacing w:after="0" w:line="240" w:lineRule="auto"/>
        <w:ind/>
        <w:jc w:val="center"/>
        <w:rPr>
          <w:rFonts w:ascii="Times New Roman" w:hAnsi="Times New Roman"/>
        </w:rPr>
      </w:pPr>
    </w:p>
    <w:p w14:paraId="69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</w:rPr>
        <w:t>I. Общие положения</w:t>
      </w:r>
    </w:p>
    <w:p w14:paraId="6A000000">
      <w:pPr>
        <w:spacing w:after="0" w:line="240" w:lineRule="auto"/>
        <w:ind/>
        <w:jc w:val="center"/>
        <w:rPr>
          <w:rFonts w:ascii="Times New Roman" w:hAnsi="Times New Roman"/>
        </w:rPr>
      </w:pPr>
    </w:p>
    <w:p w14:paraId="6B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center"/>
      </w:pPr>
      <w:r>
        <w:rPr>
          <w:rFonts w:ascii="Times New Roman" w:hAnsi="Times New Roman"/>
          <w:sz w:val="28"/>
        </w:rPr>
        <w:t>Предмет регулирования административного регламента</w:t>
      </w:r>
    </w:p>
    <w:p w14:paraId="6C000000">
      <w:pPr>
        <w:spacing w:after="0" w:line="240" w:lineRule="auto"/>
        <w:ind/>
        <w:jc w:val="center"/>
        <w:rPr>
          <w:rFonts w:ascii="Times New Roman" w:hAnsi="Times New Roman"/>
        </w:rPr>
      </w:pPr>
    </w:p>
    <w:p w14:paraId="6D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</w:rPr>
        <w:t xml:space="preserve">1. Административный регламент комитета градостроительства администрации города Ставрополя по предоставлению муниципальной услуги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соответственно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Административный регламент, услуга) определяет сроки и последовательность действий (административных процедур) комитета градостроительства </w:t>
      </w:r>
      <w:r>
        <w:rPr>
          <w:rFonts w:ascii="Times New Roman" w:hAnsi="Times New Roman"/>
          <w:color w:themeColor="text1" w:val="000000"/>
          <w:sz w:val="28"/>
        </w:rPr>
        <w:t>администрации города Ставрополя</w:t>
      </w:r>
    </w:p>
    <w:p w14:paraId="6E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по предоставл</w:t>
      </w:r>
      <w:r>
        <w:rPr>
          <w:rFonts w:ascii="Times New Roman" w:hAnsi="Times New Roman"/>
          <w:sz w:val="28"/>
        </w:rPr>
        <w:t>ению данной услуги.</w:t>
      </w:r>
    </w:p>
    <w:p w14:paraId="6F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</w:pPr>
      <w:r>
        <w:rPr>
          <w:rFonts w:ascii="Times New Roman" w:hAnsi="Times New Roman"/>
          <w:sz w:val="28"/>
        </w:rPr>
        <w:t xml:space="preserve">Используемые в Административном регламенте термины </w:t>
      </w:r>
      <w:r>
        <w:br/>
      </w:r>
      <w:r>
        <w:rPr>
          <w:rFonts w:ascii="Times New Roman" w:hAnsi="Times New Roman"/>
          <w:sz w:val="28"/>
        </w:rPr>
        <w:t>и определения подлежат толкованию в соответствии с их значением, определенным действующим законодательством.</w:t>
      </w:r>
    </w:p>
    <w:p w14:paraId="7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71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Круг заявителей</w:t>
      </w:r>
    </w:p>
    <w:p w14:paraId="7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73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явителями являются физические или юридические лица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являющиеся: </w:t>
      </w:r>
    </w:p>
    <w:p w14:paraId="74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собственниками земельных участков, зданий или иного недвижимого имущества, к которому присоединяется рекламная конструкция; </w:t>
      </w:r>
    </w:p>
    <w:p w14:paraId="75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ными законными владельцами недвижимого имущества, к которому присоединяется рекламная конструкция (лицами, управомоченными собственниками такого недвижимого имущества, в том числе арендаторами, лицами, обладающими правом хозяйственного ведения, правом опер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тивного управления или иным вещным правом на недвижимое имущество, лицами, которым недвижимое имущество передано в доверительное управление при условии, что договор доверительного управления не ограничивает доверительного управляющего в совершении таких де</w:t>
      </w:r>
      <w:r>
        <w:rPr>
          <w:rFonts w:ascii="Times New Roman" w:hAnsi="Times New Roman"/>
          <w:sz w:val="28"/>
        </w:rPr>
        <w:t xml:space="preserve">йствий с соответствующим имуществом); </w:t>
      </w:r>
    </w:p>
    <w:p w14:paraId="76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владельцами рекламной конструкции.</w:t>
      </w:r>
    </w:p>
    <w:p w14:paraId="77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От имени заявителей с заявлением о предоставлении услуги могут обратиться представители заявителей.</w:t>
      </w:r>
    </w:p>
    <w:p w14:paraId="78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Интересы заявителей, указанных в пункте 2 </w:t>
      </w:r>
      <w:r>
        <w:rPr>
          <w:rFonts w:ascii="Times New Roman" w:hAnsi="Times New Roman"/>
          <w:sz w:val="28"/>
        </w:rPr>
        <w:t xml:space="preserve">Административного регламента, могут представлять лица, обладающие </w:t>
      </w:r>
      <w:r>
        <w:rPr>
          <w:rFonts w:ascii="Times New Roman" w:hAnsi="Times New Roman"/>
          <w:sz w:val="28"/>
        </w:rPr>
        <w:t>соответствующими полномочиями (далее – представитель).</w:t>
      </w:r>
    </w:p>
    <w:p w14:paraId="79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7A000000">
      <w:pPr>
        <w:pStyle w:val="Style_2"/>
        <w:widowControl w:val="0"/>
        <w:spacing w:after="0" w:line="240" w:lineRule="exact"/>
        <w:ind w:firstLine="0" w:left="0" w:right="0"/>
        <w:jc w:val="center"/>
        <w:outlineLvl w:val="1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Требование предоставления заявителю услуги в соответствии с вариантом предоставления </w:t>
      </w:r>
      <w:r>
        <w:rPr>
          <w:rFonts w:ascii="Times New Roman" w:hAnsi="Times New Roman"/>
          <w:color w:themeColor="text1" w:val="000000"/>
          <w:sz w:val="28"/>
        </w:rPr>
        <w:t xml:space="preserve">услуги, соответствующим признакам заявителя, определенным в результате анкетирования, комитетом (профилирование), </w:t>
      </w:r>
    </w:p>
    <w:p w14:paraId="7B000000">
      <w:pPr>
        <w:pStyle w:val="Style_2"/>
        <w:widowControl w:val="0"/>
        <w:spacing w:after="0" w:line="240" w:lineRule="exact"/>
        <w:ind w:firstLine="0" w:left="0" w:right="0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а также результата, за предоставлением которого обратился заявитель</w:t>
      </w:r>
    </w:p>
    <w:p w14:paraId="7C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outlineLvl w:val="1"/>
        <w:rPr>
          <w:rFonts w:ascii="Times New Roman" w:hAnsi="Times New Roman"/>
          <w:sz w:val="28"/>
        </w:rPr>
      </w:pPr>
    </w:p>
    <w:p w14:paraId="7D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 Услуга предоставляется заявителю в соответствии с вариантом предоставления услуги.</w:t>
      </w:r>
    </w:p>
    <w:p w14:paraId="7E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Вариант предоставления услуги определяется исходя из установленных в соответствии с приложением 1 к Административному регламенту признаков заявителя, а также из результата предоставления услуги, за предоставле</w:t>
      </w:r>
      <w:r>
        <w:rPr>
          <w:rFonts w:ascii="Times New Roman" w:hAnsi="Times New Roman"/>
          <w:sz w:val="28"/>
        </w:rPr>
        <w:t>нием которого обратился заявитель.</w:t>
      </w:r>
    </w:p>
    <w:p w14:paraId="7F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Вариант 1: </w:t>
      </w:r>
      <w:r>
        <w:rPr>
          <w:rFonts w:ascii="Times New Roman" w:hAnsi="Times New Roman"/>
          <w:sz w:val="28"/>
        </w:rPr>
        <w:t>заявитель обратился с заявлением о выдаче разрешения на установку и эксплуатацию рекламных конструкций на соответствующей территори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;</w:t>
      </w:r>
    </w:p>
    <w:p w14:paraId="80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2: з</w:t>
      </w:r>
      <w:r>
        <w:rPr>
          <w:rFonts w:ascii="Times New Roman" w:hAnsi="Times New Roman"/>
          <w:sz w:val="28"/>
        </w:rPr>
        <w:t xml:space="preserve">аявитель обратился с заявлением об аннулировании разрешения на установку </w:t>
      </w:r>
      <w:r>
        <w:rPr>
          <w:rFonts w:ascii="Times New Roman" w:hAnsi="Times New Roman"/>
          <w:sz w:val="28"/>
        </w:rPr>
        <w:t>и эксплуатацию рекламных конструкций</w:t>
      </w:r>
      <w:r>
        <w:rPr>
          <w:rFonts w:ascii="Times New Roman" w:hAnsi="Times New Roman"/>
          <w:sz w:val="28"/>
        </w:rPr>
        <w:t>;</w:t>
      </w:r>
    </w:p>
    <w:p w14:paraId="81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3: з</w:t>
      </w:r>
      <w:r>
        <w:rPr>
          <w:rFonts w:ascii="Times New Roman" w:hAnsi="Times New Roman"/>
          <w:sz w:val="28"/>
        </w:rPr>
        <w:t xml:space="preserve">аявитель обратился с заявлением об исправлении допущенных опечаток и (или) ошибок в выданных документах </w:t>
      </w:r>
      <w:r>
        <w:rPr>
          <w:rFonts w:ascii="Times New Roman" w:hAnsi="Times New Roman"/>
          <w:sz w:val="28"/>
        </w:rPr>
        <w:t>.</w:t>
      </w:r>
    </w:p>
    <w:p w14:paraId="82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5. Признаки заявителя определяются путем профилирования, осуществляемого в соответствии с настоящ</w:t>
      </w:r>
      <w:r>
        <w:rPr>
          <w:rFonts w:ascii="Times New Roman" w:hAnsi="Times New Roman"/>
          <w:sz w:val="28"/>
        </w:rPr>
        <w:t>им Административным регламентом.</w:t>
      </w:r>
    </w:p>
    <w:p w14:paraId="83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</w:p>
    <w:p w14:paraId="84000000">
      <w:pPr>
        <w:pStyle w:val="Style_3"/>
        <w:tabs>
          <w:tab w:leader="none" w:pos="360" w:val="left"/>
        </w:tabs>
        <w:spacing w:line="283" w:lineRule="exact"/>
        <w:ind w:firstLine="0" w:left="0"/>
        <w:contextualSpacing w:val="1"/>
        <w:jc w:val="center"/>
        <w:outlineLvl w:val="1"/>
        <w:rPr>
          <w:rFonts w:ascii="Times New Roman" w:hAnsi="Times New Roman"/>
          <w:color w:val="000000"/>
        </w:rPr>
      </w:pPr>
      <w:bookmarkStart w:id="1" w:name="Par92"/>
      <w:bookmarkEnd w:id="1"/>
      <w:r>
        <w:rPr>
          <w:rFonts w:ascii="Times New Roman" w:hAnsi="Times New Roman"/>
          <w:color w:themeColor="text1" w:val="000000"/>
          <w:sz w:val="28"/>
        </w:rPr>
        <w:t>II. Стандарт предоставления услуги</w:t>
      </w:r>
    </w:p>
    <w:p w14:paraId="85000000">
      <w:pPr>
        <w:widowControl w:val="0"/>
        <w:spacing w:line="283" w:lineRule="exact"/>
        <w:ind/>
        <w:contextualSpacing w:val="1"/>
        <w:jc w:val="center"/>
        <w:rPr>
          <w:rFonts w:ascii="Times New Roman" w:hAnsi="Times New Roman"/>
          <w:color w:val="000000"/>
        </w:rPr>
      </w:pPr>
    </w:p>
    <w:p w14:paraId="86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Наименование услуги</w:t>
      </w:r>
    </w:p>
    <w:p w14:paraId="87000000">
      <w:pPr>
        <w:pStyle w:val="Style_3"/>
        <w:tabs>
          <w:tab w:leader="none" w:pos="360" w:val="left"/>
        </w:tabs>
        <w:spacing w:line="240" w:lineRule="auto"/>
        <w:ind/>
        <w:jc w:val="both"/>
        <w:rPr>
          <w:rFonts w:ascii="Times New Roman" w:hAnsi="Times New Roman"/>
          <w:color w:val="000000"/>
        </w:rPr>
      </w:pPr>
    </w:p>
    <w:p w14:paraId="88000000">
      <w:pPr>
        <w:pStyle w:val="Style_3"/>
        <w:tabs>
          <w:tab w:leader="none" w:pos="360" w:val="left"/>
        </w:tabs>
        <w:spacing w:line="240" w:lineRule="auto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6. </w:t>
      </w:r>
      <w:r>
        <w:rPr>
          <w:rFonts w:ascii="Times New Roman" w:hAnsi="Times New Roman"/>
          <w:color w:themeColor="text1" w:val="000000"/>
          <w:sz w:val="28"/>
        </w:rPr>
        <w:t xml:space="preserve">Наименование услуги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rPr>
          <w:rFonts w:ascii="Times New Roman" w:hAnsi="Times New Roman"/>
          <w:sz w:val="28"/>
        </w:rPr>
        <w:t>».</w:t>
      </w:r>
    </w:p>
    <w:p w14:paraId="89000000">
      <w:pPr>
        <w:pStyle w:val="Style_3"/>
        <w:tabs>
          <w:tab w:leader="none" w:pos="360" w:val="left"/>
        </w:tabs>
        <w:spacing w:line="240" w:lineRule="auto"/>
        <w:ind/>
        <w:jc w:val="both"/>
        <w:rPr>
          <w:rFonts w:ascii="Times New Roman" w:hAnsi="Times New Roman"/>
          <w:color w:val="000000"/>
        </w:rPr>
      </w:pPr>
    </w:p>
    <w:p w14:paraId="8A00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Наименование органа администрации, </w:t>
      </w:r>
    </w:p>
    <w:p w14:paraId="8B00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предоставляющего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услугу</w:t>
      </w:r>
    </w:p>
    <w:p w14:paraId="8C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</w:p>
    <w:p w14:paraId="8D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sz w:val="28"/>
        </w:rPr>
        <w:t>Полное наименование органа администрации города Ставроп</w:t>
      </w:r>
      <w:r>
        <w:rPr>
          <w:rFonts w:ascii="Times New Roman" w:hAnsi="Times New Roman"/>
          <w:color w:themeColor="text1" w:val="000000"/>
          <w:sz w:val="28"/>
        </w:rPr>
        <w:t>оля, предоставляющего у</w:t>
      </w:r>
      <w:r>
        <w:rPr>
          <w:rFonts w:ascii="Times New Roman" w:hAnsi="Times New Roman"/>
          <w:color w:themeColor="text1" w:val="000000"/>
          <w:sz w:val="28"/>
        </w:rPr>
        <w:t>с</w:t>
      </w:r>
      <w:r>
        <w:rPr>
          <w:rFonts w:ascii="Times New Roman" w:hAnsi="Times New Roman"/>
          <w:color w:themeColor="text1" w:val="000000"/>
          <w:sz w:val="28"/>
        </w:rPr>
        <w:t xml:space="preserve">лугу </w:t>
      </w:r>
      <w:r>
        <w:rPr>
          <w:rFonts w:ascii="Times New Roman" w:hAnsi="Times New Roman"/>
          <w:color w:themeColor="text1" w:val="000000"/>
          <w:sz w:val="28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комитет градостроительства администрации города Ставрополя </w:t>
      </w:r>
      <w:r>
        <w:rPr>
          <w:rFonts w:ascii="Times New Roman" w:hAnsi="Times New Roman"/>
          <w:color w:themeColor="text1" w:val="000000"/>
          <w:sz w:val="28"/>
        </w:rPr>
        <w:t xml:space="preserve">(далее </w:t>
      </w:r>
      <w:r>
        <w:rPr>
          <w:rFonts w:ascii="Times New Roman" w:hAnsi="Times New Roman"/>
          <w:color w:themeColor="text1" w:val="000000"/>
          <w:sz w:val="28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комитет)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8E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При предоставлении услуги комитет осуществляет взаимодействие: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8F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с </w:t>
      </w:r>
      <w:r>
        <w:rPr>
          <w:rFonts w:ascii="Times New Roman" w:hAnsi="Times New Roman"/>
          <w:color w:themeColor="text1" w:val="000000"/>
          <w:sz w:val="28"/>
        </w:rPr>
        <w:t>муниципальным казенным учреждением «Многофункциональный центр предоставления государственных и муниципальных услуг в городе Ставрополе» (далее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МФЦ)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90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с филиалом публично-правовой компании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Роскадастр</w:t>
      </w: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 по Ставропольскому краю (далее - Филиал ППК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Роскадастр</w:t>
      </w: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 по СК);</w:t>
      </w:r>
    </w:p>
    <w:p w14:paraId="91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Times New Roman" w:hAnsi="Times New Roman"/>
          <w:color w:themeColor="text1" w:val="000000"/>
          <w:sz w:val="28"/>
        </w:rPr>
        <w:t>с Федеральной налоговой службой (далее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ФНС России);</w:t>
      </w:r>
    </w:p>
    <w:p w14:paraId="92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Times New Roman" w:hAnsi="Times New Roman"/>
          <w:color w:themeColor="text1" w:val="000000"/>
          <w:sz w:val="28"/>
        </w:rPr>
        <w:t>с управлением Ставропольского края по сохранению и государственной охране объектов культурного наследия;</w:t>
      </w:r>
    </w:p>
    <w:p w14:paraId="93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Times New Roman" w:hAnsi="Times New Roman"/>
          <w:color w:themeColor="text1" w:val="000000"/>
          <w:sz w:val="28"/>
        </w:rPr>
        <w:t>с министерством имущественных отношений Ставропольского края;</w:t>
      </w:r>
    </w:p>
    <w:p w14:paraId="94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Times New Roman" w:hAnsi="Times New Roman"/>
          <w:color w:themeColor="text1" w:val="000000"/>
          <w:sz w:val="28"/>
        </w:rPr>
        <w:t>с комитетом по управлению муниципальным имуществом города Ставрополя;</w:t>
      </w:r>
    </w:p>
    <w:p w14:paraId="95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 управлением Государственной инспекции безопасности дорожного движения Главного управления Министерства внутренних дел Российской Федерации по Ставропольскому краю (далее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Управлением ГИБДД ГУ МВД России по Ставропольскому краю).</w:t>
      </w:r>
    </w:p>
    <w:p w14:paraId="96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 xml:space="preserve">В соответствии с пунктом 3 части 1 статьи 7 Федерального закона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 27 июля 2010 г.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х услуг, включенных в </w:t>
      </w:r>
      <w:r>
        <w:rPr>
          <w:rFonts w:ascii="Times New Roman" w:hAnsi="Times New Roman"/>
          <w:sz w:val="28"/>
        </w:rPr>
        <w:t>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нием Ставропольской городской Думы от 20 декабря 2023 г. № 245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</w:t>
      </w:r>
      <w:r>
        <w:rPr>
          <w:rFonts w:ascii="Times New Roman" w:hAnsi="Times New Roman"/>
          <w:sz w:val="28"/>
        </w:rPr>
        <w:t>и в предоставлении муниципальных услуг».</w:t>
      </w:r>
    </w:p>
    <w:p w14:paraId="97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</w:rPr>
      </w:pPr>
    </w:p>
    <w:p w14:paraId="9800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Возможность (невозможность) принятия МФЦ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9900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решения </w:t>
      </w:r>
      <w:r>
        <w:rPr>
          <w:rFonts w:ascii="Times New Roman" w:hAnsi="Times New Roman"/>
          <w:color w:themeColor="text1" w:val="000000"/>
          <w:sz w:val="28"/>
        </w:rPr>
        <w:t>об отказе в приеме заявления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и документов и (или) информации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</w:p>
    <w:p w14:paraId="9A00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необходимых для </w:t>
      </w:r>
      <w:r>
        <w:rPr>
          <w:rFonts w:ascii="Times New Roman" w:hAnsi="Times New Roman"/>
          <w:color w:themeColor="text1" w:val="000000"/>
          <w:sz w:val="28"/>
        </w:rPr>
        <w:t>предоставления услуги</w:t>
      </w:r>
    </w:p>
    <w:p w14:paraId="9B000000">
      <w:pPr>
        <w:pStyle w:val="Style_3"/>
        <w:ind w:firstLine="709" w:left="0"/>
        <w:jc w:val="center"/>
        <w:rPr>
          <w:rFonts w:ascii="Times New Roman" w:hAnsi="Times New Roman"/>
          <w:color w:val="000000"/>
        </w:rPr>
      </w:pPr>
    </w:p>
    <w:p w14:paraId="9C000000">
      <w:pPr>
        <w:pStyle w:val="Style_3"/>
        <w:tabs>
          <w:tab w:leader="none" w:pos="360" w:val="left"/>
        </w:tabs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8. МФЦ</w:t>
      </w:r>
      <w:r>
        <w:rPr>
          <w:rFonts w:ascii="Times New Roman" w:hAnsi="Times New Roman"/>
          <w:color w:themeColor="text1" w:val="000000"/>
          <w:sz w:val="28"/>
        </w:rPr>
        <w:t xml:space="preserve"> принимает решение о возможности (невозможности) приема </w:t>
      </w:r>
      <w:r>
        <w:rPr>
          <w:rFonts w:ascii="Times New Roman" w:hAnsi="Times New Roman"/>
          <w:color w:themeColor="text1" w:val="000000"/>
          <w:sz w:val="28"/>
        </w:rPr>
        <w:t xml:space="preserve">(отказа в приеме) заявления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color w:themeColor="text1" w:val="000000"/>
          <w:sz w:val="28"/>
        </w:rPr>
        <w:t>, в случае, если заявление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и документы</w:t>
      </w:r>
      <w:r>
        <w:rPr>
          <w:rFonts w:ascii="Times New Roman" w:hAnsi="Times New Roman"/>
          <w:color w:themeColor="text1" w:val="000000"/>
          <w:sz w:val="28"/>
        </w:rPr>
        <w:t xml:space="preserve">, необходимые для </w:t>
      </w:r>
      <w:r>
        <w:rPr>
          <w:rFonts w:ascii="Times New Roman" w:hAnsi="Times New Roman"/>
          <w:color w:themeColor="text1" w:val="000000"/>
          <w:sz w:val="28"/>
        </w:rPr>
        <w:t>предоставления услуги,</w:t>
      </w:r>
      <w:r>
        <w:rPr>
          <w:rFonts w:ascii="Times New Roman" w:hAnsi="Times New Roman"/>
          <w:color w:themeColor="text1" w:val="000000"/>
          <w:sz w:val="28"/>
        </w:rPr>
        <w:t xml:space="preserve"> могут быть поданы в МФЦ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9D000000">
      <w:pPr>
        <w:pStyle w:val="Style_3"/>
        <w:tabs>
          <w:tab w:leader="none" w:pos="360" w:val="left"/>
        </w:tabs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Решение об отказе в приеме заявления </w:t>
      </w:r>
      <w:r>
        <w:rPr>
          <w:rFonts w:ascii="Times New Roman" w:hAnsi="Times New Roman"/>
          <w:color w:themeColor="text1" w:val="000000"/>
          <w:sz w:val="28"/>
        </w:rPr>
        <w:t xml:space="preserve">о предоставлении услуги </w:t>
      </w:r>
      <w:r>
        <w:rPr>
          <w:rFonts w:ascii="Times New Roman" w:hAnsi="Times New Roman"/>
          <w:color w:themeColor="text1" w:val="000000"/>
          <w:sz w:val="28"/>
        </w:rPr>
        <w:t>и документов</w:t>
      </w:r>
      <w:r>
        <w:rPr>
          <w:rFonts w:ascii="Times New Roman" w:hAnsi="Times New Roman"/>
          <w:color w:themeColor="text1" w:val="000000"/>
          <w:sz w:val="28"/>
        </w:rPr>
        <w:t xml:space="preserve">, необходимых для </w:t>
      </w:r>
      <w:r>
        <w:rPr>
          <w:rFonts w:ascii="Times New Roman" w:hAnsi="Times New Roman"/>
          <w:color w:themeColor="text1" w:val="000000"/>
          <w:sz w:val="28"/>
        </w:rPr>
        <w:t>предоставления услуги</w:t>
      </w:r>
      <w:r>
        <w:rPr>
          <w:rFonts w:ascii="Times New Roman" w:hAnsi="Times New Roman"/>
          <w:color w:themeColor="text1" w:val="000000"/>
          <w:sz w:val="28"/>
        </w:rPr>
        <w:t>, может быть принято МФЦ</w:t>
      </w:r>
      <w:r>
        <w:rPr>
          <w:rFonts w:ascii="Times New Roman" w:hAnsi="Times New Roman"/>
          <w:color w:themeColor="text1" w:val="000000"/>
          <w:sz w:val="28"/>
        </w:rPr>
        <w:t xml:space="preserve"> с мотивированным обоснованием </w:t>
      </w:r>
      <w:r>
        <w:rPr>
          <w:rFonts w:ascii="Times New Roman" w:hAnsi="Times New Roman"/>
          <w:color w:themeColor="text1" w:val="000000"/>
          <w:sz w:val="28"/>
        </w:rPr>
        <w:t xml:space="preserve">причин такого отказа, в соответствии с </w:t>
      </w:r>
      <w:r>
        <w:rPr>
          <w:rFonts w:ascii="Times New Roman" w:hAnsi="Times New Roman"/>
          <w:color w:themeColor="text1" w:val="000000"/>
          <w:sz w:val="28"/>
        </w:rPr>
        <w:t>пунктом 25 Административного регламента.</w:t>
      </w:r>
    </w:p>
    <w:p w14:paraId="9E00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</w:rPr>
      </w:pPr>
    </w:p>
    <w:p w14:paraId="9F000000">
      <w:pPr>
        <w:widowControl w:val="0"/>
        <w:tabs>
          <w:tab w:leader="none" w:pos="70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Результат предоставления услуги </w:t>
      </w:r>
    </w:p>
    <w:p w14:paraId="A0000000">
      <w:pPr>
        <w:widowControl w:val="0"/>
        <w:tabs>
          <w:tab w:leader="none" w:pos="70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color w:val="000000"/>
        </w:rPr>
      </w:pPr>
    </w:p>
    <w:p w14:paraId="A1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9. </w:t>
      </w:r>
      <w:r>
        <w:rPr>
          <w:rFonts w:ascii="Times New Roman" w:hAnsi="Times New Roman"/>
          <w:sz w:val="28"/>
        </w:rPr>
        <w:t>Результатом предоставления услуги являются</w:t>
      </w:r>
      <w:r>
        <w:rPr>
          <w:rFonts w:ascii="Times New Roman" w:hAnsi="Times New Roman"/>
          <w:sz w:val="28"/>
        </w:rPr>
        <w:t>:</w:t>
      </w:r>
    </w:p>
    <w:p w14:paraId="A2000000">
      <w:pPr>
        <w:widowControl w:val="0"/>
        <w:tabs>
          <w:tab w:leader="none" w:pos="9356" w:val="right"/>
        </w:tabs>
        <w:spacing w:after="0" w:line="240" w:lineRule="auto"/>
        <w:ind w:firstLine="0" w:left="709" w:right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1) для варианта 1:</w:t>
      </w:r>
    </w:p>
    <w:p w14:paraId="A3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 xml:space="preserve">разрешение на установку и эксплуатацию рекламных конструкций на соответствующей территории (далее </w:t>
      </w:r>
      <w:r>
        <w:rPr>
          <w:rFonts w:ascii="Times New Roman" w:hAnsi="Times New Roman"/>
          <w:color w:themeColor="text1" w:val="000000"/>
          <w:sz w:val="28"/>
        </w:rPr>
        <w:t>–</w:t>
      </w:r>
      <w:r>
        <w:rPr>
          <w:rFonts w:ascii="Times New Roman" w:hAnsi="Times New Roman"/>
          <w:sz w:val="28"/>
        </w:rPr>
        <w:t xml:space="preserve"> разрешение на установку)</w:t>
      </w:r>
      <w:r>
        <w:rPr>
          <w:rFonts w:ascii="Times New Roman" w:hAnsi="Times New Roman"/>
          <w:sz w:val="28"/>
        </w:rPr>
        <w:t>;</w:t>
      </w:r>
    </w:p>
    <w:p w14:paraId="A4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уведомление </w:t>
      </w:r>
      <w:r>
        <w:rPr>
          <w:rFonts w:ascii="Times New Roman" w:hAnsi="Times New Roman"/>
          <w:sz w:val="28"/>
        </w:rPr>
        <w:t xml:space="preserve">об отказе в предоставлении услуги </w:t>
      </w:r>
      <w:r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уведомление </w:t>
      </w:r>
      <w:r>
        <w:rPr>
          <w:rFonts w:ascii="Times New Roman" w:hAnsi="Times New Roman"/>
          <w:sz w:val="28"/>
        </w:rPr>
        <w:t>об отказе</w:t>
      </w:r>
      <w:r>
        <w:rPr>
          <w:rFonts w:ascii="Times New Roman" w:hAnsi="Times New Roman"/>
          <w:sz w:val="28"/>
        </w:rPr>
        <w:t>);</w:t>
      </w:r>
    </w:p>
    <w:p w14:paraId="A5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2) для варианта 2:</w:t>
      </w:r>
    </w:p>
    <w:p w14:paraId="A6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об аннулировании разрешения на установку и эксплуатацию рекламных конструкций на соответствующей территории</w:t>
      </w:r>
      <w:r>
        <w:rPr>
          <w:rFonts w:ascii="Times New Roman" w:hAnsi="Times New Roman"/>
          <w:sz w:val="28"/>
        </w:rPr>
        <w:t xml:space="preserve"> (далее – решение об аннулировании);</w:t>
      </w:r>
    </w:p>
    <w:p w14:paraId="A7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 xml:space="preserve">уведомление </w:t>
      </w:r>
      <w:r>
        <w:rPr>
          <w:rFonts w:ascii="Times New Roman" w:hAnsi="Times New Roman"/>
          <w:sz w:val="28"/>
        </w:rPr>
        <w:t>об отказе</w:t>
      </w:r>
      <w:r>
        <w:rPr>
          <w:rFonts w:ascii="Times New Roman" w:hAnsi="Times New Roman"/>
          <w:sz w:val="28"/>
        </w:rPr>
        <w:t>.</w:t>
      </w:r>
    </w:p>
    <w:p w14:paraId="A8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3) для варианта 3:</w:t>
      </w:r>
    </w:p>
    <w:p w14:paraId="A9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приказ заместителя главы администрации города Ставрополя, руководителя комитета об исправлении допущенных опечаток и (или) ошибок в выданных документах</w:t>
      </w:r>
      <w:r>
        <w:rPr>
          <w:rFonts w:ascii="Times New Roman" w:hAnsi="Times New Roman"/>
          <w:sz w:val="28"/>
        </w:rPr>
        <w:t xml:space="preserve">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 xml:space="preserve"> об исправлении</w:t>
      </w:r>
      <w:r>
        <w:rPr>
          <w:rFonts w:ascii="Times New Roman" w:hAnsi="Times New Roman"/>
          <w:sz w:val="28"/>
        </w:rPr>
        <w:t xml:space="preserve"> ошибок</w:t>
      </w:r>
      <w:r>
        <w:rPr>
          <w:rFonts w:ascii="Times New Roman" w:hAnsi="Times New Roman"/>
          <w:sz w:val="28"/>
        </w:rPr>
        <w:t>).</w:t>
      </w:r>
    </w:p>
    <w:p w14:paraId="A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б) </w:t>
      </w:r>
      <w:r>
        <w:rPr>
          <w:rFonts w:ascii="Times New Roman" w:hAnsi="Times New Roman"/>
          <w:color w:themeColor="text1" w:val="000000"/>
          <w:sz w:val="28"/>
        </w:rPr>
        <w:t xml:space="preserve">уведомление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 отказе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во внесении исправлений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 выданных документах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A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themeColor="text1" w:val="000000"/>
          <w:sz w:val="28"/>
        </w:rPr>
        <w:t>Ре</w:t>
      </w:r>
      <w:r>
        <w:rPr>
          <w:rFonts w:ascii="Times New Roman" w:hAnsi="Times New Roman"/>
          <w:color w:themeColor="text1" w:val="000000"/>
          <w:sz w:val="28"/>
        </w:rPr>
        <w:t>зул</w:t>
      </w:r>
      <w:r>
        <w:rPr>
          <w:rFonts w:ascii="Times New Roman" w:hAnsi="Times New Roman"/>
          <w:color w:themeColor="text1" w:val="000000"/>
          <w:sz w:val="28"/>
        </w:rPr>
        <w:t>ьтаты предоставления услуги оформляются на бумажном носителе или в электронной форме в соответствии с требованиями действующего законодательства.</w:t>
      </w:r>
    </w:p>
    <w:p w14:paraId="AC000000">
      <w:pPr>
        <w:widowControl w:val="0"/>
        <w:tabs>
          <w:tab w:leader="none" w:pos="6028" w:val="left"/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sz w:val="28"/>
        </w:rPr>
        <w:t xml:space="preserve">Наименование и состав реквизитов документа, содержащего решение </w:t>
      </w:r>
      <w:r>
        <w:rPr>
          <w:rFonts w:ascii="Times New Roman" w:hAnsi="Times New Roman"/>
          <w:sz w:val="28"/>
        </w:rPr>
        <w:t>о предоставлении услуги, на основании которого заявителю предоставляется результат услуги.</w:t>
      </w:r>
    </w:p>
    <w:p w14:paraId="AD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Решение о предоставлении </w:t>
      </w:r>
      <w:r>
        <w:rPr>
          <w:rFonts w:ascii="Times New Roman" w:hAnsi="Times New Roman"/>
          <w:sz w:val="28"/>
        </w:rPr>
        <w:t>услуги принимается в форме документов, указанных в пункте 9 настоящего Административного регламента.</w:t>
      </w:r>
    </w:p>
    <w:p w14:paraId="AE00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Документы, указанные в пункте 9 Административного регламента, имеют реквизиты: </w:t>
      </w:r>
      <w:r>
        <w:rPr>
          <w:rFonts w:ascii="Times New Roman" w:hAnsi="Times New Roman"/>
          <w:sz w:val="28"/>
        </w:rPr>
        <w:t>вид документа (н</w:t>
      </w:r>
      <w:r>
        <w:rPr>
          <w:rFonts w:ascii="Times New Roman" w:hAnsi="Times New Roman"/>
          <w:sz w:val="28"/>
        </w:rPr>
        <w:t xml:space="preserve">аименование вида издаваемого документа); </w:t>
      </w:r>
      <w:r>
        <w:rPr>
          <w:rFonts w:ascii="Times New Roman" w:hAnsi="Times New Roman"/>
          <w:sz w:val="28"/>
        </w:rPr>
        <w:t xml:space="preserve">дата; номер; наименование </w:t>
      </w:r>
      <w:r>
        <w:rPr>
          <w:rFonts w:ascii="Times New Roman" w:hAnsi="Times New Roman"/>
          <w:sz w:val="28"/>
        </w:rPr>
        <w:t>органа Администрации, предоставляющего услуг</w:t>
      </w:r>
      <w:r>
        <w:rPr>
          <w:rFonts w:ascii="Times New Roman" w:hAnsi="Times New Roman"/>
          <w:sz w:val="28"/>
        </w:rPr>
        <w:t>у;</w:t>
      </w:r>
      <w:r>
        <w:rPr>
          <w:rFonts w:ascii="Times New Roman" w:hAnsi="Times New Roman"/>
          <w:sz w:val="28"/>
        </w:rPr>
        <w:t xml:space="preserve"> заголовок к тексту; текст; подпись.</w:t>
      </w:r>
    </w:p>
    <w:p w14:paraId="AF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11. </w:t>
      </w:r>
      <w:r>
        <w:rPr>
          <w:rFonts w:ascii="Times New Roman" w:hAnsi="Times New Roman"/>
          <w:sz w:val="28"/>
        </w:rPr>
        <w:t>Результатом предоставления услуги не является реестровая запись, в связи с чем</w:t>
      </w:r>
      <w:r>
        <w:rPr>
          <w:rFonts w:ascii="Times New Roman" w:hAnsi="Times New Roman"/>
          <w:sz w:val="28"/>
        </w:rPr>
        <w:t xml:space="preserve"> состав реестровой запис</w:t>
      </w:r>
      <w:r>
        <w:rPr>
          <w:rFonts w:ascii="Times New Roman" w:hAnsi="Times New Roman"/>
          <w:sz w:val="28"/>
        </w:rPr>
        <w:t>и о результате предоставления услуги, а также наименование информационного ресурса, в</w:t>
      </w:r>
      <w:r>
        <w:rPr>
          <w:rFonts w:ascii="Times New Roman" w:hAnsi="Times New Roman"/>
          <w:sz w:val="28"/>
        </w:rPr>
        <w:t xml:space="preserve"> котором размещена реестровая запись отсутствует</w:t>
      </w:r>
      <w:r>
        <w:rPr>
          <w:rFonts w:ascii="Times New Roman" w:hAnsi="Times New Roman"/>
          <w:sz w:val="28"/>
        </w:rPr>
        <w:t>.</w:t>
      </w:r>
    </w:p>
    <w:p w14:paraId="B0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12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Fonts w:ascii="Times New Roman" w:hAnsi="Times New Roman"/>
          <w:color w:themeColor="text1" w:val="000000"/>
          <w:sz w:val="28"/>
        </w:rPr>
        <w:t xml:space="preserve">Факт получения заявителем результата предоставления услуги </w:t>
      </w:r>
      <w:r>
        <w:rPr>
          <w:rFonts w:ascii="Times New Roman" w:hAnsi="Times New Roman"/>
          <w:color w:themeColor="text1" w:val="000000"/>
          <w:sz w:val="28"/>
        </w:rPr>
        <w:t xml:space="preserve"> фиксир</w:t>
      </w:r>
      <w:r>
        <w:rPr>
          <w:rFonts w:ascii="Times New Roman" w:hAnsi="Times New Roman"/>
          <w:color w:themeColor="text1" w:val="000000"/>
          <w:sz w:val="28"/>
        </w:rPr>
        <w:t>ует</w:t>
      </w:r>
      <w:r>
        <w:rPr>
          <w:rFonts w:ascii="Times New Roman" w:hAnsi="Times New Roman"/>
          <w:color w:themeColor="text1" w:val="000000"/>
          <w:sz w:val="28"/>
        </w:rPr>
        <w:t>ся в ф</w:t>
      </w:r>
      <w:r>
        <w:rPr>
          <w:rFonts w:ascii="Times New Roman" w:hAnsi="Times New Roman"/>
          <w:color w:themeColor="text1" w:val="000000"/>
          <w:sz w:val="28"/>
        </w:rPr>
        <w:t>е</w:t>
      </w:r>
      <w:r>
        <w:rPr>
          <w:rFonts w:ascii="Times New Roman" w:hAnsi="Times New Roman"/>
          <w:color w:themeColor="text1" w:val="000000"/>
          <w:sz w:val="28"/>
        </w:rPr>
        <w:t xml:space="preserve">деральной государственной информационной системе «Единый портал государственных и муниципальных услуг (функций)» www.gosuslugi.ru (далее </w:t>
      </w:r>
      <w:r>
        <w:rPr>
          <w:rFonts w:ascii="Times New Roman" w:hAnsi="Times New Roman"/>
          <w:color w:themeColor="text1" w:val="000000"/>
          <w:sz w:val="28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Единый п</w:t>
      </w:r>
      <w:r>
        <w:rPr>
          <w:rFonts w:ascii="Times New Roman" w:hAnsi="Times New Roman"/>
          <w:color w:themeColor="text1" w:val="000000"/>
          <w:sz w:val="28"/>
        </w:rPr>
        <w:t>ортал)</w:t>
      </w:r>
      <w:r>
        <w:rPr>
          <w:rFonts w:ascii="Times New Roman" w:hAnsi="Times New Roman"/>
          <w:color w:themeColor="text1" w:val="000000"/>
          <w:sz w:val="28"/>
        </w:rPr>
        <w:t xml:space="preserve"> и </w:t>
      </w:r>
      <w:r>
        <w:rPr>
          <w:rFonts w:ascii="Times New Roman" w:hAnsi="Times New Roman"/>
          <w:color w:themeColor="text1" w:val="000000"/>
          <w:sz w:val="28"/>
        </w:rPr>
        <w:t>государственной информационной системе Ставропольского края «Портал государс</w:t>
      </w:r>
      <w:r>
        <w:rPr>
          <w:rFonts w:ascii="Times New Roman" w:hAnsi="Times New Roman"/>
          <w:color w:themeColor="text1" w:val="000000"/>
          <w:sz w:val="28"/>
        </w:rPr>
        <w:t>твенных и муниципальных услуг, предоставляемых органами исполнительной власти Ставропольского края и органами местного самоуправления муниципальных обр</w:t>
      </w:r>
      <w:r>
        <w:rPr>
          <w:rFonts w:ascii="Times New Roman" w:hAnsi="Times New Roman"/>
          <w:color w:themeColor="text1" w:val="000000"/>
          <w:sz w:val="28"/>
        </w:rPr>
        <w:t xml:space="preserve">азований Ставропольского края» www.26gosuslugi.ru (далее </w:t>
      </w:r>
      <w:r>
        <w:rPr>
          <w:rFonts w:ascii="Times New Roman" w:hAnsi="Times New Roman"/>
          <w:color w:themeColor="text1" w:val="000000"/>
          <w:sz w:val="28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Портал государственных и муниципальных услуг Ставропольского края)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B1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13. </w:t>
      </w:r>
      <w:r>
        <w:rPr>
          <w:rFonts w:ascii="Times New Roman" w:hAnsi="Times New Roman"/>
          <w:sz w:val="28"/>
        </w:rPr>
        <w:t>Результат предоставления услуги направляется заявителю одним из следующих способов:</w:t>
      </w:r>
    </w:p>
    <w:p w14:paraId="B2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1) посредством почтового отправления;</w:t>
      </w:r>
    </w:p>
    <w:p w14:paraId="B3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2) в личный кабинет заявителя </w:t>
      </w:r>
      <w:r>
        <w:rPr>
          <w:rFonts w:ascii="Times New Roman" w:hAnsi="Times New Roman"/>
          <w:sz w:val="28"/>
        </w:rPr>
        <w:t xml:space="preserve">через </w:t>
      </w:r>
      <w:r>
        <w:rPr>
          <w:rFonts w:ascii="Times New Roman" w:hAnsi="Times New Roman"/>
          <w:color w:themeColor="text1" w:val="000000"/>
          <w:sz w:val="28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Единый портал)</w:t>
      </w:r>
      <w:r>
        <w:rPr>
          <w:rFonts w:ascii="Times New Roman" w:hAnsi="Times New Roman"/>
          <w:sz w:val="28"/>
        </w:rPr>
        <w:t>;</w:t>
      </w:r>
    </w:p>
    <w:p w14:paraId="B4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3) в личный кабинет заявителя</w:t>
      </w:r>
      <w:r>
        <w:rPr>
          <w:rFonts w:ascii="Times New Roman" w:hAnsi="Times New Roman"/>
          <w:sz w:val="28"/>
        </w:rPr>
        <w:t xml:space="preserve"> ч</w:t>
      </w:r>
      <w:r>
        <w:rPr>
          <w:rFonts w:ascii="Times New Roman" w:hAnsi="Times New Roman"/>
          <w:sz w:val="28"/>
        </w:rPr>
        <w:t xml:space="preserve">ерез </w:t>
      </w:r>
      <w:r>
        <w:rPr>
          <w:rFonts w:ascii="Times New Roman" w:hAnsi="Times New Roman"/>
          <w:sz w:val="28"/>
        </w:rPr>
        <w:t>Портал государственных и муниципальных услуг Ставропольского края;</w:t>
      </w:r>
    </w:p>
    <w:p w14:paraId="B5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4) на электронную почту заявителя;</w:t>
      </w:r>
    </w:p>
    <w:p w14:paraId="B6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 xml:space="preserve">5) нарочно в МФЦ. </w:t>
      </w:r>
      <w:r>
        <w:rPr>
          <w:rFonts w:ascii="Times New Roman" w:hAnsi="Times New Roman"/>
          <w:sz w:val="28"/>
        </w:rPr>
        <w:t>Передача указанных документов из комитета в МФЦ сопровождается соответствующим реест</w:t>
      </w:r>
      <w:r>
        <w:rPr>
          <w:rFonts w:ascii="Times New Roman" w:hAnsi="Times New Roman"/>
          <w:sz w:val="28"/>
        </w:rPr>
        <w:t>ром передачи.</w:t>
      </w:r>
    </w:p>
    <w:p w14:paraId="B7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В случае направления </w:t>
      </w:r>
      <w:r>
        <w:rPr>
          <w:rFonts w:ascii="Times New Roman" w:hAnsi="Times New Roman"/>
          <w:color w:themeColor="text1" w:val="000000"/>
          <w:sz w:val="28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</w:rPr>
        <w:t xml:space="preserve">о предоставлении услуги </w:t>
      </w:r>
      <w:r>
        <w:rPr>
          <w:rFonts w:ascii="Times New Roman" w:hAnsi="Times New Roman"/>
          <w:color w:themeColor="text1" w:val="000000"/>
          <w:sz w:val="28"/>
        </w:rPr>
        <w:t xml:space="preserve">и документов, необходимых для предоставлении услуги в электронной форме </w:t>
      </w:r>
      <w:r>
        <w:rPr>
          <w:rFonts w:ascii="Times New Roman" w:hAnsi="Times New Roman"/>
          <w:color w:themeColor="text1" w:val="000000"/>
          <w:sz w:val="28"/>
        </w:rPr>
        <w:t>по адресу электронной почт</w:t>
      </w:r>
      <w:r>
        <w:rPr>
          <w:rFonts w:ascii="Times New Roman" w:hAnsi="Times New Roman"/>
          <w:color w:themeColor="text1" w:val="000000"/>
          <w:sz w:val="28"/>
        </w:rPr>
        <w:t>ы заявителя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разрешение на установку и решение об аннулировании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подписываются усиленной квалифицированной электронной подписью замест</w:t>
      </w:r>
      <w:r>
        <w:rPr>
          <w:rFonts w:ascii="Times New Roman" w:hAnsi="Times New Roman"/>
          <w:color w:themeColor="text1" w:val="000000"/>
          <w:sz w:val="28"/>
        </w:rPr>
        <w:t>ителя главы администрации города Ставрополя, руководителя комитета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B8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center"/>
        <w:rPr>
          <w:rFonts w:ascii="Times New Roman" w:hAnsi="Times New Roman"/>
        </w:rPr>
      </w:pPr>
    </w:p>
    <w:p w14:paraId="B9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Срок предоставления услуги</w:t>
      </w:r>
    </w:p>
    <w:p w14:paraId="BA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BB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14. </w:t>
      </w:r>
      <w:r>
        <w:rPr>
          <w:rFonts w:ascii="Times New Roman" w:hAnsi="Times New Roman"/>
          <w:color w:themeColor="text1" w:val="000000"/>
          <w:sz w:val="28"/>
        </w:rPr>
        <w:t>Срок предоставления услуги</w:t>
      </w:r>
      <w:r>
        <w:rPr>
          <w:rFonts w:ascii="Times New Roman" w:hAnsi="Times New Roman"/>
          <w:color w:val="000000"/>
          <w:sz w:val="28"/>
        </w:rPr>
        <w:t xml:space="preserve"> исчисляется со принятия заявления о предоставлении услуги и документов, указанных в пункте 16 Адм</w:t>
      </w:r>
      <w:r>
        <w:rPr>
          <w:rFonts w:ascii="Times New Roman" w:hAnsi="Times New Roman"/>
          <w:color w:val="000000"/>
          <w:sz w:val="28"/>
        </w:rPr>
        <w:t>инистративного регламента:</w:t>
      </w:r>
    </w:p>
    <w:p w14:paraId="BC000000">
      <w:pPr>
        <w:widowControl w:val="0"/>
        <w:spacing w:after="0" w:line="240" w:lineRule="auto"/>
        <w:ind w:firstLine="708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1) для варианта 1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не должен превышать 50 календарных дней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BD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для варианта 2 </w:t>
      </w:r>
      <w:r>
        <w:rPr>
          <w:rFonts w:ascii="Times New Roman" w:hAnsi="Times New Roman"/>
          <w:sz w:val="28"/>
        </w:rPr>
        <w:t>не более 30</w:t>
      </w:r>
      <w:r>
        <w:rPr>
          <w:rFonts w:ascii="Times New Roman" w:hAnsi="Times New Roman"/>
          <w:sz w:val="28"/>
        </w:rPr>
        <w:t xml:space="preserve"> дней со дня поступления от:</w:t>
      </w:r>
    </w:p>
    <w:p w14:paraId="BE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владельца рекламной конструкции уведомления о своем отказе от дальнейшего использования разрешения;</w:t>
      </w:r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собственника или иного законного владельца земельного участка, здания или иного недвижимого имущества, к которому присоединяется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14:paraId="C0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themeColor="text1" w:val="000000"/>
          <w:sz w:val="28"/>
        </w:rPr>
        <w:t>3) для варианта 3 не должен превышать</w:t>
      </w:r>
      <w:r>
        <w:rPr>
          <w:rFonts w:ascii="Times New Roman" w:hAnsi="Times New Roman"/>
          <w:color w:themeColor="text1" w:val="000000"/>
          <w:sz w:val="28"/>
        </w:rPr>
        <w:t xml:space="preserve"> 15 календарных дней.</w:t>
      </w:r>
    </w:p>
    <w:p w14:paraId="C1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Максимальный срок предоставления услуги для варианта 3 исчисляется со дня регистрации заявления о предоставлении услуги</w:t>
      </w:r>
      <w:r>
        <w:rPr>
          <w:rFonts w:ascii="Times New Roman" w:hAnsi="Times New Roman"/>
          <w:sz w:val="28"/>
        </w:rPr>
        <w:t xml:space="preserve">, необходимых для предоставления услуги в комитете, МФЦ,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Едином портале, Портале государственных и муниципальных услуг Ставропольского края</w:t>
      </w:r>
      <w:r>
        <w:rPr>
          <w:rFonts w:ascii="Times New Roman" w:hAnsi="Times New Roman"/>
          <w:sz w:val="28"/>
        </w:rPr>
        <w:t xml:space="preserve"> составляет не более 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 дней.</w:t>
      </w:r>
    </w:p>
    <w:p w14:paraId="C2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Сроком выдачи документов, указанных в под</w:t>
      </w:r>
      <w:r>
        <w:rPr>
          <w:rFonts w:ascii="Times New Roman" w:hAnsi="Times New Roman"/>
          <w:sz w:val="28"/>
        </w:rPr>
        <w:t xml:space="preserve">пунктах </w:t>
      </w:r>
      <w:r>
        <w:rPr>
          <w:rFonts w:ascii="Times New Roman" w:hAnsi="Times New Roman"/>
          <w:sz w:val="28"/>
        </w:rPr>
        <w:t>1, 2 и 3</w:t>
      </w:r>
      <w:r>
        <w:rPr>
          <w:rFonts w:ascii="Times New Roman" w:hAnsi="Times New Roman"/>
          <w:sz w:val="28"/>
        </w:rPr>
        <w:t xml:space="preserve"> пункта 9 Административного регламента, является последний день окончания срока предоставления услуги.</w:t>
      </w:r>
    </w:p>
    <w:p w14:paraId="C3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слу</w:t>
      </w:r>
      <w:r>
        <w:rPr>
          <w:rFonts w:ascii="Times New Roman" w:hAnsi="Times New Roman"/>
          <w:sz w:val="28"/>
        </w:rPr>
        <w:t xml:space="preserve">га считается предоставленной с момента получения заявителем ее результата либо по истечении срока предоставления услуги, предусмотренного подпунктами </w:t>
      </w:r>
      <w:r>
        <w:rPr>
          <w:rFonts w:ascii="Times New Roman" w:hAnsi="Times New Roman"/>
          <w:sz w:val="28"/>
        </w:rPr>
        <w:t xml:space="preserve">1, 2 и 3 абзаца первого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>стоящего пункта Административного регламента, при условии надлежащего уведомления заявителя о резу</w:t>
      </w:r>
      <w:r>
        <w:rPr>
          <w:rFonts w:ascii="Times New Roman" w:hAnsi="Times New Roman"/>
          <w:sz w:val="28"/>
        </w:rPr>
        <w:t>льтате услуги и условиях его получения.</w:t>
      </w:r>
    </w:p>
    <w:p w14:paraId="C4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</w:rPr>
      </w:pPr>
    </w:p>
    <w:p w14:paraId="C5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Правовые основания для предоставления услуги</w:t>
      </w:r>
    </w:p>
    <w:p w14:paraId="C6000000">
      <w:pPr>
        <w:pStyle w:val="Style_3"/>
        <w:tabs>
          <w:tab w:leader="none" w:pos="1134" w:val="left"/>
        </w:tabs>
        <w:spacing w:line="240" w:lineRule="auto"/>
        <w:ind w:firstLine="0" w:left="0"/>
        <w:jc w:val="both"/>
        <w:rPr>
          <w:rFonts w:ascii="Times New Roman" w:hAnsi="Times New Roman"/>
          <w:color w:val="000000"/>
        </w:rPr>
      </w:pPr>
    </w:p>
    <w:p w14:paraId="C7000000">
      <w:pPr>
        <w:pStyle w:val="Style_3"/>
        <w:tabs>
          <w:tab w:leader="none" w:pos="1134" w:val="left"/>
        </w:tabs>
        <w:spacing w:line="240" w:lineRule="auto"/>
        <w:ind w:firstLine="709" w:left="0"/>
        <w:jc w:val="both"/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5. Переч</w:t>
      </w:r>
      <w:r>
        <w:rPr>
          <w:rFonts w:ascii="Times New Roman" w:hAnsi="Times New Roman"/>
          <w:color w:val="000000"/>
          <w:sz w:val="28"/>
        </w:rPr>
        <w:t>ень нормат</w:t>
      </w:r>
      <w:r>
        <w:rPr>
          <w:rFonts w:ascii="Times New Roman" w:hAnsi="Times New Roman"/>
          <w:color w:val="000000"/>
          <w:sz w:val="28"/>
        </w:rPr>
        <w:t xml:space="preserve">ивных правовых актов Российской Федерации, нормативных правовых актов Ставропольского края, а также муниципальных нормативных правовых актов города Ставрополя, регулирующих предоставление услуги, размещен на официальном сайте комитета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sz w:val="28"/>
        </w:rPr>
        <w:t>https://ставрополь.рф/gosserv/for/66/category/93/2170/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Е</w:t>
      </w:r>
      <w:r>
        <w:rPr>
          <w:rFonts w:ascii="Times New Roman" w:hAnsi="Times New Roman"/>
          <w:color w:val="000000"/>
          <w:sz w:val="28"/>
        </w:rPr>
        <w:t xml:space="preserve">дином портале, Портале государственных и муниципальных услуг Ставропольского края </w:t>
      </w:r>
      <w:r>
        <w:rPr>
          <w:rFonts w:ascii="Times New Roman" w:hAnsi="Times New Roman"/>
          <w:color w:val="000000"/>
          <w:sz w:val="28"/>
        </w:rPr>
        <w:t>и в государственной информационной системе Ставропольского края «Региональный реестр государственн</w:t>
      </w:r>
      <w:r>
        <w:rPr>
          <w:rFonts w:ascii="Times New Roman" w:hAnsi="Times New Roman"/>
          <w:color w:val="000000"/>
          <w:sz w:val="28"/>
        </w:rPr>
        <w:t>ых услуг» (</w:t>
      </w:r>
      <w:r>
        <w:rPr>
          <w:rFonts w:ascii="Times New Roman" w:hAnsi="Times New Roman"/>
          <w:color w:val="000000"/>
          <w:sz w:val="28"/>
        </w:rPr>
        <w:t xml:space="preserve">далее </w:t>
      </w:r>
      <w:r>
        <w:rPr>
          <w:rFonts w:ascii="Times New Roman" w:hAnsi="Times New Roman"/>
          <w:color w:themeColor="text1" w:val="000000"/>
          <w:sz w:val="28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Региональный реестр)</w:t>
      </w:r>
      <w:r>
        <w:rPr>
          <w:rFonts w:ascii="Times New Roman" w:hAnsi="Times New Roman"/>
          <w:color w:val="000000"/>
          <w:sz w:val="28"/>
        </w:rPr>
        <w:t>.</w:t>
      </w:r>
    </w:p>
    <w:p w14:paraId="C8000000">
      <w:pPr>
        <w:pStyle w:val="Style_2"/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</w:p>
    <w:p w14:paraId="C900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Исчерпывающий перечень документов, </w:t>
      </w:r>
    </w:p>
    <w:p w14:paraId="CA00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необходимых </w:t>
      </w:r>
      <w:r>
        <w:rPr>
          <w:rFonts w:ascii="Times New Roman" w:hAnsi="Times New Roman"/>
          <w:color w:themeColor="text1" w:val="000000"/>
          <w:sz w:val="28"/>
        </w:rPr>
        <w:t>для предоставления услуги</w:t>
      </w:r>
    </w:p>
    <w:p w14:paraId="CB000000">
      <w:pPr>
        <w:widowControl w:val="0"/>
        <w:tabs>
          <w:tab w:leader="none" w:pos="9356" w:val="right"/>
        </w:tabs>
        <w:spacing w:after="0" w:line="283" w:lineRule="exact"/>
        <w:ind w:firstLine="0" w:left="0" w:right="0"/>
        <w:jc w:val="both"/>
        <w:rPr>
          <w:rFonts w:ascii="Times New Roman" w:hAnsi="Times New Roman"/>
          <w:sz w:val="28"/>
        </w:rPr>
      </w:pPr>
    </w:p>
    <w:p w14:paraId="CC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16.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Состав и способы подачи заявления о предоставлении услуги.</w:t>
      </w:r>
    </w:p>
    <w:p w14:paraId="CD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целях получения услуги заявителем или его представителем подается заявление </w:t>
      </w:r>
      <w:r>
        <w:rPr>
          <w:rFonts w:ascii="Times New Roman" w:hAnsi="Times New Roman"/>
          <w:color w:val="000000"/>
          <w:sz w:val="28"/>
        </w:rPr>
        <w:t>о п</w:t>
      </w:r>
      <w:r>
        <w:rPr>
          <w:rFonts w:ascii="Times New Roman" w:hAnsi="Times New Roman"/>
          <w:color w:val="000000"/>
          <w:sz w:val="28"/>
        </w:rPr>
        <w:t>редоставлении услуги, с приложением следующих докумен</w:t>
      </w:r>
      <w:r>
        <w:rPr>
          <w:rFonts w:ascii="Times New Roman" w:hAnsi="Times New Roman"/>
          <w:color w:val="000000"/>
          <w:sz w:val="28"/>
        </w:rPr>
        <w:t>то</w:t>
      </w:r>
      <w:r>
        <w:rPr>
          <w:rFonts w:ascii="Times New Roman" w:hAnsi="Times New Roman"/>
          <w:color w:val="000000"/>
          <w:sz w:val="28"/>
        </w:rPr>
        <w:t>в:</w:t>
      </w:r>
    </w:p>
    <w:p w14:paraId="CE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для варианта 1:</w:t>
      </w:r>
    </w:p>
    <w:p w14:paraId="CF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а)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14:paraId="D0000000">
      <w:pPr>
        <w:widowControl w:val="0"/>
        <w:spacing w:after="0" w:line="240" w:lineRule="auto"/>
        <w:ind w:firstLine="709" w:left="0" w:right="0"/>
        <w:jc w:val="both"/>
        <w:rPr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б)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14:paraId="D1000000">
      <w:pPr>
        <w:widowControl w:val="0"/>
        <w:spacing w:after="0" w:line="240" w:lineRule="auto"/>
        <w:ind w:firstLine="709" w:left="0" w:right="0"/>
        <w:jc w:val="both"/>
        <w:rPr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в) </w:t>
      </w:r>
      <w:r>
        <w:rPr>
          <w:rFonts w:ascii="Times New Roman" w:hAnsi="Times New Roman"/>
          <w:sz w:val="28"/>
        </w:rPr>
        <w:t>подтверждение в письменной форме или в форме электронного документа с использованием Единого портала, Портала государственных и муниципальных услуг Ставропольского края согласия со</w:t>
      </w:r>
      <w:r>
        <w:rPr>
          <w:rFonts w:ascii="Times New Roman" w:hAnsi="Times New Roman"/>
          <w:sz w:val="28"/>
        </w:rPr>
        <w:t>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(за исключением случаев, е</w:t>
      </w:r>
      <w:r>
        <w:rPr>
          <w:rFonts w:ascii="Times New Roman" w:hAnsi="Times New Roman"/>
          <w:sz w:val="28"/>
        </w:rPr>
        <w:t>сли соответствующее недвижимое имущество находится в государственной или муниципальной собственности, а также если для установки и эксплуатации рекламной конструкции необходимо использование общего имущества собственников помещений в многоквартирном доме);</w:t>
      </w:r>
    </w:p>
    <w:p w14:paraId="D2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г) </w:t>
      </w:r>
      <w:r>
        <w:rPr>
          <w:rFonts w:ascii="Times New Roman" w:hAnsi="Times New Roman"/>
          <w:sz w:val="28"/>
        </w:rPr>
        <w:t>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</w:t>
      </w:r>
      <w:r>
        <w:rPr>
          <w:rFonts w:ascii="Times New Roman" w:hAnsi="Times New Roman"/>
          <w:sz w:val="28"/>
        </w:rPr>
        <w:t>ионной системы жилищно-коммунального хозяйства в соответствии с Жилищным кодексом Российской Федерации,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</w:t>
      </w:r>
      <w:r>
        <w:rPr>
          <w:rFonts w:ascii="Times New Roman" w:hAnsi="Times New Roman"/>
          <w:color w:themeColor="text1" w:val="000000"/>
          <w:sz w:val="28"/>
        </w:rPr>
        <w:t>е;</w:t>
      </w:r>
    </w:p>
    <w:p w14:paraId="D3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themeColor="text1" w:val="000000"/>
          <w:sz w:val="28"/>
        </w:rPr>
        <w:t xml:space="preserve">д) </w:t>
      </w:r>
      <w:r>
        <w:rPr>
          <w:rFonts w:ascii="Times New Roman" w:hAnsi="Times New Roman"/>
          <w:b w:val="0"/>
          <w:sz w:val="28"/>
        </w:rPr>
        <w:t>фотоэскиз территориального размещения рекламной конструкци</w:t>
      </w:r>
      <w:r>
        <w:rPr>
          <w:rFonts w:ascii="Times New Roman" w:hAnsi="Times New Roman"/>
          <w:b w:val="0"/>
          <w:color w:themeColor="text1" w:val="000000"/>
          <w:sz w:val="28"/>
        </w:rPr>
        <w:t>и;</w:t>
      </w:r>
    </w:p>
    <w:p w14:paraId="D4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themeColor="text1" w:val="000000"/>
          <w:sz w:val="28"/>
        </w:rPr>
        <w:t xml:space="preserve">е) </w:t>
      </w:r>
      <w:r>
        <w:rPr>
          <w:rFonts w:ascii="Times New Roman" w:hAnsi="Times New Roman"/>
          <w:b w:val="0"/>
          <w:sz w:val="28"/>
        </w:rPr>
        <w:t>топографическая карта в масштабе 1:500 при оборудовании рекламной конструкции на фундаментном основании</w:t>
      </w:r>
      <w:r>
        <w:rPr>
          <w:rFonts w:ascii="Times New Roman" w:hAnsi="Times New Roman"/>
          <w:b w:val="0"/>
          <w:color w:themeColor="text1" w:val="000000"/>
          <w:sz w:val="28"/>
        </w:rPr>
        <w:t>;</w:t>
      </w:r>
    </w:p>
    <w:p w14:paraId="D5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ж) </w:t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роект рекламной конструкции с указанием технических параметров;</w:t>
      </w:r>
    </w:p>
    <w:p w14:paraId="D6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з) </w:t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равоустанавливающий документ на земельный участок, здание или иное недвижимое имущество, к которому присоединяется рекламная конструкция, в случае если право на них не зарегистрировано в Едином государственном реестре недвижимости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D7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2) для варианта 2: </w:t>
      </w:r>
    </w:p>
    <w:p w14:paraId="D8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а) </w:t>
      </w:r>
      <w:r>
        <w:rPr>
          <w:rFonts w:ascii="Times New Roman" w:hAnsi="Times New Roman"/>
          <w:b w:val="0"/>
          <w:sz w:val="28"/>
        </w:rPr>
        <w:t xml:space="preserve"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 </w:t>
      </w:r>
    </w:p>
    <w:p w14:paraId="D9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б) </w:t>
      </w:r>
      <w:r>
        <w:rPr>
          <w:rFonts w:ascii="Times New Roman" w:hAnsi="Times New Roman"/>
          <w:b w:val="0"/>
          <w:sz w:val="28"/>
        </w:rPr>
        <w:t>документ, у</w:t>
      </w:r>
      <w:r>
        <w:rPr>
          <w:rFonts w:ascii="Times New Roman" w:hAnsi="Times New Roman"/>
          <w:sz w:val="28"/>
        </w:rPr>
        <w:t xml:space="preserve">достоверяющий права (полномочия) представителя физического или юридического лица, </w:t>
      </w:r>
      <w:r>
        <w:rPr>
          <w:rFonts w:ascii="Times New Roman" w:hAnsi="Times New Roman"/>
          <w:sz w:val="28"/>
        </w:rPr>
        <w:t>если с заявлением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обращается </w:t>
      </w:r>
      <w:r>
        <w:rPr>
          <w:rFonts w:ascii="Times New Roman" w:hAnsi="Times New Roman"/>
          <w:sz w:val="28"/>
        </w:rPr>
        <w:t>представитель заявителя (заявителей);</w:t>
      </w:r>
    </w:p>
    <w:p w14:paraId="DA000000">
      <w:pPr>
        <w:pStyle w:val="Style_4"/>
        <w:tabs>
          <w:tab w:leader="none" w:pos="567" w:val="left"/>
        </w:tabs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у</w:t>
      </w:r>
      <w:r>
        <w:rPr>
          <w:rFonts w:ascii="Times New Roman" w:hAnsi="Times New Roman"/>
          <w:sz w:val="28"/>
        </w:rPr>
        <w:t xml:space="preserve">ведомление владельца рекламной конструкции о своем отказе от </w:t>
      </w:r>
      <w:r>
        <w:rPr>
          <w:rFonts w:ascii="Times New Roman" w:hAnsi="Times New Roman"/>
          <w:sz w:val="28"/>
        </w:rPr>
        <w:t>дальнейшего использования разрешения;</w:t>
      </w:r>
    </w:p>
    <w:p w14:paraId="DB000000">
      <w:pPr>
        <w:pStyle w:val="Style_4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документ, подтверждающий прекращение договора, заключенно</w:t>
      </w:r>
      <w:r>
        <w:rPr>
          <w:rFonts w:ascii="Times New Roman" w:hAnsi="Times New Roman"/>
          <w:sz w:val="28"/>
        </w:rPr>
        <w:t>го между собственником или иным законным владельцем недвижимого имущества и владельцем рекламной конструкции (в случае если заявитель является собственником или иным законным владельцем недвижимого имущества, к которому присоединена рекламная конструкция);</w:t>
      </w:r>
    </w:p>
    <w:p w14:paraId="DC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для варианта 3:</w:t>
      </w:r>
    </w:p>
    <w:p w14:paraId="DD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а) документ, удостоверяющего личность заявителя (заявителей), </w:t>
      </w:r>
      <w:r>
        <w:rPr>
          <w:rFonts w:ascii="Times New Roman" w:hAnsi="Times New Roman"/>
          <w:sz w:val="28"/>
        </w:rPr>
        <w:t>являющегося физическим лицом,если с заявлением обратился представитель заявителя (заявителей)</w:t>
      </w:r>
      <w:r>
        <w:rPr>
          <w:rFonts w:ascii="Times New Roman" w:hAnsi="Times New Roman"/>
          <w:sz w:val="28"/>
        </w:rPr>
        <w:t>;</w:t>
      </w:r>
    </w:p>
    <w:p w14:paraId="DE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б) документ, удостоверяющий права (полномочия) представителя </w:t>
      </w:r>
      <w:r>
        <w:rPr>
          <w:rFonts w:ascii="Times New Roman" w:hAnsi="Times New Roman"/>
          <w:sz w:val="28"/>
        </w:rPr>
        <w:t>физического или юридического лица, если с заявлением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предоставлении услуги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обращается </w:t>
      </w:r>
      <w:r>
        <w:rPr>
          <w:rFonts w:ascii="Times New Roman" w:hAnsi="Times New Roman"/>
          <w:sz w:val="28"/>
        </w:rPr>
        <w:t>представитель заявителя (заявителей);</w:t>
      </w:r>
    </w:p>
    <w:p w14:paraId="DF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в) документы, обосновывающие доводы заявителя о наличии опечаток и </w:t>
      </w:r>
      <w:r>
        <w:rPr>
          <w:rFonts w:ascii="Times New Roman" w:hAnsi="Times New Roman"/>
          <w:sz w:val="28"/>
        </w:rPr>
        <w:t>(или) ошибок в выданных документах, а также содержащие правильные сведения.</w:t>
      </w:r>
    </w:p>
    <w:p w14:paraId="E0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themeColor="text1" w:val="000000"/>
          <w:sz w:val="28"/>
        </w:rPr>
        <w:t>Заявление и документ</w:t>
      </w:r>
      <w:r>
        <w:rPr>
          <w:rFonts w:ascii="Times New Roman" w:hAnsi="Times New Roman"/>
          <w:color w:themeColor="text1" w:val="000000"/>
          <w:sz w:val="28"/>
        </w:rPr>
        <w:t>ы, указанные в подпунктах 1, 2 и 3 пункта 16 Административного регламента, могут быть представлены заявителем или его представителем лично или в электронной форме с использованием информационно-телекоммуникационной сети «Интернет» через Единый портал, П</w:t>
      </w:r>
      <w:r>
        <w:rPr>
          <w:rFonts w:ascii="Times New Roman" w:hAnsi="Times New Roman"/>
          <w:color w:themeColor="text1" w:val="000000"/>
          <w:sz w:val="28"/>
        </w:rPr>
        <w:t>ортал государственных и муниципальных услуг Ставропольского края.</w:t>
      </w:r>
    </w:p>
    <w:p w14:paraId="E1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17. </w:t>
      </w:r>
      <w:r>
        <w:rPr>
          <w:rFonts w:ascii="Times New Roman" w:hAnsi="Times New Roman"/>
          <w:sz w:val="28"/>
        </w:rPr>
        <w:t>Сведения, позволяющие идентифицировать заявителя и представителя, содержащиеся в документах, предусмотренных законодательством Российской Федерации.</w:t>
      </w:r>
    </w:p>
    <w:p w14:paraId="E2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  <w:sz w:val="28"/>
        </w:rPr>
        <w:t>Указа</w:t>
      </w:r>
      <w:r>
        <w:rPr>
          <w:rFonts w:ascii="Times New Roman" w:hAnsi="Times New Roman"/>
          <w:color w:themeColor="text1" w:val="000000"/>
          <w:sz w:val="28"/>
        </w:rPr>
        <w:t>нные</w:t>
      </w:r>
      <w:r>
        <w:rPr>
          <w:rFonts w:ascii="Times New Roman" w:hAnsi="Times New Roman"/>
          <w:color w:themeColor="text1" w:val="000000"/>
          <w:sz w:val="28"/>
        </w:rPr>
        <w:t xml:space="preserve"> сведения содержатся в документах, указанных в подпунктах «а», «б»</w:t>
      </w:r>
      <w:r>
        <w:rPr>
          <w:rFonts w:ascii="Times New Roman" w:hAnsi="Times New Roman"/>
          <w:color w:themeColor="text1" w:val="000000"/>
          <w:sz w:val="28"/>
        </w:rPr>
        <w:t xml:space="preserve"> подпункта</w:t>
      </w:r>
      <w:r>
        <w:rPr>
          <w:rFonts w:ascii="Times New Roman" w:hAnsi="Times New Roman"/>
          <w:color w:themeColor="text1" w:val="000000"/>
          <w:sz w:val="28"/>
        </w:rPr>
        <w:t xml:space="preserve"> 1, подпунктах </w:t>
      </w:r>
      <w:r>
        <w:rPr>
          <w:rFonts w:ascii="Times New Roman" w:hAnsi="Times New Roman"/>
          <w:color w:themeColor="text1" w:val="000000"/>
          <w:sz w:val="28"/>
        </w:rPr>
        <w:t>а», «б»</w:t>
      </w:r>
      <w:r>
        <w:rPr>
          <w:rFonts w:ascii="Times New Roman" w:hAnsi="Times New Roman"/>
          <w:color w:themeColor="text1" w:val="000000"/>
          <w:sz w:val="28"/>
        </w:rPr>
        <w:t xml:space="preserve"> подпункта</w:t>
      </w:r>
      <w:r>
        <w:rPr>
          <w:rFonts w:ascii="Times New Roman" w:hAnsi="Times New Roman"/>
          <w:color w:themeColor="text1" w:val="000000"/>
          <w:sz w:val="28"/>
        </w:rPr>
        <w:t xml:space="preserve"> 2, подпунктах </w:t>
      </w:r>
      <w:r>
        <w:rPr>
          <w:rFonts w:ascii="Times New Roman" w:hAnsi="Times New Roman"/>
          <w:color w:themeColor="text1" w:val="000000"/>
          <w:sz w:val="28"/>
        </w:rPr>
        <w:t>а», «б»</w:t>
      </w:r>
      <w:r>
        <w:rPr>
          <w:rFonts w:ascii="Times New Roman" w:hAnsi="Times New Roman"/>
          <w:color w:themeColor="text1" w:val="000000"/>
          <w:sz w:val="28"/>
        </w:rPr>
        <w:t xml:space="preserve"> подпункта</w:t>
      </w:r>
      <w:r>
        <w:rPr>
          <w:rFonts w:ascii="Times New Roman" w:hAnsi="Times New Roman"/>
          <w:color w:themeColor="text1" w:val="000000"/>
          <w:sz w:val="28"/>
        </w:rPr>
        <w:t xml:space="preserve"> 3</w:t>
      </w:r>
      <w:r>
        <w:rPr>
          <w:rFonts w:ascii="Times New Roman" w:hAnsi="Times New Roman"/>
          <w:color w:themeColor="text1" w:val="000000"/>
          <w:sz w:val="28"/>
        </w:rPr>
        <w:t xml:space="preserve"> пункта 16</w:t>
      </w:r>
      <w:r>
        <w:rPr>
          <w:rFonts w:ascii="Times New Roman" w:hAnsi="Times New Roman"/>
          <w:color w:themeColor="text1" w:val="000000"/>
          <w:sz w:val="28"/>
        </w:rPr>
        <w:t xml:space="preserve"> Административного регламента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E3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</w:t>
      </w:r>
      <w:r>
        <w:rPr>
          <w:rFonts w:ascii="Times New Roman" w:hAnsi="Times New Roman"/>
          <w:sz w:val="28"/>
        </w:rPr>
        <w:t xml:space="preserve">органов и организаций, участвующих в предоставлении услуги, и которые запрашиваются в режиме </w:t>
      </w:r>
      <w:r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z w:val="28"/>
        </w:rPr>
        <w:t xml:space="preserve">жведомственного информационного взаимодействия </w:t>
      </w:r>
      <w:r>
        <w:rPr>
          <w:rFonts w:ascii="Times New Roman" w:hAnsi="Times New Roman"/>
          <w:sz w:val="28"/>
        </w:rPr>
        <w:t>для варианта 1:</w:t>
      </w:r>
    </w:p>
    <w:p w14:paraId="E4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являющемся </w:t>
      </w:r>
      <w:r>
        <w:rPr>
          <w:rFonts w:ascii="Times New Roman" w:hAnsi="Times New Roman"/>
          <w:sz w:val="28"/>
        </w:rPr>
        <w:t>заявителем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ФНС России</w:t>
      </w:r>
      <w:r>
        <w:rPr>
          <w:rFonts w:ascii="Times New Roman" w:hAnsi="Times New Roman"/>
          <w:sz w:val="28"/>
        </w:rPr>
        <w:t>;</w:t>
      </w:r>
    </w:p>
    <w:p w14:paraId="E5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выписка из Единого государственного реестра недвижимости о правах на недвижимое имущество, к которому предполагается присоединить рекламную конструкцию, или уведомление об отсутствии запрашиваемых сведений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– </w:t>
      </w:r>
      <w:r>
        <w:rPr>
          <w:rFonts w:ascii="Times New Roman" w:hAnsi="Times New Roman"/>
          <w:sz w:val="28"/>
        </w:rPr>
        <w:t>филиал ППК «Роскадастр» по СК</w:t>
      </w:r>
      <w:r>
        <w:rPr>
          <w:rFonts w:ascii="Times New Roman" w:hAnsi="Times New Roman"/>
          <w:sz w:val="28"/>
        </w:rPr>
        <w:t>;</w:t>
      </w:r>
    </w:p>
    <w:p w14:paraId="E6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заключение управления Ставропольского края по сохранению и государственной охране объектов культурного наследия о возможности использования зданий или сооружений, являющихся памятниками истории и культуры, входящими в перечни федерального и регионального зн</w:t>
      </w:r>
      <w:r>
        <w:rPr>
          <w:rFonts w:ascii="Times New Roman" w:hAnsi="Times New Roman"/>
          <w:sz w:val="28"/>
        </w:rPr>
        <w:t xml:space="preserve">ачения, а также находящихся в их охранной зоне, в случае присоединения рекламной конструкции к зданию, строению, сооружению, которое является объектом культурного наследия (памятником истории и культуры) народов России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управление Ставропольского края по сохранению и государственной охране объектов культурного наследия</w:t>
      </w:r>
      <w:r>
        <w:rPr>
          <w:rFonts w:ascii="Times New Roman" w:hAnsi="Times New Roman"/>
          <w:sz w:val="28"/>
        </w:rPr>
        <w:t>;</w:t>
      </w:r>
    </w:p>
    <w:p w14:paraId="E7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 xml:space="preserve">заключение управления ГИБДД ГУ МВД России по </w:t>
      </w:r>
      <w:r>
        <w:rPr>
          <w:rFonts w:ascii="Times New Roman" w:hAnsi="Times New Roman"/>
          <w:sz w:val="28"/>
        </w:rPr>
        <w:t>Ставропольскому краю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ГИБДД ГУ МВД России по Ставропольскому краю</w:t>
      </w:r>
      <w:r>
        <w:rPr>
          <w:rFonts w:ascii="Times New Roman" w:hAnsi="Times New Roman"/>
          <w:sz w:val="28"/>
        </w:rPr>
        <w:t>;</w:t>
      </w:r>
    </w:p>
    <w:p w14:paraId="E8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сведения о наличии согласия на присоединение рекламной конструкции к имуществу, находящемуся в государственной или муниципальной собственности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комитет по управлению муниципальным имуществом города Ставрополя; </w:t>
      </w:r>
      <w:r>
        <w:rPr>
          <w:rFonts w:ascii="Times New Roman" w:hAnsi="Times New Roman"/>
          <w:sz w:val="28"/>
        </w:rPr>
        <w:t>министерство имущественных отношений Ставропольского края</w:t>
      </w:r>
      <w:r>
        <w:rPr>
          <w:rFonts w:ascii="Times New Roman" w:hAnsi="Times New Roman"/>
          <w:sz w:val="28"/>
        </w:rPr>
        <w:t>;</w:t>
      </w:r>
    </w:p>
    <w:p w14:paraId="E9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>сведения об оплате государственной пошлины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Государственная информационная система о государственных и муниципальных платежах</w:t>
      </w:r>
      <w:r>
        <w:rPr>
          <w:rFonts w:ascii="Times New Roman" w:hAnsi="Times New Roman"/>
          <w:sz w:val="28"/>
        </w:rPr>
        <w:t>.</w:t>
      </w:r>
    </w:p>
    <w:p w14:paraId="EA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19. Документы, указанные в пункте 18 Административного регламента </w:t>
      </w:r>
      <w:r>
        <w:rPr>
          <w:rFonts w:ascii="Times New Roman" w:hAnsi="Times New Roman"/>
          <w:sz w:val="28"/>
        </w:rPr>
        <w:t>заявитель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ве представить по собственной иниц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ативе</w:t>
      </w:r>
      <w:r>
        <w:rPr>
          <w:rFonts w:ascii="Times New Roman" w:hAnsi="Times New Roman"/>
          <w:sz w:val="28"/>
        </w:rPr>
        <w:t>.</w:t>
      </w:r>
    </w:p>
    <w:p w14:paraId="EB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  <w:sz w:val="28"/>
        </w:rPr>
        <w:t>2</w:t>
      </w:r>
      <w:r>
        <w:rPr>
          <w:rFonts w:ascii="Times New Roman" w:hAnsi="Times New Roman"/>
          <w:color w:themeColor="text1" w:val="000000"/>
          <w:sz w:val="28"/>
        </w:rPr>
        <w:t>0. Дополнительные сведения, необходимые для предоставления услуги.</w:t>
      </w:r>
    </w:p>
    <w:p w14:paraId="EC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В соответствии с пунктами 1, 2, 4 части 1 статьи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14:paraId="ED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</w:t>
      </w:r>
      <w:r>
        <w:rPr>
          <w:rFonts w:ascii="Times New Roman" w:hAnsi="Times New Roman"/>
          <w:sz w:val="28"/>
        </w:rPr>
        <w:t>рующими отношения, возникающие в связи с предоставлением  услуги;</w:t>
      </w:r>
    </w:p>
    <w:p w14:paraId="EE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 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комитета иных органов и организаций, участвующих в предоставлении услуги, в</w:t>
      </w:r>
      <w:r>
        <w:rPr>
          <w:rFonts w:ascii="Times New Roman" w:hAnsi="Times New Roman"/>
          <w:sz w:val="28"/>
        </w:rPr>
        <w:t xml:space="preserve">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</w:p>
    <w:p w14:paraId="EF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</w:t>
      </w:r>
      <w:r>
        <w:rPr>
          <w:rFonts w:ascii="Times New Roman" w:hAnsi="Times New Roman"/>
          <w:sz w:val="28"/>
        </w:rPr>
        <w:t>м следующих случаев:</w:t>
      </w:r>
    </w:p>
    <w:p w14:paraId="F0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14:paraId="F1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 вклю</w:t>
      </w:r>
      <w:r>
        <w:rPr>
          <w:rFonts w:ascii="Times New Roman" w:hAnsi="Times New Roman"/>
          <w:sz w:val="28"/>
        </w:rPr>
        <w:t>ченных в представленный ранее комплект документов;</w:t>
      </w:r>
    </w:p>
    <w:p w14:paraId="F2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F3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)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комитета, работника МФЦ при первоначальном отказе в приеме документов, необходимых для предоста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ления услуги, либо в предоставлении услуги, о чем в письменном виде за подписью заместителя главы администрации города Ставрополя, руководителя комитета, руководителя МФЦ при первоначальном отказе в приеме документов, необход</w:t>
      </w:r>
      <w:r>
        <w:rPr>
          <w:rFonts w:ascii="Times New Roman" w:hAnsi="Times New Roman"/>
          <w:sz w:val="28"/>
        </w:rPr>
        <w:t>имых для предоставления услуги, уведомляется заявитель, а также приносятся извинения за предоставленные неудобства;</w:t>
      </w:r>
    </w:p>
    <w:p w14:paraId="F4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№ 210-ФЗ «Об организации предоставления государственных и му</w:t>
      </w:r>
      <w:r>
        <w:rPr>
          <w:rFonts w:ascii="Times New Roman" w:hAnsi="Times New Roman"/>
          <w:sz w:val="28"/>
        </w:rPr>
        <w:t>ниципальных услуг»,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14:paraId="F5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  <w:sz w:val="28"/>
        </w:rPr>
        <w:t>21. Наименование документов (категорий документов), необходимых для предоставления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</w:t>
      </w:r>
      <w:r>
        <w:rPr>
          <w:rFonts w:ascii="Times New Roman" w:hAnsi="Times New Roman"/>
          <w:color w:themeColor="text1" w:val="000000"/>
          <w:sz w:val="28"/>
        </w:rPr>
        <w:t>ий документов).</w:t>
      </w:r>
    </w:p>
    <w:p w14:paraId="F6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 xml:space="preserve">необходимым для предоставления услуги в соответствии с нормативными правовыми актами и обязательным для представления заявителями </w:t>
      </w:r>
      <w:r>
        <w:rPr>
          <w:rFonts w:ascii="Times New Roman" w:hAnsi="Times New Roman"/>
          <w:sz w:val="28"/>
        </w:rPr>
        <w:t>документам относятся документы указанные в подпунктах 1, 2 и 3 пункта 16 Административного регламента</w:t>
      </w:r>
      <w:r>
        <w:t>.</w:t>
      </w:r>
    </w:p>
    <w:p w14:paraId="F7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З</w:t>
      </w:r>
      <w:r>
        <w:rPr>
          <w:rFonts w:ascii="Times New Roman" w:hAnsi="Times New Roman"/>
          <w:color w:themeColor="text1" w:val="000000"/>
          <w:sz w:val="28"/>
        </w:rPr>
        <w:t>аявл</w:t>
      </w:r>
      <w:r>
        <w:rPr>
          <w:rFonts w:ascii="Times New Roman" w:hAnsi="Times New Roman"/>
          <w:color w:themeColor="text1" w:val="000000"/>
          <w:sz w:val="28"/>
        </w:rPr>
        <w:t>ение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 выдаче разрешения на установку, заявление об аннулировании разрешения,</w:t>
      </w:r>
      <w:r>
        <w:rPr>
          <w:rFonts w:ascii="Times New Roman" w:hAnsi="Times New Roman"/>
          <w:color w:themeColor="text1" w:val="000000"/>
          <w:sz w:val="28"/>
        </w:rPr>
        <w:t xml:space="preserve"> заявлению об исправлении ошибок</w:t>
      </w:r>
      <w:r>
        <w:rPr>
          <w:rFonts w:ascii="Times New Roman" w:hAnsi="Times New Roman"/>
          <w:color w:themeColor="text1" w:val="000000"/>
          <w:sz w:val="28"/>
        </w:rPr>
        <w:t xml:space="preserve"> и прилагаемые к ним документы представляются на русском или ином языке. </w:t>
      </w:r>
    </w:p>
    <w:p w14:paraId="F8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В случае представления документов на ином языке к уведомлению прилагается их перевод на русский язык.</w:t>
      </w:r>
    </w:p>
    <w:p w14:paraId="F9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Все предоставляемые документы должны </w:t>
      </w:r>
      <w:r>
        <w:rPr>
          <w:rFonts w:ascii="Times New Roman" w:hAnsi="Times New Roman"/>
          <w:sz w:val="28"/>
        </w:rPr>
        <w:t>иметь четко читаемый текст.</w:t>
      </w:r>
    </w:p>
    <w:p w14:paraId="FA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Документы, прилагаемые заявителем к </w:t>
      </w:r>
      <w:r>
        <w:rPr>
          <w:rFonts w:ascii="Times New Roman" w:hAnsi="Times New Roman"/>
          <w:color w:themeColor="text1" w:val="000000"/>
          <w:sz w:val="28"/>
        </w:rPr>
        <w:t>заявл</w:t>
      </w:r>
      <w:r>
        <w:rPr>
          <w:rFonts w:ascii="Times New Roman" w:hAnsi="Times New Roman"/>
          <w:color w:themeColor="text1" w:val="000000"/>
          <w:sz w:val="28"/>
        </w:rPr>
        <w:t>ени</w:t>
      </w:r>
      <w:r>
        <w:rPr>
          <w:rFonts w:ascii="Times New Roman" w:hAnsi="Times New Roman"/>
          <w:color w:val="000000"/>
          <w:sz w:val="28"/>
        </w:rPr>
        <w:t xml:space="preserve">ю </w:t>
      </w:r>
      <w:r>
        <w:rPr>
          <w:rFonts w:ascii="Times New Roman" w:hAnsi="Times New Roman"/>
          <w:color w:themeColor="text1" w:val="000000"/>
          <w:sz w:val="28"/>
        </w:rPr>
        <w:t xml:space="preserve">о предоставлении услуги </w:t>
      </w:r>
      <w:r>
        <w:rPr>
          <w:rFonts w:ascii="Times New Roman" w:hAnsi="Times New Roman"/>
          <w:sz w:val="28"/>
        </w:rPr>
        <w:t xml:space="preserve">представляемые в </w:t>
      </w:r>
      <w:r>
        <w:rPr>
          <w:rFonts w:ascii="Times New Roman" w:hAnsi="Times New Roman"/>
          <w:sz w:val="28"/>
        </w:rPr>
        <w:t>электронной форме, направляются в следующих форматах:</w:t>
      </w:r>
    </w:p>
    <w:p w14:paraId="FB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 xml:space="preserve">xml </w:t>
      </w:r>
      <w:r>
        <w:rPr>
          <w:rFonts w:ascii="Times New Roman" w:hAnsi="Times New Roman"/>
          <w:color w:themeColor="text1" w:val="000000"/>
          <w:sz w:val="28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для документов, в отношении которых утверждены формы и</w:t>
      </w:r>
    </w:p>
    <w:p w14:paraId="FC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требования по формированию электронных документов в виде файлов в формате </w:t>
      </w:r>
      <w:r>
        <w:rPr>
          <w:rFonts w:ascii="Times New Roman" w:hAnsi="Times New Roman"/>
          <w:sz w:val="28"/>
        </w:rPr>
        <w:t>xml;</w:t>
      </w:r>
    </w:p>
    <w:p w14:paraId="FD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 xml:space="preserve">doc, docx, odt </w:t>
      </w:r>
      <w:r>
        <w:rPr>
          <w:rFonts w:ascii="Times New Roman" w:hAnsi="Times New Roman"/>
          <w:color w:themeColor="text1" w:val="000000"/>
          <w:sz w:val="28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для документов с текстовым содержанием, </w:t>
      </w:r>
      <w:r>
        <w:rPr>
          <w:rFonts w:ascii="Times New Roman" w:hAnsi="Times New Roman"/>
          <w:sz w:val="28"/>
        </w:rPr>
        <w:t>не включающим формулы;</w:t>
      </w:r>
    </w:p>
    <w:p w14:paraId="FE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в) </w:t>
      </w:r>
      <w:r>
        <w:rPr>
          <w:rFonts w:ascii="Times New Roman" w:hAnsi="Times New Roman"/>
          <w:sz w:val="28"/>
        </w:rPr>
        <w:t xml:space="preserve">pdf, jpg, jpeg, png, bmp, tiff </w:t>
      </w:r>
      <w:r>
        <w:rPr>
          <w:rFonts w:ascii="Times New Roman" w:hAnsi="Times New Roman"/>
          <w:color w:themeColor="text1" w:val="000000"/>
          <w:sz w:val="28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для документов с текстовым содержанием, в </w:t>
      </w:r>
      <w:r>
        <w:rPr>
          <w:rFonts w:ascii="Times New Roman" w:hAnsi="Times New Roman"/>
          <w:sz w:val="28"/>
        </w:rPr>
        <w:t xml:space="preserve">том числе включающих формулы и (или) графические изображения, а также </w:t>
      </w:r>
      <w:r>
        <w:rPr>
          <w:rFonts w:ascii="Times New Roman" w:hAnsi="Times New Roman"/>
          <w:sz w:val="28"/>
        </w:rPr>
        <w:t>документов с графическим содержанием;</w:t>
      </w:r>
    </w:p>
    <w:p w14:paraId="FF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г) </w:t>
      </w:r>
      <w:r>
        <w:rPr>
          <w:rFonts w:ascii="Times New Roman" w:hAnsi="Times New Roman"/>
          <w:sz w:val="28"/>
        </w:rPr>
        <w:t xml:space="preserve">zip, rar </w:t>
      </w:r>
      <w:r>
        <w:rPr>
          <w:rFonts w:ascii="Times New Roman" w:hAnsi="Times New Roman"/>
          <w:sz w:val="28"/>
        </w:rPr>
        <w:t>– для сжатых документов в один файл;</w:t>
      </w:r>
    </w:p>
    <w:p w14:paraId="00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д) </w:t>
      </w:r>
      <w:r>
        <w:rPr>
          <w:rFonts w:ascii="Times New Roman" w:hAnsi="Times New Roman"/>
          <w:sz w:val="28"/>
        </w:rPr>
        <w:t xml:space="preserve">sig </w:t>
      </w:r>
      <w:r>
        <w:rPr>
          <w:rFonts w:ascii="Times New Roman" w:hAnsi="Times New Roman"/>
          <w:sz w:val="28"/>
        </w:rPr>
        <w:t xml:space="preserve">– для открепленной усиленной квалифицированной электронной </w:t>
      </w:r>
      <w:r>
        <w:rPr>
          <w:rFonts w:ascii="Times New Roman" w:hAnsi="Times New Roman"/>
          <w:sz w:val="28"/>
        </w:rPr>
        <w:t>подписи</w:t>
      </w:r>
      <w:r>
        <w:rPr>
          <w:rFonts w:ascii="Times New Roman" w:hAnsi="Times New Roman"/>
          <w:sz w:val="28"/>
        </w:rPr>
        <w:t>.</w:t>
      </w:r>
    </w:p>
    <w:p w14:paraId="01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22. </w:t>
      </w:r>
      <w:r>
        <w:rPr>
          <w:rFonts w:ascii="Times New Roman" w:hAnsi="Times New Roman"/>
          <w:sz w:val="28"/>
        </w:rPr>
        <w:t>Наименование документов (категорий документов), необходимых для предоставления услуги в соответствии с нормативными пра</w:t>
      </w:r>
      <w:r>
        <w:rPr>
          <w:rFonts w:ascii="Times New Roman" w:hAnsi="Times New Roman"/>
          <w:sz w:val="28"/>
        </w:rPr>
        <w:t>вовыми актами и представляемых заявителями по собственной инициативе, а также требования к представлению указанных докумен</w:t>
      </w:r>
      <w:r>
        <w:rPr>
          <w:rFonts w:ascii="Times New Roman" w:hAnsi="Times New Roman"/>
          <w:sz w:val="28"/>
        </w:rPr>
        <w:t>тов (категорий документов).</w:t>
      </w:r>
    </w:p>
    <w:p w14:paraId="02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Документы, необходимые </w:t>
      </w:r>
      <w:r>
        <w:rPr>
          <w:rFonts w:ascii="Times New Roman" w:hAnsi="Times New Roman"/>
          <w:sz w:val="28"/>
        </w:rPr>
        <w:t>для предоставления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нормативными правовыми актами и представляемые заявителями по собственной инициативе приведены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пункте 18 Административного регламента.</w:t>
      </w:r>
    </w:p>
    <w:p w14:paraId="03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 указанным документам также предъявляются требования, предусмотренные пунктом 21 Административного регламента.</w:t>
      </w:r>
    </w:p>
    <w:p w14:paraId="04010000">
      <w:pPr>
        <w:widowControl w:val="0"/>
        <w:tabs>
          <w:tab w:leader="none" w:pos="9356" w:val="right"/>
        </w:tabs>
        <w:spacing w:after="0" w:line="283" w:lineRule="exact"/>
        <w:ind w:firstLine="709" w:left="0" w:right="0"/>
        <w:jc w:val="both"/>
        <w:rPr>
          <w:rFonts w:ascii="Times New Roman" w:hAnsi="Times New Roman"/>
        </w:rPr>
      </w:pPr>
    </w:p>
    <w:p w14:paraId="0501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Исчерпывающий перечень оснований </w:t>
      </w:r>
    </w:p>
    <w:p w14:paraId="0601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для отказа в приеме документов, </w:t>
      </w:r>
    </w:p>
    <w:p w14:paraId="0701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необходимых для предоставления услуги</w:t>
      </w:r>
    </w:p>
    <w:p w14:paraId="0801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</w:rPr>
      </w:pPr>
    </w:p>
    <w:p w14:paraId="09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23. </w:t>
      </w:r>
      <w:r>
        <w:rPr>
          <w:rFonts w:ascii="Times New Roman" w:hAnsi="Times New Roman"/>
          <w:color w:themeColor="text1" w:val="000000"/>
          <w:sz w:val="28"/>
        </w:rPr>
        <w:t>Исчерпывающий перечень оснований для отказа в приеме документов, необходимых для предоставления услуги, в соответствии с вариантами 1, 2 и 3 предоставления услуги, в том числе представленных в эл</w:t>
      </w:r>
      <w:r>
        <w:rPr>
          <w:rFonts w:ascii="Times New Roman" w:hAnsi="Times New Roman"/>
          <w:color w:themeColor="text1" w:val="000000"/>
          <w:sz w:val="28"/>
        </w:rPr>
        <w:t>ектронной форме:</w:t>
      </w:r>
    </w:p>
    <w:p w14:paraId="0A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1) </w:t>
      </w:r>
      <w:r>
        <w:rPr>
          <w:rFonts w:ascii="Times New Roman" w:hAnsi="Times New Roman"/>
          <w:color w:themeColor="text1" w:val="000000"/>
          <w:sz w:val="28"/>
        </w:rPr>
        <w:t>заявление о</w:t>
      </w:r>
      <w:r>
        <w:rPr>
          <w:rFonts w:ascii="Times New Roman" w:hAnsi="Times New Roman"/>
          <w:color w:themeColor="text1" w:val="000000"/>
          <w:sz w:val="28"/>
        </w:rPr>
        <w:t xml:space="preserve"> предоставлении услуги </w:t>
      </w:r>
      <w:r>
        <w:rPr>
          <w:rFonts w:ascii="Times New Roman" w:hAnsi="Times New Roman"/>
          <w:color w:themeColor="text1" w:val="000000"/>
          <w:sz w:val="28"/>
        </w:rPr>
        <w:t>представлено в орган местного самоуправления, в полномочия которых не входит предоставление услуги;</w:t>
      </w:r>
    </w:p>
    <w:p w14:paraId="0B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  <w:sz w:val="28"/>
        </w:rPr>
        <w:t>2) представленные документы (документ, удостоверяющий личность; документ, удостоверяющий пол</w:t>
      </w:r>
      <w:r>
        <w:rPr>
          <w:rFonts w:ascii="Times New Roman" w:hAnsi="Times New Roman"/>
          <w:color w:themeColor="text1" w:val="000000"/>
          <w:sz w:val="28"/>
        </w:rPr>
        <w:t>номочия представителя заявителя, в случае обращения за получением услуги указанным лицом) утратили силу на день обращения за получением услуги;</w:t>
      </w:r>
    </w:p>
    <w:p w14:paraId="0C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Times New Roman" w:hAnsi="Times New Roman"/>
          <w:color w:themeColor="text1" w:val="000000"/>
          <w:sz w:val="28"/>
        </w:rPr>
        <w:t>3) представленные документы содержат подчистки и исправления текста;</w:t>
      </w:r>
    </w:p>
    <w:p w14:paraId="0D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Times New Roman" w:hAnsi="Times New Roman"/>
          <w:color w:themeColor="text1" w:val="000000"/>
          <w:sz w:val="28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0E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Times New Roman" w:hAnsi="Times New Roman"/>
          <w:color w:themeColor="text1" w:val="000000"/>
          <w:sz w:val="28"/>
        </w:rPr>
        <w:t>5) признание усиленной квалифицированной электронной подписи, с использованием которой подписаны указанные документы, недействительной.</w:t>
      </w:r>
    </w:p>
    <w:p w14:paraId="0F010000">
      <w:pPr>
        <w:widowControl w:val="0"/>
        <w:tabs>
          <w:tab w:leader="none" w:pos="9356" w:val="right"/>
        </w:tabs>
        <w:spacing w:after="0" w:line="283" w:lineRule="exact"/>
        <w:ind w:firstLine="0" w:left="0" w:right="0"/>
        <w:jc w:val="both"/>
        <w:rPr>
          <w:rFonts w:ascii="Times New Roman" w:hAnsi="Times New Roman"/>
        </w:rPr>
      </w:pPr>
    </w:p>
    <w:p w14:paraId="1001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Исчерпывающий перечень оснований для </w:t>
      </w:r>
    </w:p>
    <w:p w14:paraId="1101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приостановления</w:t>
      </w:r>
      <w:r>
        <w:rPr>
          <w:color w:themeColor="text1" w:val="000000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предоставления услуги или отказа </w:t>
      </w:r>
    </w:p>
    <w:p w14:paraId="1201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в предоставлении услуги</w:t>
      </w:r>
    </w:p>
    <w:p w14:paraId="13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center"/>
        <w:rPr>
          <w:rFonts w:ascii="Times New Roman" w:hAnsi="Times New Roman"/>
        </w:rPr>
      </w:pPr>
    </w:p>
    <w:p w14:paraId="14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24. Основания для приостановления предоставления услуги отсутствуют.</w:t>
      </w:r>
    </w:p>
    <w:p w14:paraId="15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25. </w:t>
      </w:r>
      <w:r>
        <w:rPr>
          <w:rFonts w:ascii="Times New Roman" w:hAnsi="Times New Roman"/>
          <w:sz w:val="28"/>
        </w:rPr>
        <w:t xml:space="preserve">Основания для отказа в предоставлении услуги: </w:t>
      </w:r>
    </w:p>
    <w:p w14:paraId="16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1) для варианта 1</w:t>
      </w:r>
      <w:r>
        <w:rPr>
          <w:rFonts w:ascii="Times New Roman" w:hAnsi="Times New Roman"/>
          <w:sz w:val="28"/>
        </w:rPr>
        <w:t>:</w:t>
      </w:r>
    </w:p>
    <w:p w14:paraId="17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>несоответствие проекта рекламной конструкции и ее территориального размещения требованиям технического регламента;</w:t>
      </w:r>
    </w:p>
    <w:p w14:paraId="18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 xml:space="preserve">несоответствие установки рекламной конструкции в заявленном месте схеме размещения рекламной конструкции на территории города Ставрополя (в случае если место установки рекламной конструкции определяется схемой размещения рекламных конструкций на территории </w:t>
      </w:r>
      <w:r>
        <w:rPr>
          <w:rFonts w:ascii="Times New Roman" w:hAnsi="Times New Roman"/>
          <w:sz w:val="28"/>
        </w:rPr>
        <w:t>города Ставрополя);</w:t>
      </w:r>
    </w:p>
    <w:p w14:paraId="19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>
        <w:rPr>
          <w:rFonts w:ascii="Times New Roman" w:hAnsi="Times New Roman"/>
          <w:sz w:val="28"/>
        </w:rPr>
        <w:t>нарушение требований нормативных актов по безопасности движения транспорта;</w:t>
      </w:r>
    </w:p>
    <w:p w14:paraId="1A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>
        <w:rPr>
          <w:rFonts w:ascii="Times New Roman" w:hAnsi="Times New Roman"/>
          <w:sz w:val="28"/>
        </w:rPr>
        <w:t>нарушение внешнего архитектурного облика сложившейся застройки города Ставрополя;</w:t>
      </w:r>
    </w:p>
    <w:p w14:paraId="1B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</w:t>
      </w:r>
      <w:r>
        <w:rPr>
          <w:rFonts w:ascii="Times New Roman" w:hAnsi="Times New Roman"/>
          <w:sz w:val="28"/>
        </w:rPr>
        <w:t>нарушение требований законодательства Российской Федерации об объектах культурного наследия (памятников истории и культуры) народов Российской Федерации, их охране и использовании;</w:t>
      </w:r>
    </w:p>
    <w:p w14:paraId="1C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 xml:space="preserve">е) </w:t>
      </w:r>
      <w:r>
        <w:rPr>
          <w:rFonts w:ascii="Times New Roman" w:hAnsi="Times New Roman"/>
          <w:sz w:val="28"/>
        </w:rPr>
        <w:t>нарушение требований, установленных частью 5 (в случае, если для установки и эксплуатации рекламной конструкции используется общее имущество собственников помещений в многоквартирном доме), частями 5.1, 5.6, 5.7 статьи 19 Федерального закона от 13 марта 2006 г. № 38-</w:t>
      </w:r>
      <w:r>
        <w:rPr>
          <w:rFonts w:ascii="Times New Roman" w:hAnsi="Times New Roman"/>
          <w:sz w:val="28"/>
        </w:rPr>
        <w:t xml:space="preserve">ФЗ </w:t>
      </w:r>
      <w:r>
        <w:br/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О рекламе</w:t>
      </w:r>
      <w:r>
        <w:rPr>
          <w:rFonts w:ascii="Times New Roman" w:hAnsi="Times New Roman"/>
          <w:color w:themeColor="text1" w:val="000000"/>
          <w:sz w:val="28"/>
        </w:rPr>
        <w:t>»;</w:t>
      </w:r>
    </w:p>
    <w:p w14:paraId="1D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для варианта 2: </w:t>
      </w:r>
    </w:p>
    <w:p w14:paraId="1E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отсутствие документов, предусмотренных </w:t>
      </w:r>
      <w:r>
        <w:rPr>
          <w:rFonts w:ascii="Times New Roman" w:hAnsi="Times New Roman"/>
          <w:sz w:val="28"/>
        </w:rPr>
        <w:t xml:space="preserve"> подпунктом 2</w:t>
      </w:r>
      <w:r>
        <w:rPr>
          <w:rFonts w:ascii="Times New Roman" w:hAnsi="Times New Roman"/>
          <w:sz w:val="28"/>
        </w:rPr>
        <w:t xml:space="preserve"> </w:t>
      </w:r>
      <w:r>
        <w:br/>
      </w:r>
      <w:r>
        <w:rPr>
          <w:rFonts w:ascii="Times New Roman" w:hAnsi="Times New Roman"/>
          <w:sz w:val="28"/>
        </w:rPr>
        <w:t>пункта 16 Административного регламента.</w:t>
      </w:r>
    </w:p>
    <w:p w14:paraId="1F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для варианта 3:</w:t>
      </w:r>
      <w:r>
        <w:rPr>
          <w:color w:val="000000"/>
        </w:rPr>
        <w:t xml:space="preserve"> </w:t>
      </w:r>
    </w:p>
    <w:p w14:paraId="20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а) заявление о предоставлении услуги подано или направлено лицом, не являющимся заявителем в соответствии с пунктом 2</w:t>
      </w:r>
      <w:r>
        <w:rPr>
          <w:rFonts w:ascii="Times New Roman" w:hAnsi="Times New Roman"/>
          <w:sz w:val="28"/>
        </w:rPr>
        <w:t xml:space="preserve"> Административного регламента;</w:t>
      </w:r>
    </w:p>
    <w:p w14:paraId="21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б) </w:t>
      </w:r>
      <w:r>
        <w:rPr>
          <w:rFonts w:ascii="Times New Roman" w:hAnsi="Times New Roman"/>
          <w:sz w:val="28"/>
        </w:rPr>
        <w:t>отсутствие допущенных опечаток и (или) ошибок в выданных документах;</w:t>
      </w:r>
    </w:p>
    <w:p w14:paraId="22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>в) отсутствие в заявлении</w:t>
      </w:r>
      <w:r>
        <w:rPr>
          <w:rFonts w:ascii="Times New Roman" w:hAnsi="Times New Roman"/>
          <w:sz w:val="28"/>
        </w:rPr>
        <w:t xml:space="preserve"> о предоставлении услуги</w:t>
      </w:r>
      <w:r>
        <w:rPr>
          <w:rFonts w:ascii="Times New Roman" w:hAnsi="Times New Roman"/>
          <w:sz w:val="28"/>
        </w:rPr>
        <w:t xml:space="preserve"> реквизитов </w:t>
      </w:r>
      <w:r>
        <w:rPr>
          <w:rFonts w:ascii="Times New Roman" w:hAnsi="Times New Roman"/>
          <w:sz w:val="28"/>
        </w:rPr>
        <w:t>выданного в результате услуги документа.</w:t>
      </w:r>
    </w:p>
    <w:p w14:paraId="23010000">
      <w:pPr>
        <w:pStyle w:val="Style_2"/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</w:rPr>
      </w:pPr>
    </w:p>
    <w:p w14:paraId="2401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Исчерпывающий перечень оснований </w:t>
      </w:r>
      <w:r>
        <w:rPr>
          <w:rFonts w:ascii="Times New Roman" w:hAnsi="Times New Roman"/>
          <w:color w:themeColor="text1" w:val="000000"/>
          <w:sz w:val="28"/>
        </w:rPr>
        <w:t xml:space="preserve">для возврата заявления о </w:t>
      </w:r>
      <w:r>
        <w:rPr>
          <w:rFonts w:ascii="Times New Roman" w:hAnsi="Times New Roman"/>
          <w:color w:val="000000"/>
          <w:sz w:val="28"/>
        </w:rPr>
        <w:t xml:space="preserve">предоставлении услуги </w:t>
      </w:r>
      <w:r>
        <w:rPr>
          <w:rFonts w:ascii="Times New Roman" w:hAnsi="Times New Roman"/>
          <w:color w:themeColor="text1" w:val="000000"/>
          <w:sz w:val="28"/>
        </w:rPr>
        <w:t xml:space="preserve">и представленных </w:t>
      </w:r>
      <w:r>
        <w:rPr>
          <w:rFonts w:ascii="Times New Roman" w:hAnsi="Times New Roman"/>
          <w:color w:themeColor="text1" w:val="000000"/>
          <w:sz w:val="28"/>
        </w:rPr>
        <w:t xml:space="preserve">заявителем </w:t>
      </w:r>
      <w:r>
        <w:rPr>
          <w:rFonts w:ascii="Times New Roman" w:hAnsi="Times New Roman"/>
          <w:color w:themeColor="text1" w:val="000000"/>
          <w:sz w:val="28"/>
        </w:rPr>
        <w:t>документов</w:t>
      </w:r>
    </w:p>
    <w:p w14:paraId="25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</w:p>
    <w:p w14:paraId="26010000">
      <w:pPr>
        <w:pStyle w:val="Style_2"/>
        <w:widowControl w:val="0"/>
        <w:spacing w:after="0" w:line="240" w:lineRule="auto"/>
        <w:ind w:firstLine="85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26. Основанием для возврата</w:t>
      </w:r>
      <w:r>
        <w:rPr>
          <w:rFonts w:ascii="Times New Roman" w:hAnsi="Times New Roman"/>
          <w:color w:themeColor="text1" w:val="000000"/>
          <w:sz w:val="28"/>
        </w:rPr>
        <w:t xml:space="preserve"> заявления о</w:t>
      </w:r>
      <w:r>
        <w:rPr>
          <w:rFonts w:ascii="Times New Roman" w:hAnsi="Times New Roman"/>
          <w:color w:themeColor="text1" w:val="000000"/>
          <w:sz w:val="28"/>
        </w:rPr>
        <w:t xml:space="preserve"> предоставлении услуги </w:t>
      </w:r>
      <w:r>
        <w:rPr>
          <w:rFonts w:ascii="Times New Roman" w:hAnsi="Times New Roman"/>
          <w:color w:themeColor="text1" w:val="000000"/>
          <w:sz w:val="28"/>
        </w:rPr>
        <w:t xml:space="preserve">и представленных </w:t>
      </w:r>
      <w:r>
        <w:rPr>
          <w:rFonts w:ascii="Times New Roman" w:hAnsi="Times New Roman"/>
          <w:color w:themeColor="text1" w:val="000000"/>
          <w:sz w:val="28"/>
        </w:rPr>
        <w:t xml:space="preserve">заявителем </w:t>
      </w:r>
      <w:r>
        <w:rPr>
          <w:rFonts w:ascii="Times New Roman" w:hAnsi="Times New Roman"/>
          <w:color w:themeColor="text1" w:val="000000"/>
          <w:sz w:val="28"/>
        </w:rPr>
        <w:t xml:space="preserve">документов </w:t>
      </w:r>
      <w:r>
        <w:rPr>
          <w:rFonts w:ascii="Times New Roman" w:hAnsi="Times New Roman"/>
          <w:sz w:val="28"/>
        </w:rPr>
        <w:t xml:space="preserve">является </w:t>
      </w:r>
      <w:r>
        <w:rPr>
          <w:rFonts w:ascii="Times New Roman" w:hAnsi="Times New Roman"/>
          <w:sz w:val="28"/>
        </w:rPr>
        <w:t>отзыв заявления о предоставлении услуги по инициативе заявителя</w:t>
      </w:r>
      <w:r>
        <w:rPr>
          <w:rFonts w:ascii="Times New Roman" w:hAnsi="Times New Roman"/>
          <w:sz w:val="28"/>
        </w:rPr>
        <w:t>.</w:t>
      </w:r>
    </w:p>
    <w:p w14:paraId="27010000">
      <w:pPr>
        <w:pStyle w:val="Style_2"/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</w:p>
    <w:p w14:paraId="2801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Размер платы, взимаемой с заявителя </w:t>
      </w:r>
    </w:p>
    <w:p w14:paraId="2901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при предоставлении услуги, и способы ее взимания</w:t>
      </w:r>
    </w:p>
    <w:p w14:paraId="2A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B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С</w:t>
      </w:r>
      <w:r>
        <w:rPr>
          <w:rFonts w:ascii="Times New Roman" w:hAnsi="Times New Roman"/>
          <w:sz w:val="28"/>
        </w:rPr>
        <w:t xml:space="preserve">ведения о размещении на Едином портале и </w:t>
      </w:r>
      <w:r>
        <w:rPr>
          <w:rFonts w:ascii="Times New Roman" w:hAnsi="Times New Roman"/>
          <w:color w:themeColor="text1" w:val="000000"/>
          <w:sz w:val="28"/>
        </w:rPr>
        <w:t>Портале государственных и муниципальных услуг Ставропольского края</w:t>
      </w:r>
      <w:r>
        <w:rPr>
          <w:rFonts w:ascii="Times New Roman" w:hAnsi="Times New Roman"/>
          <w:sz w:val="28"/>
        </w:rPr>
        <w:t xml:space="preserve"> информации о размере государственной пошлины или иной платы, взимаемой за предоставление услуги, включая информацию о методике расчета размера такой платы.</w:t>
      </w:r>
    </w:p>
    <w:p w14:paraId="2C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28. </w:t>
      </w:r>
      <w:r>
        <w:rPr>
          <w:rFonts w:ascii="Times New Roman" w:hAnsi="Times New Roman"/>
          <w:color w:themeColor="text1" w:val="000000"/>
          <w:sz w:val="28"/>
        </w:rPr>
        <w:t>За предоставление услуги для варианта 1 заявителем уплачивается государственная пошлина в соответствии со статьей 333.33 Налогового кодекса Российской Федерации в размер</w:t>
      </w:r>
      <w:r>
        <w:rPr>
          <w:rFonts w:ascii="Times New Roman" w:hAnsi="Times New Roman"/>
          <w:color w:themeColor="text1" w:val="000000"/>
          <w:sz w:val="28"/>
        </w:rPr>
        <w:t xml:space="preserve">е 5000 рублей, информация о размере которой размещается </w:t>
      </w:r>
      <w:r>
        <w:rPr>
          <w:rFonts w:ascii="Times New Roman" w:hAnsi="Times New Roman"/>
          <w:sz w:val="28"/>
        </w:rPr>
        <w:t xml:space="preserve">на Едином портале и </w:t>
      </w:r>
      <w:r>
        <w:rPr>
          <w:rFonts w:ascii="Times New Roman" w:hAnsi="Times New Roman"/>
          <w:color w:themeColor="text1" w:val="000000"/>
          <w:sz w:val="28"/>
        </w:rPr>
        <w:t>Портале государственных и муниципальных услуг Ставропольского края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2D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Оплата за предоставление услуги для варианта 1 осуществляется заявителем через банк или иную кредитную организацию путем наличного или безналичного расчета.</w:t>
      </w:r>
      <w:r>
        <w:rPr>
          <w:rFonts w:ascii="Times New Roman" w:hAnsi="Times New Roman"/>
          <w:color w:themeColor="text1" w:val="000000"/>
          <w:sz w:val="28"/>
        </w:rPr>
        <w:t xml:space="preserve"> В случае получения отказа в предоставлении </w:t>
      </w:r>
      <w:r>
        <w:rPr>
          <w:rFonts w:ascii="Times New Roman" w:hAnsi="Times New Roman"/>
          <w:color w:themeColor="text1" w:val="000000"/>
          <w:sz w:val="28"/>
        </w:rPr>
        <w:t>услуги для варианта 1 взимаемая государственная пошлина не возвращается.</w:t>
      </w:r>
    </w:p>
    <w:p w14:paraId="2E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29. </w:t>
      </w:r>
      <w:r>
        <w:rPr>
          <w:rFonts w:ascii="Times New Roman" w:hAnsi="Times New Roman"/>
          <w:sz w:val="28"/>
        </w:rPr>
        <w:t>Государственная пошлина за предоставление услуги вариантов 2, 3 не установлена. Данная услуга предоставляется на безвозмездной основе.</w:t>
      </w:r>
    </w:p>
    <w:p w14:paraId="2F01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3001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Максимальный срок ожидания в очереди при подаче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предоставлении услуги и при получении </w:t>
      </w:r>
      <w:r>
        <w:rPr>
          <w:rFonts w:ascii="Times New Roman" w:hAnsi="Times New Roman"/>
          <w:sz w:val="28"/>
        </w:rPr>
        <w:t>результата предоставления услуги</w:t>
      </w:r>
    </w:p>
    <w:p w14:paraId="3101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32010000">
      <w:pPr>
        <w:widowControl w:val="0"/>
        <w:tabs>
          <w:tab w:leader="none" w:pos="709" w:val="left"/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30. </w:t>
      </w:r>
      <w:r>
        <w:rPr>
          <w:rFonts w:ascii="Times New Roman" w:hAnsi="Times New Roman"/>
          <w:sz w:val="28"/>
        </w:rPr>
        <w:t>Максимальный срок ожидания в очереди при подаче заявления о предоставлении услуги и при получении результата предоставления услуги в комитете и МФЦ не должно превышать 15 минут.</w:t>
      </w:r>
    </w:p>
    <w:p w14:paraId="3301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3401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Требования к помещениям, </w:t>
      </w:r>
    </w:p>
    <w:p w14:paraId="3501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 которых предоставляется услуга</w:t>
      </w:r>
    </w:p>
    <w:p w14:paraId="36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37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31. </w:t>
      </w:r>
      <w:r>
        <w:rPr>
          <w:rFonts w:ascii="Times New Roman" w:hAnsi="Times New Roman"/>
          <w:sz w:val="28"/>
        </w:rPr>
        <w:t>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здоровья.</w:t>
      </w:r>
    </w:p>
    <w:p w14:paraId="38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14:paraId="39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наименование;</w:t>
      </w:r>
    </w:p>
    <w:p w14:paraId="3A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место нахождения;</w:t>
      </w:r>
    </w:p>
    <w:p w14:paraId="3B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график работы.</w:t>
      </w:r>
    </w:p>
    <w:p w14:paraId="3C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14:paraId="3D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 и составляет не менее 5 мест.</w:t>
      </w:r>
    </w:p>
    <w:p w14:paraId="3E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14:paraId="3F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номера кабинета;</w:t>
      </w:r>
    </w:p>
    <w:p w14:paraId="40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фамилии, имени, отчества и должности специалиста, осуществляющего прием и выдачу документов;</w:t>
      </w:r>
    </w:p>
    <w:p w14:paraId="41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времени перерыва, технического перерыва.</w:t>
      </w:r>
    </w:p>
    <w:p w14:paraId="42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14:paraId="43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32. Требования к размещению и оформлению визуальной, текстовой информации в комитете.</w:t>
      </w:r>
    </w:p>
    <w:p w14:paraId="44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На информационных стендах в местах ожидания и официальном сайте комитета размещается следующая информация:</w:t>
      </w:r>
    </w:p>
    <w:p w14:paraId="45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комитета;</w:t>
      </w:r>
    </w:p>
    <w:p w14:paraId="46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информация о размещении специалистов комитета;</w:t>
      </w:r>
    </w:p>
    <w:p w14:paraId="47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перечень муниципальных услуг, предоставляемых комитетом;</w:t>
      </w:r>
    </w:p>
    <w:p w14:paraId="48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перечень документов, необходимых для предоставления услуги, и требования, предъявляемые к документам;</w:t>
      </w:r>
    </w:p>
    <w:p w14:paraId="49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срок предоставления услуги.</w:t>
      </w:r>
    </w:p>
    <w:p w14:paraId="4A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комитета.</w:t>
      </w:r>
    </w:p>
    <w:p w14:paraId="4B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33</w:t>
      </w:r>
      <w:r>
        <w:rPr>
          <w:rFonts w:ascii="Times New Roman" w:hAnsi="Times New Roman"/>
          <w:sz w:val="28"/>
        </w:rPr>
        <w:t>. Требования к помещениям, местам ожидания и приема заявителей в МФЦ установлены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</w:t>
      </w:r>
      <w:r>
        <w:rPr>
          <w:rFonts w:ascii="Times New Roman" w:hAnsi="Times New Roman"/>
          <w:sz w:val="28"/>
        </w:rPr>
        <w:t>осударственных и муниципальных услуг».</w:t>
      </w:r>
    </w:p>
    <w:p w14:paraId="4C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</w:p>
    <w:p w14:paraId="4D010000">
      <w:pPr>
        <w:pStyle w:val="Style_2"/>
        <w:widowControl w:val="0"/>
        <w:spacing w:after="0" w:line="240" w:lineRule="exact"/>
        <w:ind w:firstLine="0" w:left="0" w:right="0"/>
        <w:jc w:val="center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Показатели </w:t>
      </w:r>
      <w:r>
        <w:rPr>
          <w:rFonts w:ascii="Times New Roman" w:hAnsi="Times New Roman"/>
          <w:color w:themeColor="text1" w:val="000000"/>
          <w:sz w:val="28"/>
        </w:rPr>
        <w:t xml:space="preserve">качества и </w:t>
      </w:r>
      <w:r>
        <w:rPr>
          <w:rFonts w:ascii="Times New Roman" w:hAnsi="Times New Roman"/>
          <w:color w:themeColor="text1" w:val="000000"/>
          <w:sz w:val="28"/>
        </w:rPr>
        <w:t>доступности услуги</w:t>
      </w:r>
    </w:p>
    <w:p w14:paraId="4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4F010000">
      <w:pPr>
        <w:pStyle w:val="Style_2"/>
        <w:widowControl w:val="0"/>
        <w:spacing w:after="0" w:line="24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34. </w:t>
      </w:r>
      <w:r>
        <w:rPr>
          <w:rFonts w:ascii="Times New Roman" w:hAnsi="Times New Roman"/>
          <w:sz w:val="28"/>
        </w:rPr>
        <w:t>Показателями качества и доступности услуги являются:</w:t>
      </w:r>
    </w:p>
    <w:p w14:paraId="50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доступность электронных форм документов, необходимых для предоставления услуги;</w:t>
      </w:r>
    </w:p>
    <w:p w14:paraId="5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возможность подачи заявления на получение услуги и документов в электронной форме;</w:t>
      </w:r>
    </w:p>
    <w:p w14:paraId="52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своевременное предоставление услуги (отсутствие нарушений сроков предоставления услуги)</w:t>
      </w:r>
      <w:r>
        <w:rPr>
          <w:rFonts w:ascii="Times New Roman" w:hAnsi="Times New Roman"/>
          <w:sz w:val="28"/>
        </w:rPr>
        <w:t>;</w:t>
      </w:r>
    </w:p>
    <w:p w14:paraId="5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предоставление услуги в соответствии с вариантом предоставления услуги</w:t>
      </w:r>
      <w:r>
        <w:rPr>
          <w:rFonts w:ascii="Times New Roman" w:hAnsi="Times New Roman"/>
        </w:rPr>
        <w:t>;</w:t>
      </w:r>
    </w:p>
    <w:p w14:paraId="54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удобство информирования заявителя о ходе предоставления  услуги;</w:t>
      </w:r>
    </w:p>
    <w:p w14:paraId="55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 xml:space="preserve">удобство </w:t>
      </w:r>
      <w:r>
        <w:rPr>
          <w:rFonts w:ascii="Times New Roman" w:hAnsi="Times New Roman"/>
          <w:sz w:val="28"/>
        </w:rPr>
        <w:t>получения результата предоставления услуги</w:t>
      </w:r>
      <w:r>
        <w:rPr>
          <w:rFonts w:ascii="Times New Roman" w:hAnsi="Times New Roman"/>
          <w:sz w:val="28"/>
        </w:rPr>
        <w:t>;</w:t>
      </w:r>
    </w:p>
    <w:p w14:paraId="56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7) качеств</w:t>
      </w:r>
      <w:r>
        <w:rPr>
          <w:rFonts w:ascii="Times New Roman" w:hAnsi="Times New Roman"/>
          <w:sz w:val="28"/>
        </w:rPr>
        <w:t>о;</w:t>
      </w:r>
    </w:p>
    <w:p w14:paraId="57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8) доступность;</w:t>
      </w:r>
    </w:p>
    <w:p w14:paraId="58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9) вежливость;</w:t>
      </w:r>
    </w:p>
    <w:p w14:paraId="59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</w:t>
      </w:r>
      <w:r>
        <w:rPr>
          <w:rFonts w:ascii="Times New Roman" w:hAnsi="Times New Roman"/>
          <w:sz w:val="28"/>
        </w:rPr>
        <w:t>процесс обжалования</w:t>
      </w:r>
      <w:r>
        <w:rPr>
          <w:rFonts w:ascii="Times New Roman" w:hAnsi="Times New Roman"/>
          <w:sz w:val="28"/>
        </w:rPr>
        <w:t>.</w:t>
      </w:r>
    </w:p>
    <w:p w14:paraId="5A01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5B010000">
      <w:pPr>
        <w:pStyle w:val="Style_2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Иные требования к предоставлению услуги, </w:t>
      </w:r>
      <w:r>
        <w:rPr>
          <w:rFonts w:ascii="Times New Roman" w:hAnsi="Times New Roman"/>
          <w:color w:themeColor="text1" w:val="000000"/>
          <w:sz w:val="28"/>
        </w:rPr>
        <w:t xml:space="preserve">в том числе учитывающие особенности </w:t>
      </w:r>
      <w:r>
        <w:rPr>
          <w:rFonts w:ascii="Times New Roman" w:hAnsi="Times New Roman"/>
          <w:color w:themeColor="text1" w:val="000000"/>
          <w:sz w:val="28"/>
        </w:rPr>
        <w:t>предоставления муниципальных услуг в МФЦ и особенности предоставления муниципальных услуг в электронной форме</w:t>
      </w:r>
    </w:p>
    <w:p w14:paraId="5C010000">
      <w:pPr>
        <w:pStyle w:val="Style_2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color w:val="000000"/>
          <w:sz w:val="28"/>
        </w:rPr>
      </w:pPr>
    </w:p>
    <w:p w14:paraId="5D010000">
      <w:pPr>
        <w:pStyle w:val="Style_2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Перечень услуг, необходимых </w:t>
      </w:r>
    </w:p>
    <w:p w14:paraId="5E010000">
      <w:pPr>
        <w:pStyle w:val="Style_2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и обязательных </w:t>
      </w:r>
      <w:r>
        <w:rPr>
          <w:rFonts w:ascii="Times New Roman" w:hAnsi="Times New Roman"/>
          <w:color w:themeColor="text1" w:val="000000"/>
          <w:sz w:val="28"/>
        </w:rPr>
        <w:t>для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предоставления услуги</w:t>
      </w:r>
    </w:p>
    <w:p w14:paraId="5F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</w:p>
    <w:p w14:paraId="60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35.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Перечень услуг, которые являются необходимыми и обязательными 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 услуги</w:t>
      </w:r>
      <w:r>
        <w:rPr>
          <w:rFonts w:ascii="Times New Roman" w:hAnsi="Times New Roman"/>
          <w:sz w:val="28"/>
        </w:rPr>
        <w:t>, в том числе сведения о документах (документе), выдаваемых (выдаваемом) иными организациями, участвующими в предоставлении услуги:</w:t>
      </w:r>
    </w:p>
    <w:p w14:paraId="61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для всех вариантов предоставления услуги</w:t>
      </w:r>
      <w:r>
        <w:rPr>
          <w:rFonts w:ascii="Times New Roman" w:hAnsi="Times New Roman"/>
          <w:sz w:val="28"/>
        </w:rPr>
        <w:t xml:space="preserve"> услуга нотариального удостоверения верности пе</w:t>
      </w:r>
      <w:r>
        <w:rPr>
          <w:rFonts w:ascii="Times New Roman" w:hAnsi="Times New Roman"/>
          <w:sz w:val="28"/>
        </w:rPr>
        <w:t>ревода на русский язык документов, составленных на иностранном языке;</w:t>
      </w:r>
    </w:p>
    <w:p w14:paraId="62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для варианта 1 предоставления услуги:</w:t>
      </w:r>
    </w:p>
    <w:p w14:paraId="63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а) изготовление топографической карты в масштабе 1:500 при оборудовании рекламной конструкции на фундаментном основании;</w:t>
      </w:r>
    </w:p>
    <w:p w14:paraId="64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б) изготовление проекта рекламной конструкции с указанием технических параметров.</w:t>
      </w:r>
    </w:p>
    <w:p w14:paraId="65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4"/>
        </w:rPr>
      </w:pPr>
    </w:p>
    <w:p w14:paraId="66010000">
      <w:pPr>
        <w:pStyle w:val="Style_2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Размер платы за предоставление </w:t>
      </w:r>
      <w:r>
        <w:rPr>
          <w:rFonts w:ascii="Times New Roman" w:hAnsi="Times New Roman"/>
          <w:color w:themeColor="text1" w:val="000000"/>
          <w:sz w:val="28"/>
        </w:rPr>
        <w:t xml:space="preserve">необходимой </w:t>
      </w:r>
      <w:r>
        <w:rPr>
          <w:rFonts w:ascii="Times New Roman" w:hAnsi="Times New Roman"/>
          <w:color w:themeColor="text1" w:val="000000"/>
          <w:sz w:val="28"/>
        </w:rPr>
        <w:t xml:space="preserve">и обязательной </w:t>
      </w:r>
      <w:r>
        <w:rPr>
          <w:rFonts w:ascii="Times New Roman" w:hAnsi="Times New Roman"/>
          <w:color w:themeColor="text1" w:val="000000"/>
          <w:sz w:val="28"/>
        </w:rPr>
        <w:t xml:space="preserve">услуги, в случаях, </w:t>
      </w:r>
      <w:r>
        <w:rPr>
          <w:rFonts w:ascii="Times New Roman" w:hAnsi="Times New Roman"/>
          <w:color w:themeColor="text1" w:val="000000"/>
          <w:sz w:val="28"/>
        </w:rPr>
        <w:t xml:space="preserve">когда размер платы установлен </w:t>
      </w:r>
    </w:p>
    <w:p w14:paraId="67010000">
      <w:pPr>
        <w:pStyle w:val="Style_2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законодательством Российской Федерации</w:t>
      </w:r>
    </w:p>
    <w:p w14:paraId="68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4"/>
        </w:rPr>
      </w:pPr>
    </w:p>
    <w:p w14:paraId="69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36. </w:t>
      </w:r>
      <w:r>
        <w:rPr>
          <w:rFonts w:ascii="Times New Roman" w:hAnsi="Times New Roman"/>
          <w:sz w:val="28"/>
        </w:rPr>
        <w:t>Размер и порядок взимания платы за нотариальное удостоверение верности перевода документов на русский язык определяется Основами законодательства Российской Федерации о нотариате, введенными в действие постановлением Верховного Совета Российской Федера</w:t>
      </w:r>
      <w:r>
        <w:rPr>
          <w:rFonts w:ascii="Times New Roman" w:hAnsi="Times New Roman"/>
          <w:sz w:val="28"/>
        </w:rPr>
        <w:t>ции                  от 11 февраля 1993 г. № 4463-1 «О порядке введения в действие Основ законодательства Российской Федерации о нотариате».</w:t>
      </w:r>
    </w:p>
    <w:p w14:paraId="6A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sz w:val="28"/>
        </w:rPr>
        <w:t xml:space="preserve">Размер и порядок взимания платы за подготовку документации по 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 изготовлению топографической карты в масштабе 1:500 при оборудовании рекламной конструкции на фундаментном основании, </w:t>
      </w:r>
      <w:r>
        <w:rPr>
          <w:rFonts w:ascii="Times New Roman" w:hAnsi="Times New Roman"/>
          <w:color w:themeColor="text1" w:val="000000"/>
          <w:sz w:val="28"/>
        </w:rPr>
        <w:t>изготовлению проекта рекламной конструкции с указанием технических параметров</w:t>
      </w:r>
      <w:r>
        <w:rPr>
          <w:rFonts w:ascii="Times New Roman" w:hAnsi="Times New Roman"/>
          <w:sz w:val="28"/>
        </w:rPr>
        <w:t>, определяется лицами, осуществляющими выполнение вышеуказанных работ.</w:t>
      </w:r>
    </w:p>
    <w:p w14:paraId="6B010000">
      <w:pPr>
        <w:pStyle w:val="Style_2"/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24"/>
        </w:rPr>
      </w:pPr>
    </w:p>
    <w:p w14:paraId="6C01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Перечень информационных систем, </w:t>
      </w:r>
    </w:p>
    <w:p w14:paraId="6D01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используемых для предоставления услуги</w:t>
      </w:r>
    </w:p>
    <w:p w14:paraId="6E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center"/>
        <w:rPr>
          <w:rFonts w:ascii="Times New Roman" w:hAnsi="Times New Roman"/>
          <w:sz w:val="24"/>
        </w:rPr>
      </w:pPr>
    </w:p>
    <w:p w14:paraId="6F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37. </w:t>
      </w:r>
      <w:r>
        <w:rPr>
          <w:rFonts w:ascii="Times New Roman" w:hAnsi="Times New Roman"/>
          <w:sz w:val="28"/>
        </w:rPr>
        <w:t>Для предоставления услуги используются:</w:t>
      </w:r>
    </w:p>
    <w:p w14:paraId="70010000">
      <w:pPr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Единый портал;</w:t>
      </w:r>
    </w:p>
    <w:p w14:paraId="71010000">
      <w:pPr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Портал государственных и муниципальных услуг Ставропольского края;</w:t>
      </w:r>
    </w:p>
    <w:p w14:paraId="72010000">
      <w:pPr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автоматизированная информационная система «МФЦ»</w:t>
      </w:r>
      <w:r>
        <w:rPr>
          <w:rFonts w:ascii="Times New Roman" w:hAnsi="Times New Roman"/>
          <w:sz w:val="28"/>
        </w:rPr>
        <w:t>;</w:t>
      </w:r>
    </w:p>
    <w:p w14:paraId="73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4) информационная система, используемая для</w:t>
      </w:r>
      <w:r>
        <w:rPr>
          <w:rFonts w:ascii="Times New Roman" w:hAnsi="Times New Roman"/>
          <w:sz w:val="28"/>
        </w:rPr>
        <w:t xml:space="preserve"> регистрации заявлений о предоставлении муниципальных услуг в комитете</w:t>
      </w:r>
      <w:r>
        <w:rPr>
          <w:rFonts w:ascii="Times New Roman" w:hAnsi="Times New Roman"/>
          <w:sz w:val="28"/>
        </w:rPr>
        <w:t>.</w:t>
      </w:r>
    </w:p>
    <w:p w14:paraId="74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38. </w:t>
      </w:r>
      <w:r>
        <w:rPr>
          <w:rFonts w:ascii="Times New Roman" w:hAnsi="Times New Roman"/>
          <w:sz w:val="28"/>
        </w:rPr>
        <w:t xml:space="preserve">При обращении за получением </w:t>
      </w:r>
      <w:r>
        <w:rPr>
          <w:rFonts w:ascii="Times New Roman" w:hAnsi="Times New Roman"/>
          <w:sz w:val="28"/>
        </w:rPr>
        <w:t>услуги в электронной форме заявление и документы, н</w:t>
      </w:r>
      <w:r>
        <w:rPr>
          <w:rFonts w:ascii="Times New Roman" w:hAnsi="Times New Roman"/>
          <w:sz w:val="28"/>
        </w:rPr>
        <w:t xml:space="preserve">еобходимые для предоставления </w:t>
      </w:r>
      <w:r>
        <w:rPr>
          <w:rFonts w:ascii="Times New Roman" w:hAnsi="Times New Roman"/>
          <w:sz w:val="28"/>
        </w:rPr>
        <w:t>услуги, под</w:t>
      </w:r>
      <w:r>
        <w:rPr>
          <w:rFonts w:ascii="Times New Roman" w:hAnsi="Times New Roman"/>
          <w:sz w:val="28"/>
        </w:rPr>
        <w:t xml:space="preserve">писываются с использованием простой электронной подписи, и (или) усиленной квалифицированной электронной подписи, и (или) усиленной неквалифицированной электронной </w:t>
      </w:r>
      <w:r>
        <w:rPr>
          <w:rFonts w:ascii="Times New Roman" w:hAnsi="Times New Roman"/>
          <w:sz w:val="28"/>
        </w:rPr>
        <w:t>подписи</w:t>
      </w:r>
      <w:r>
        <w:rPr>
          <w:rFonts w:ascii="Times New Roman" w:hAnsi="Times New Roman"/>
          <w:sz w:val="28"/>
        </w:rPr>
        <w:t>, сертификат ключа проверки ко</w:t>
      </w:r>
      <w:r>
        <w:rPr>
          <w:rFonts w:ascii="Times New Roman" w:hAnsi="Times New Roman"/>
          <w:sz w:val="28"/>
        </w:rPr>
        <w:t>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создается и проверяется с ис</w:t>
      </w:r>
      <w:r>
        <w:rPr>
          <w:rFonts w:ascii="Times New Roman" w:hAnsi="Times New Roman"/>
          <w:sz w:val="28"/>
        </w:rPr>
        <w:t>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</w:t>
      </w:r>
      <w:r>
        <w:rPr>
          <w:rFonts w:ascii="Times New Roman" w:hAnsi="Times New Roman"/>
          <w:sz w:val="28"/>
        </w:rPr>
        <w:t xml:space="preserve">ьного </w:t>
      </w:r>
      <w:r>
        <w:rPr>
          <w:rFonts w:ascii="Times New Roman" w:hAnsi="Times New Roman"/>
          <w:sz w:val="28"/>
        </w:rPr>
        <w:t xml:space="preserve">закона от 6 апреля 2011 г. </w:t>
      </w:r>
      <w:r>
        <w:br/>
      </w:r>
      <w:r>
        <w:rPr>
          <w:rFonts w:ascii="Times New Roman" w:hAnsi="Times New Roman"/>
          <w:sz w:val="28"/>
        </w:rPr>
        <w:t xml:space="preserve">№ 63-ФЗ </w:t>
      </w:r>
      <w:r>
        <w:rPr>
          <w:rFonts w:ascii="Times New Roman" w:hAnsi="Times New Roman"/>
          <w:sz w:val="28"/>
        </w:rPr>
        <w:t>«Об электронной подписи», а также при наличии у владельца сертификата ключа проверки ключа простой электронной подписи, выданного ему при личном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приеме в 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 25 января 2013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№ 33 </w:t>
      </w:r>
      <w:r>
        <w:br/>
      </w:r>
      <w:r>
        <w:rPr>
          <w:rFonts w:ascii="Times New Roman" w:hAnsi="Times New Roman"/>
          <w:sz w:val="28"/>
        </w:rPr>
        <w:t>«Об использовании прост</w:t>
      </w:r>
      <w:r>
        <w:rPr>
          <w:rFonts w:ascii="Times New Roman" w:hAnsi="Times New Roman"/>
          <w:sz w:val="28"/>
        </w:rPr>
        <w:t>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</w:t>
      </w:r>
      <w:r>
        <w:rPr>
          <w:rFonts w:ascii="Times New Roman" w:hAnsi="Times New Roman"/>
          <w:sz w:val="28"/>
        </w:rPr>
        <w:t xml:space="preserve"> постановлением</w:t>
      </w:r>
      <w:r>
        <w:rPr>
          <w:rFonts w:ascii="Times New Roman" w:hAnsi="Times New Roman"/>
          <w:sz w:val="28"/>
        </w:rPr>
        <w:t xml:space="preserve"> Правительства Российской Федерации от 25 июня 2012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75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случае если при обращении за получением услуги в электронной форме идентификация и аутентификация заявителя, являющегося физическим лицом, осущ</w:t>
      </w:r>
      <w:r>
        <w:rPr>
          <w:rFonts w:ascii="Times New Roman" w:hAnsi="Times New Roman"/>
          <w:sz w:val="28"/>
        </w:rPr>
        <w:t>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14:paraId="76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Доверенность, подтверждающая правомочие на обращение за получением </w:t>
      </w:r>
      <w:r>
        <w:rPr>
          <w:rFonts w:ascii="Times New Roman" w:hAnsi="Times New Roman"/>
          <w:sz w:val="28"/>
        </w:rPr>
        <w:t xml:space="preserve">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14:paraId="7701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</w:rPr>
      </w:pPr>
    </w:p>
    <w:p w14:paraId="78010000">
      <w:pPr>
        <w:pStyle w:val="Style_2"/>
        <w:widowControl w:val="0"/>
        <w:spacing w:after="0" w:line="240" w:lineRule="exact"/>
        <w:ind w:firstLine="142" w:left="0" w:right="0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III. С</w:t>
      </w:r>
      <w:r>
        <w:rPr>
          <w:rFonts w:ascii="Times New Roman" w:hAnsi="Times New Roman"/>
          <w:color w:themeColor="text1" w:val="000000"/>
          <w:sz w:val="28"/>
        </w:rPr>
        <w:t xml:space="preserve">остав, последовательность и сроки </w:t>
      </w:r>
    </w:p>
    <w:p w14:paraId="79010000">
      <w:pPr>
        <w:pStyle w:val="Style_2"/>
        <w:widowControl w:val="0"/>
        <w:spacing w:after="0" w:line="240" w:lineRule="exact"/>
        <w:ind w:firstLine="142" w:left="0" w:right="0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выполнения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административных процедур</w:t>
      </w:r>
    </w:p>
    <w:p w14:paraId="7A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outlineLvl w:val="1"/>
        <w:rPr>
          <w:rFonts w:ascii="Times New Roman" w:hAnsi="Times New Roman"/>
        </w:rPr>
      </w:pPr>
    </w:p>
    <w:p w14:paraId="7B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39.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Перечень вариантов предоставления</w:t>
      </w:r>
      <w:r>
        <w:rPr>
          <w:rFonts w:ascii="Times New Roman" w:hAnsi="Times New Roman"/>
          <w:sz w:val="28"/>
        </w:rPr>
        <w:t xml:space="preserve"> услуги: </w:t>
      </w:r>
    </w:p>
    <w:p w14:paraId="7C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</w:rPr>
        <w:t>1) в</w:t>
      </w:r>
      <w:r>
        <w:rPr>
          <w:rFonts w:ascii="Times New Roman" w:hAnsi="Times New Roman"/>
          <w:sz w:val="28"/>
        </w:rPr>
        <w:t xml:space="preserve">ариант 1: </w:t>
      </w:r>
      <w:r>
        <w:rPr>
          <w:rFonts w:ascii="Times New Roman" w:hAnsi="Times New Roman"/>
          <w:sz w:val="28"/>
        </w:rPr>
        <w:t xml:space="preserve">выдача разрешения </w:t>
      </w:r>
      <w:r>
        <w:rPr>
          <w:rFonts w:ascii="Times New Roman" w:hAnsi="Times New Roman"/>
          <w:sz w:val="28"/>
        </w:rPr>
        <w:t>на установку и эксплуатацию рекламных конструкций на соответствующей террито</w:t>
      </w:r>
      <w:r>
        <w:rPr>
          <w:rFonts w:ascii="Times New Roman" w:hAnsi="Times New Roman"/>
          <w:sz w:val="28"/>
        </w:rPr>
        <w:t>рии</w:t>
      </w:r>
      <w:r>
        <w:rPr>
          <w:rFonts w:ascii="Times New Roman" w:hAnsi="Times New Roman"/>
          <w:color w:val="000000"/>
          <w:sz w:val="28"/>
        </w:rPr>
        <w:t>;</w:t>
      </w:r>
    </w:p>
    <w:p w14:paraId="7D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2) вариант 2: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ринятие решения </w:t>
      </w:r>
      <w:r>
        <w:rPr>
          <w:rFonts w:ascii="Times New Roman" w:hAnsi="Times New Roman"/>
          <w:sz w:val="28"/>
        </w:rPr>
        <w:t>об аннулировании разрешения на установку и эксплуатацию рекламных конструкций на соответствующей т</w:t>
      </w:r>
      <w:r>
        <w:rPr>
          <w:rFonts w:ascii="Times New Roman" w:hAnsi="Times New Roman"/>
          <w:sz w:val="28"/>
        </w:rPr>
        <w:t>ерритории</w:t>
      </w:r>
      <w:r>
        <w:rPr>
          <w:rFonts w:ascii="Times New Roman" w:hAnsi="Times New Roman"/>
          <w:sz w:val="28"/>
        </w:rPr>
        <w:t>;</w:t>
      </w:r>
    </w:p>
    <w:p w14:paraId="7E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3) вариант 3: и</w:t>
      </w:r>
      <w:r>
        <w:rPr>
          <w:rFonts w:ascii="Times New Roman" w:hAnsi="Times New Roman"/>
          <w:sz w:val="28"/>
        </w:rPr>
        <w:t>справление допущенных опечаток и (или) ошибок в выданных документах.</w:t>
      </w:r>
    </w:p>
    <w:p w14:paraId="7F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themeColor="text1" w:val="000000"/>
          <w:sz w:val="28"/>
        </w:rPr>
        <w:t xml:space="preserve">40. </w:t>
      </w:r>
      <w:r>
        <w:rPr>
          <w:rFonts w:ascii="Times New Roman" w:hAnsi="Times New Roman"/>
          <w:sz w:val="28"/>
        </w:rPr>
        <w:t>Предоставление услуги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>ключает в себя следующие административные процедуры:</w:t>
      </w:r>
    </w:p>
    <w:p w14:paraId="80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1) профилирование заявителя;</w:t>
      </w:r>
    </w:p>
    <w:p w14:paraId="81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) прием </w:t>
      </w:r>
      <w:r>
        <w:rPr>
          <w:rFonts w:ascii="Times New Roman" w:hAnsi="Times New Roman"/>
          <w:sz w:val="28"/>
        </w:rPr>
        <w:t>заявления о предоставлении услуги и документов, необходимых для предоставления услуги;</w:t>
      </w:r>
    </w:p>
    <w:p w14:paraId="82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3) межведомственное информационное взаимодействие;</w:t>
      </w:r>
    </w:p>
    <w:p w14:paraId="83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принятие решения о предоставлении (об отказе в предоставлении) услуги;</w:t>
      </w:r>
    </w:p>
    <w:p w14:paraId="84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5) предоставление результата усл</w:t>
      </w:r>
      <w:r>
        <w:rPr>
          <w:rFonts w:ascii="Times New Roman" w:hAnsi="Times New Roman"/>
          <w:sz w:val="28"/>
        </w:rPr>
        <w:t>уги.</w:t>
      </w:r>
    </w:p>
    <w:p w14:paraId="8501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outlineLvl w:val="1"/>
        <w:rPr>
          <w:rFonts w:ascii="Times New Roman" w:hAnsi="Times New Roman"/>
          <w:color w:val="000000"/>
        </w:rPr>
      </w:pPr>
    </w:p>
    <w:p w14:paraId="8601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color w:themeColor="text1" w:val="000000"/>
          <w:sz w:val="28"/>
        </w:rPr>
        <w:t>Профилирование заявителя</w:t>
      </w:r>
    </w:p>
    <w:p w14:paraId="8701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outlineLvl w:val="1"/>
        <w:rPr>
          <w:rFonts w:ascii="Times New Roman" w:hAnsi="Times New Roman"/>
        </w:rPr>
      </w:pPr>
    </w:p>
    <w:p w14:paraId="88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41. Предъявление заявителю варианта предоставления услуги осуществляется:</w:t>
      </w:r>
    </w:p>
    <w:p w14:paraId="89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1) посредством </w:t>
      </w:r>
      <w:r>
        <w:rPr>
          <w:rFonts w:ascii="Times New Roman" w:hAnsi="Times New Roman"/>
          <w:sz w:val="28"/>
        </w:rPr>
        <w:t>Единого портала или Портала государственных и муниципальных услуг Ставроп</w:t>
      </w:r>
      <w:r>
        <w:rPr>
          <w:rFonts w:ascii="Times New Roman" w:hAnsi="Times New Roman"/>
          <w:sz w:val="28"/>
        </w:rPr>
        <w:t>ольского края;</w:t>
      </w:r>
    </w:p>
    <w:p w14:paraId="8A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комитете;</w:t>
      </w:r>
    </w:p>
    <w:p w14:paraId="8B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3) 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.</w:t>
      </w:r>
    </w:p>
    <w:p w14:paraId="8C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42. </w:t>
      </w:r>
      <w:r>
        <w:rPr>
          <w:rFonts w:ascii="Times New Roman" w:hAnsi="Times New Roman"/>
          <w:sz w:val="28"/>
          <w:highlight w:val="white"/>
        </w:rPr>
        <w:t>Определение необходимого заявителю варианта предоставления услуги осуществляется посредством анкетирования:</w:t>
      </w:r>
    </w:p>
    <w:p w14:paraId="8D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outlineLvl w:val="1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1) на </w:t>
      </w:r>
      <w:r>
        <w:rPr>
          <w:rFonts w:ascii="Times New Roman" w:hAnsi="Times New Roman"/>
          <w:sz w:val="28"/>
          <w:highlight w:val="white"/>
        </w:rPr>
        <w:t>Едином портале или Портале государственных и муниципальных услуг Ставроп</w:t>
      </w:r>
      <w:r>
        <w:rPr>
          <w:rFonts w:ascii="Times New Roman" w:hAnsi="Times New Roman"/>
          <w:sz w:val="28"/>
          <w:highlight w:val="white"/>
        </w:rPr>
        <w:t>ольского края;</w:t>
      </w:r>
    </w:p>
    <w:p w14:paraId="8E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outlineLvl w:val="1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2) в комитете;</w:t>
      </w:r>
    </w:p>
    <w:p w14:paraId="8F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outlineLvl w:val="1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3) 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  <w:highlight w:val="white"/>
        </w:rPr>
        <w:t>.</w:t>
      </w:r>
    </w:p>
    <w:p w14:paraId="90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43. </w:t>
      </w:r>
      <w:r>
        <w:rPr>
          <w:rFonts w:ascii="Times New Roman" w:hAnsi="Times New Roman"/>
          <w:color w:themeColor="text1" w:val="000000"/>
          <w:sz w:val="28"/>
        </w:rPr>
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</w:t>
      </w:r>
      <w:r>
        <w:rPr>
          <w:rFonts w:ascii="Times New Roman" w:hAnsi="Times New Roman"/>
          <w:color w:themeColor="text1" w:val="000000"/>
          <w:sz w:val="28"/>
        </w:rPr>
        <w:t xml:space="preserve"> приведен в Приложении 1 к настоящему Административному регламенту</w:t>
      </w:r>
      <w:r>
        <w:rPr>
          <w:rFonts w:ascii="Times New Roman" w:hAnsi="Times New Roman"/>
          <w:sz w:val="28"/>
        </w:rPr>
        <w:t>.</w:t>
      </w:r>
    </w:p>
    <w:p w14:paraId="9101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outlineLvl w:val="1"/>
        <w:rPr>
          <w:rFonts w:ascii="Times New Roman" w:hAnsi="Times New Roman"/>
          <w:sz w:val="28"/>
        </w:rPr>
      </w:pPr>
    </w:p>
    <w:p w14:paraId="92010000">
      <w:pPr>
        <w:pStyle w:val="Style_2"/>
        <w:widowControl w:val="0"/>
        <w:spacing w:after="0" w:line="240" w:lineRule="exact"/>
        <w:ind w:firstLine="0" w:left="0" w:right="0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Подразделы, содержащие описание </w:t>
      </w:r>
    </w:p>
    <w:p w14:paraId="93010000">
      <w:pPr>
        <w:pStyle w:val="Style_2"/>
        <w:widowControl w:val="0"/>
        <w:spacing w:after="0" w:line="240" w:lineRule="exact"/>
        <w:ind w:firstLine="0" w:left="0" w:right="0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вариантов </w:t>
      </w:r>
      <w:r>
        <w:rPr>
          <w:rFonts w:ascii="Times New Roman" w:hAnsi="Times New Roman"/>
          <w:color w:themeColor="text1" w:val="000000"/>
          <w:sz w:val="28"/>
        </w:rPr>
        <w:t>предоставления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услуги</w:t>
      </w:r>
    </w:p>
    <w:p w14:paraId="9401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left"/>
        <w:outlineLvl w:val="1"/>
        <w:rPr>
          <w:rFonts w:ascii="Times New Roman" w:hAnsi="Times New Roman"/>
          <w:color w:themeColor="text1" w:val="000000"/>
          <w:sz w:val="28"/>
        </w:rPr>
      </w:pPr>
    </w:p>
    <w:p w14:paraId="95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44. </w:t>
      </w:r>
      <w:r>
        <w:rPr>
          <w:rFonts w:ascii="Times New Roman" w:hAnsi="Times New Roman"/>
          <w:sz w:val="28"/>
        </w:rPr>
        <w:t>Результат предоставления услуги указан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подпунктах 1, 2 и 3 </w:t>
      </w:r>
      <w:r>
        <w:rPr>
          <w:rFonts w:ascii="Times New Roman" w:hAnsi="Times New Roman"/>
          <w:sz w:val="28"/>
        </w:rPr>
        <w:t>пункта 9 Административного регламента для каждого варианта предоставления услуги.</w:t>
      </w:r>
    </w:p>
    <w:p w14:paraId="96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</w:p>
    <w:p w14:paraId="9701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1</w:t>
      </w:r>
    </w:p>
    <w:p w14:paraId="9801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4"/>
          <w:highlight w:val="white"/>
        </w:rPr>
      </w:pPr>
    </w:p>
    <w:p w14:paraId="9901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</w:t>
      </w:r>
      <w:r>
        <w:rPr>
          <w:rFonts w:ascii="Times New Roman" w:hAnsi="Times New Roman"/>
          <w:color w:themeColor="text1" w:val="000000"/>
          <w:sz w:val="28"/>
        </w:rPr>
        <w:t xml:space="preserve">рием заявления и документов, необходимых </w:t>
      </w:r>
    </w:p>
    <w:p w14:paraId="9A01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для предоставления услуги</w:t>
      </w:r>
    </w:p>
    <w:p w14:paraId="9B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sz w:val="24"/>
          <w:highlight w:val="yellow"/>
        </w:rPr>
      </w:pPr>
    </w:p>
    <w:p w14:paraId="9C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45. Форма</w:t>
      </w:r>
      <w:r>
        <w:rPr>
          <w:rFonts w:ascii="Times New Roman" w:hAnsi="Times New Roman"/>
          <w:sz w:val="28"/>
        </w:rPr>
        <w:t xml:space="preserve"> заявления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предоставлении услуги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предусмотренного </w:t>
      </w:r>
      <w:r>
        <w:rPr>
          <w:rFonts w:ascii="Times New Roman" w:hAnsi="Times New Roman"/>
          <w:sz w:val="28"/>
          <w:highlight w:val="white"/>
        </w:rPr>
        <w:t>подпунктом 1 пун</w:t>
      </w:r>
      <w:r>
        <w:rPr>
          <w:rFonts w:ascii="Times New Roman" w:hAnsi="Times New Roman"/>
          <w:sz w:val="28"/>
          <w:highlight w:val="white"/>
        </w:rPr>
        <w:t>кта 16 Административного регламента</w:t>
      </w:r>
      <w:r>
        <w:rPr>
          <w:rFonts w:ascii="Times New Roman" w:hAnsi="Times New Roman"/>
          <w:sz w:val="28"/>
        </w:rPr>
        <w:t xml:space="preserve"> приведена в Приложении 2 к настоящему Административному регламенту.</w:t>
      </w:r>
    </w:p>
    <w:p w14:paraId="9D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46. Перечень документов, необходимых для предоставления услуги в соответствии с вариантом ее предоставления приведен в</w:t>
      </w:r>
      <w:r>
        <w:rPr>
          <w:rFonts w:ascii="Times New Roman" w:hAnsi="Times New Roman"/>
          <w:sz w:val="28"/>
        </w:rPr>
        <w:t xml:space="preserve"> подпункте 1 пункта 16 и подпункте 1 пункта 18</w:t>
      </w:r>
      <w:r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14:paraId="9E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47. Способы подачи заявления</w:t>
      </w:r>
      <w:r>
        <w:rPr>
          <w:rFonts w:ascii="Times New Roman" w:hAnsi="Times New Roman"/>
          <w:sz w:val="28"/>
        </w:rPr>
        <w:t>:</w:t>
      </w:r>
    </w:p>
    <w:p w14:paraId="9F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1) посредством почтового отправления;</w:t>
      </w:r>
    </w:p>
    <w:p w14:paraId="A0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2) личный кабинет заявителя на Единый портал;</w:t>
      </w:r>
    </w:p>
    <w:p w14:paraId="A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3) личный кабинет заявителя на Портале государственных и муниципальных услуг Ставропольского </w:t>
      </w:r>
      <w:r>
        <w:rPr>
          <w:rFonts w:ascii="Times New Roman" w:hAnsi="Times New Roman"/>
          <w:sz w:val="28"/>
        </w:rPr>
        <w:t>края;</w:t>
      </w:r>
    </w:p>
    <w:p w14:paraId="A2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4) электронной почты заявителя;</w:t>
      </w:r>
    </w:p>
    <w:p w14:paraId="A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  <w:highlight w:val="white"/>
        </w:rPr>
        <w:t xml:space="preserve"> нарочно в комитет</w:t>
      </w:r>
      <w:r>
        <w:rPr>
          <w:highlight w:val="white"/>
        </w:rPr>
        <w:t>;</w:t>
      </w:r>
    </w:p>
    <w:p w14:paraId="A4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6) нарочно 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.</w:t>
      </w:r>
    </w:p>
    <w:p w14:paraId="A5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Способы подачи заявления</w:t>
      </w:r>
      <w:r>
        <w:rPr>
          <w:rFonts w:ascii="Times New Roman" w:hAnsi="Times New Roman"/>
          <w:sz w:val="28"/>
        </w:rPr>
        <w:t xml:space="preserve">, указанные в настоящем пункте Административного регламента, </w:t>
      </w:r>
      <w:r>
        <w:rPr>
          <w:rFonts w:ascii="Times New Roman" w:hAnsi="Times New Roman"/>
          <w:sz w:val="28"/>
        </w:rPr>
        <w:t>применяются ко всем вариантам предоставления услуги.</w:t>
      </w:r>
    </w:p>
    <w:p w14:paraId="A6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  <w:highlight w:val="yellow"/>
        </w:rPr>
      </w:pPr>
    </w:p>
    <w:p w14:paraId="A7010000">
      <w:pPr>
        <w:widowControl w:val="0"/>
        <w:spacing w:after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Способы установления личности заявителя </w:t>
      </w:r>
    </w:p>
    <w:p w14:paraId="A8010000">
      <w:pPr>
        <w:widowControl w:val="0"/>
        <w:spacing w:after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(представителя заявителя) для каждого способа </w:t>
      </w:r>
    </w:p>
    <w:p w14:paraId="A9010000">
      <w:pPr>
        <w:widowControl w:val="0"/>
        <w:spacing w:after="0" w:line="240" w:lineRule="exact"/>
        <w:ind w:firstLine="0" w:left="0" w:righ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подачи </w:t>
      </w:r>
      <w:r>
        <w:rPr>
          <w:rFonts w:ascii="Times New Roman" w:hAnsi="Times New Roman"/>
          <w:sz w:val="28"/>
        </w:rPr>
        <w:t xml:space="preserve">заявления и документов, необходимых </w:t>
      </w:r>
    </w:p>
    <w:p w14:paraId="AA010000">
      <w:pPr>
        <w:widowControl w:val="0"/>
        <w:spacing w:after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для предоставления услуги</w:t>
      </w:r>
    </w:p>
    <w:p w14:paraId="AB010000">
      <w:pPr>
        <w:widowControl w:val="0"/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color w:val="000000"/>
          <w:sz w:val="24"/>
        </w:rPr>
      </w:pPr>
    </w:p>
    <w:p w14:paraId="AC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highlight w:val="white"/>
        </w:rPr>
      </w:pPr>
      <w:r>
        <w:rPr>
          <w:rFonts w:ascii="Times New Roman" w:hAnsi="Times New Roman"/>
          <w:color w:val="000000"/>
          <w:sz w:val="28"/>
        </w:rPr>
        <w:t xml:space="preserve">48.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highlight w:val="white"/>
        </w:rPr>
        <w:t xml:space="preserve">пециалист отдела </w:t>
      </w:r>
      <w:r>
        <w:rPr>
          <w:rFonts w:ascii="Times New Roman" w:hAnsi="Times New Roman"/>
          <w:sz w:val="28"/>
        </w:rPr>
        <w:t>рекламы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комитет</w:t>
      </w:r>
      <w:r>
        <w:rPr>
          <w:rFonts w:ascii="Times New Roman" w:hAnsi="Times New Roman"/>
          <w:sz w:val="28"/>
          <w:highlight w:val="white"/>
        </w:rPr>
        <w:t xml:space="preserve">а, специалист отдела по работе с заявителями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  <w:highlight w:val="white"/>
        </w:rPr>
        <w:t>:</w:t>
      </w:r>
    </w:p>
    <w:p w14:paraId="AD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1) устанавливает личность заявителя (представителя заявителя) путем проверки документа, удостоверяющего личность заявителя (представителя заявителя), и документов, подтверждающих полномочия представителя;</w:t>
      </w:r>
    </w:p>
    <w:p w14:paraId="AE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2) проводит проверку представленных документов на п</w:t>
      </w:r>
      <w:r>
        <w:rPr>
          <w:rFonts w:ascii="Times New Roman" w:hAnsi="Times New Roman"/>
          <w:sz w:val="28"/>
          <w:highlight w:val="white"/>
        </w:rPr>
        <w:t>редмет их соответствия установленным законодательством требованиям:</w:t>
      </w:r>
    </w:p>
    <w:p w14:paraId="AF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14:paraId="B0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фамилии, имена, отчества, адреса мест жительства указывают</w:t>
      </w:r>
      <w:r>
        <w:rPr>
          <w:rFonts w:ascii="Times New Roman" w:hAnsi="Times New Roman"/>
          <w:sz w:val="28"/>
          <w:highlight w:val="white"/>
        </w:rPr>
        <w:t>ся полностью;</w:t>
      </w:r>
    </w:p>
    <w:p w14:paraId="B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отсутствие в документах подчисток, приписок, зачеркнутых слов;</w:t>
      </w:r>
    </w:p>
    <w:p w14:paraId="B2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документы не исполнены карандашом;</w:t>
      </w:r>
    </w:p>
    <w:p w14:paraId="B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B4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не истек срок действия представленн</w:t>
      </w:r>
      <w:r>
        <w:rPr>
          <w:rFonts w:ascii="Times New Roman" w:hAnsi="Times New Roman"/>
          <w:sz w:val="28"/>
          <w:highlight w:val="white"/>
        </w:rPr>
        <w:t>ых документов;</w:t>
      </w:r>
    </w:p>
    <w:p w14:paraId="B5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3) снимает с представленных заявителем документов копии и ниже реквизита «Подпись» проставляет </w:t>
      </w:r>
      <w:r>
        <w:rPr>
          <w:rFonts w:ascii="Times New Roman" w:hAnsi="Times New Roman"/>
          <w:sz w:val="28"/>
          <w:highlight w:val="white"/>
        </w:rPr>
        <w:t>заверительную</w:t>
      </w:r>
      <w:r>
        <w:rPr>
          <w:rFonts w:ascii="Times New Roman" w:hAnsi="Times New Roman"/>
          <w:sz w:val="28"/>
          <w:highlight w:val="white"/>
        </w:rPr>
        <w:t xml:space="preserve"> надпись «с подлинником сверено», свою должность, личную подпись, расшифровку подписи, дату.</w:t>
      </w:r>
    </w:p>
    <w:p w14:paraId="B6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  <w:highlight w:val="white"/>
        </w:rPr>
        <w:t>Подлинники представленных заявителем или</w:t>
      </w:r>
      <w:r>
        <w:rPr>
          <w:rFonts w:ascii="Times New Roman" w:hAnsi="Times New Roman"/>
          <w:sz w:val="28"/>
          <w:highlight w:val="white"/>
        </w:rPr>
        <w:t xml:space="preserve"> его представителем документов возвращаются заявителю.</w:t>
      </w:r>
    </w:p>
    <w:p w14:paraId="B7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49. В случае обращения посредством Единого портала, </w:t>
      </w:r>
      <w:r>
        <w:rPr>
          <w:rFonts w:ascii="Times New Roman" w:hAnsi="Times New Roman"/>
          <w:sz w:val="28"/>
        </w:rPr>
        <w:t xml:space="preserve">Портала государственных и муниципальных услуг Ставропольского </w:t>
      </w:r>
      <w:r>
        <w:rPr>
          <w:rFonts w:ascii="Times New Roman" w:hAnsi="Times New Roman"/>
          <w:sz w:val="28"/>
        </w:rPr>
        <w:t>края</w:t>
      </w:r>
      <w:r>
        <w:rPr>
          <w:rFonts w:ascii="Times New Roman" w:hAnsi="Times New Roman"/>
          <w:sz w:val="28"/>
        </w:rPr>
        <w:t xml:space="preserve"> установление личности заявителя либо представителя заявителя осуществляется </w:t>
      </w:r>
      <w:r>
        <w:rPr>
          <w:rFonts w:ascii="Times New Roman" w:hAnsi="Times New Roman"/>
          <w:sz w:val="28"/>
        </w:rPr>
        <w:t>с использованием единой системы идентификации и аутентификации</w:t>
      </w:r>
      <w:r>
        <w:rPr>
          <w:rFonts w:ascii="Times New Roman" w:hAnsi="Times New Roman"/>
          <w:sz w:val="28"/>
        </w:rPr>
        <w:t>.</w:t>
      </w:r>
    </w:p>
    <w:p w14:paraId="B8010000">
      <w:pPr>
        <w:widowControl w:val="0"/>
        <w:spacing w:after="0" w:line="240" w:lineRule="auto"/>
        <w:ind w:firstLine="0" w:left="0"/>
        <w:contextualSpacing w:val="1"/>
        <w:jc w:val="left"/>
        <w:rPr>
          <w:rFonts w:ascii="Times New Roman" w:hAnsi="Times New Roman"/>
          <w:color w:val="000000"/>
          <w:sz w:val="28"/>
        </w:rPr>
      </w:pPr>
    </w:p>
    <w:p w14:paraId="B901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Наличие (отсутствие) возможности подачи </w:t>
      </w:r>
    </w:p>
    <w:p w14:paraId="BA01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заявления представителем заявителя</w:t>
      </w:r>
    </w:p>
    <w:p w14:paraId="BB01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</w:rPr>
      </w:pPr>
    </w:p>
    <w:p w14:paraId="BC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Документы, предусмотренные </w:t>
      </w:r>
      <w:r>
        <w:rPr>
          <w:rFonts w:ascii="Times New Roman" w:hAnsi="Times New Roman"/>
          <w:sz w:val="28"/>
          <w:highlight w:val="white"/>
        </w:rPr>
        <w:t>подпунктом 1 пун</w:t>
      </w:r>
      <w:r>
        <w:rPr>
          <w:rFonts w:ascii="Times New Roman" w:hAnsi="Times New Roman"/>
          <w:sz w:val="28"/>
          <w:highlight w:val="white"/>
        </w:rPr>
        <w:t xml:space="preserve">кта 16 </w:t>
      </w:r>
      <w:r>
        <w:rPr>
          <w:rFonts w:ascii="Times New Roman" w:hAnsi="Times New Roman"/>
          <w:sz w:val="28"/>
        </w:rPr>
        <w:t>Административного регламента, могут быть поданы от имени заявителя уполномоченным лицом при наличии надлежащим образом оформленных полномочий.</w:t>
      </w:r>
    </w:p>
    <w:p w14:paraId="BD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51. Основания для принятия решен</w:t>
      </w:r>
      <w:r>
        <w:rPr>
          <w:rFonts w:ascii="Times New Roman" w:hAnsi="Times New Roman"/>
          <w:sz w:val="28"/>
        </w:rPr>
        <w:t xml:space="preserve">ия об отказе в приеме заявления и документов, необходимых для предоставления услуги, предусмотрены </w:t>
      </w:r>
      <w:r>
        <w:rPr>
          <w:rFonts w:ascii="Times New Roman" w:hAnsi="Times New Roman"/>
          <w:sz w:val="28"/>
          <w:highlight w:val="white"/>
        </w:rPr>
        <w:t>пунктом 23 настоящего Административного регламента.</w:t>
      </w:r>
    </w:p>
    <w:p w14:paraId="BE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BF01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Возможность (невозможность) приема комитетом или </w:t>
      </w:r>
      <w:r>
        <w:rPr>
          <w:rFonts w:ascii="Times New Roman" w:hAnsi="Times New Roman"/>
          <w:color w:themeColor="text1" w:val="000000"/>
          <w:sz w:val="28"/>
        </w:rPr>
        <w:t>МФЦ</w:t>
      </w:r>
    </w:p>
    <w:p w14:paraId="C001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заявления и документов, необходи</w:t>
      </w:r>
      <w:r>
        <w:rPr>
          <w:rFonts w:ascii="Times New Roman" w:hAnsi="Times New Roman"/>
          <w:sz w:val="28"/>
        </w:rPr>
        <w:t xml:space="preserve">мых для предоставления </w:t>
      </w:r>
    </w:p>
    <w:p w14:paraId="C101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color w:themeColor="text1" w:val="000000"/>
          <w:sz w:val="28"/>
        </w:rPr>
        <w:t xml:space="preserve">, по выбору заявителя независимо от его места жительства </w:t>
      </w:r>
    </w:p>
    <w:p w14:paraId="C201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или места пребывания (для физических лиц, </w:t>
      </w:r>
    </w:p>
    <w:p w14:paraId="C301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включая индивидуальных предпринимателей) </w:t>
      </w:r>
    </w:p>
    <w:p w14:paraId="C401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либо места нахождения (для юридических лиц)</w:t>
      </w:r>
    </w:p>
    <w:p w14:paraId="C5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C6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52. Заявление и документы, необходимые для предоставления услуги, направляются заявителем или его представителем независимо от их места жительства или места их пребывания (для физических лиц, включая индивидуальных предпринимателей) либо мест</w:t>
      </w:r>
      <w:r>
        <w:rPr>
          <w:rFonts w:ascii="Times New Roman" w:hAnsi="Times New Roman"/>
          <w:sz w:val="28"/>
        </w:rPr>
        <w:t>а нахождения (для юридических лиц).</w:t>
      </w:r>
    </w:p>
    <w:p w14:paraId="C7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Заявление и документы, необходимые для предоставления услуги, принимаются к рассмотрению комитетом,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в случае размещения рекламных конструкций в границ</w:t>
      </w:r>
      <w:r>
        <w:rPr>
          <w:rFonts w:ascii="Times New Roman" w:hAnsi="Times New Roman"/>
          <w:sz w:val="28"/>
        </w:rPr>
        <w:t>ах муниципального образования города Ставрополя Ставропольского края.</w:t>
      </w:r>
    </w:p>
    <w:p w14:paraId="C8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901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Срок регистрации </w:t>
      </w:r>
      <w:r>
        <w:rPr>
          <w:rFonts w:ascii="Times New Roman" w:hAnsi="Times New Roman"/>
          <w:sz w:val="28"/>
        </w:rPr>
        <w:t xml:space="preserve">заявления и документов, </w:t>
      </w:r>
    </w:p>
    <w:p w14:paraId="CA01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необходимых</w:t>
      </w:r>
      <w:r>
        <w:rPr>
          <w:rFonts w:ascii="Times New Roman" w:hAnsi="Times New Roman"/>
          <w:sz w:val="28"/>
        </w:rPr>
        <w:t xml:space="preserve"> для предоставления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 комитете, </w:t>
      </w:r>
      <w:r>
        <w:rPr>
          <w:rFonts w:ascii="Times New Roman" w:hAnsi="Times New Roman"/>
          <w:color w:themeColor="text1" w:val="000000"/>
          <w:sz w:val="28"/>
        </w:rPr>
        <w:t>МФЦ</w:t>
      </w:r>
    </w:p>
    <w:p w14:paraId="CB01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CC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53. </w:t>
      </w:r>
      <w:r>
        <w:rPr>
          <w:rFonts w:ascii="Times New Roman" w:hAnsi="Times New Roman"/>
          <w:sz w:val="28"/>
        </w:rPr>
        <w:t xml:space="preserve">Заявление </w:t>
      </w:r>
      <w:r>
        <w:rPr>
          <w:rFonts w:ascii="Times New Roman" w:hAnsi="Times New Roman"/>
          <w:sz w:val="28"/>
          <w:highlight w:val="white"/>
        </w:rPr>
        <w:t>о пр</w:t>
      </w:r>
      <w:r>
        <w:rPr>
          <w:rFonts w:ascii="Times New Roman" w:hAnsi="Times New Roman"/>
          <w:sz w:val="28"/>
        </w:rPr>
        <w:t>едоставлении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приложением документов, указанных в подпункте 1 пункта 16 Административного регламента, поданное лично заявителем (его представителем) в комитет,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либо направленное в комитет посредством почтового отправления с уведомлением о вручении, регистриру</w:t>
      </w:r>
      <w:r>
        <w:rPr>
          <w:rFonts w:ascii="Times New Roman" w:hAnsi="Times New Roman"/>
          <w:sz w:val="28"/>
        </w:rPr>
        <w:t xml:space="preserve">ется в день его поступления путем </w:t>
      </w:r>
      <w:r>
        <w:rPr>
          <w:rFonts w:ascii="Times New Roman" w:hAnsi="Times New Roman"/>
          <w:sz w:val="28"/>
        </w:rPr>
        <w:t>внесения данных в информационные системы, указанные</w:t>
      </w:r>
      <w:r>
        <w:rPr>
          <w:rFonts w:ascii="Times New Roman" w:hAnsi="Times New Roman"/>
          <w:sz w:val="28"/>
        </w:rPr>
        <w:t xml:space="preserve"> в подпунктах 3 и 4 пункта 37 </w:t>
      </w:r>
      <w:r>
        <w:rPr>
          <w:rFonts w:ascii="Times New Roman" w:hAnsi="Times New Roman"/>
          <w:sz w:val="28"/>
        </w:rPr>
        <w:t>настоящего Административного регламента</w:t>
      </w:r>
      <w:r>
        <w:rPr>
          <w:rFonts w:ascii="Times New Roman" w:hAnsi="Times New Roman"/>
          <w:sz w:val="28"/>
        </w:rPr>
        <w:t>.</w:t>
      </w:r>
    </w:p>
    <w:p w14:paraId="CD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</w:rPr>
        <w:t xml:space="preserve">ок регистрации заявления о предоставлении услуги </w:t>
      </w:r>
      <w:r>
        <w:rPr>
          <w:rFonts w:ascii="Times New Roman" w:hAnsi="Times New Roman"/>
          <w:sz w:val="28"/>
        </w:rPr>
        <w:t xml:space="preserve">с приложением документов, указанных в подпункте 1 пункта 16 Административного регламента, </w:t>
      </w:r>
      <w:r>
        <w:rPr>
          <w:rFonts w:ascii="Times New Roman" w:hAnsi="Times New Roman"/>
          <w:sz w:val="28"/>
        </w:rPr>
        <w:t xml:space="preserve">в комитете,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не должен превышать 15 минут (за исключением времени обеденного перерыва).</w:t>
      </w:r>
    </w:p>
    <w:p w14:paraId="CE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54. За</w:t>
      </w:r>
      <w:r>
        <w:rPr>
          <w:rFonts w:ascii="Times New Roman" w:hAnsi="Times New Roman"/>
          <w:sz w:val="28"/>
        </w:rPr>
        <w:t xml:space="preserve">явление </w:t>
      </w:r>
      <w:r>
        <w:rPr>
          <w:rFonts w:ascii="Times New Roman" w:hAnsi="Times New Roman"/>
          <w:sz w:val="28"/>
        </w:rPr>
        <w:t>о предоставлении услуги</w:t>
      </w:r>
      <w:r>
        <w:rPr>
          <w:rFonts w:ascii="Times New Roman" w:hAnsi="Times New Roman"/>
          <w:sz w:val="28"/>
        </w:rPr>
        <w:t xml:space="preserve"> с приложением документов, указанных в подпункте 1 пункта 16 Административного регламента, поступившие в электронной форме посредством Единого портала или Портала государственных и муниципальных услуг Ставроп</w:t>
      </w:r>
      <w:r>
        <w:rPr>
          <w:rFonts w:ascii="Times New Roman" w:hAnsi="Times New Roman"/>
          <w:sz w:val="28"/>
        </w:rPr>
        <w:t>ольского края, регистрируется в день их поступления.</w:t>
      </w:r>
      <w:r>
        <w:rPr>
          <w:rFonts w:ascii="Times New Roman" w:hAnsi="Times New Roman"/>
          <w:sz w:val="28"/>
        </w:rPr>
        <w:t xml:space="preserve"> В случа</w:t>
      </w:r>
      <w:r>
        <w:rPr>
          <w:rFonts w:ascii="Times New Roman" w:hAnsi="Times New Roman"/>
          <w:sz w:val="28"/>
        </w:rPr>
        <w:t xml:space="preserve">е если заявление </w:t>
      </w:r>
      <w:r>
        <w:rPr>
          <w:rFonts w:ascii="Times New Roman" w:hAnsi="Times New Roman"/>
          <w:sz w:val="28"/>
          <w:highlight w:val="white"/>
        </w:rPr>
        <w:t>о предоставлении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поступило в нерабочее время, выходные или праздничные дни, его регистрация производится в первый рабочий день, следующий за днем его поступл</w:t>
      </w:r>
      <w:r>
        <w:rPr>
          <w:rFonts w:ascii="Times New Roman" w:hAnsi="Times New Roman"/>
          <w:sz w:val="28"/>
        </w:rPr>
        <w:t>ения.</w:t>
      </w:r>
    </w:p>
    <w:p w14:paraId="CF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highlight w:val="white"/>
        </w:rPr>
      </w:pPr>
      <w:r>
        <w:rPr>
          <w:rFonts w:ascii="Times New Roman" w:hAnsi="Times New Roman"/>
          <w:sz w:val="28"/>
        </w:rPr>
        <w:t xml:space="preserve">55. </w:t>
      </w:r>
      <w:r>
        <w:rPr>
          <w:rFonts w:ascii="Times New Roman" w:hAnsi="Times New Roman"/>
          <w:sz w:val="28"/>
        </w:rPr>
        <w:t xml:space="preserve">При поступлении в комитет в электронной форме заявления и документов, необходимых для предоставления услуги, подписанных усиленной квалифицированной электронной подписью, </w:t>
      </w:r>
      <w:r>
        <w:rPr>
          <w:rFonts w:ascii="Times New Roman" w:hAnsi="Times New Roman"/>
          <w:sz w:val="28"/>
          <w:highlight w:val="white"/>
        </w:rPr>
        <w:t>специалист отдела рекламы</w:t>
      </w:r>
      <w:r>
        <w:rPr>
          <w:rFonts w:ascii="Times New Roman" w:hAnsi="Times New Roman"/>
          <w:sz w:val="28"/>
          <w:highlight w:val="white"/>
        </w:rPr>
        <w:t xml:space="preserve"> комитета проводит процедуру проверки действительности усиленной квалифицированной электронной подписи, предусматривающую проверку соблюдения условий, указанных в статье 11 Федерального закона от 06 апре</w:t>
      </w:r>
      <w:r>
        <w:rPr>
          <w:rFonts w:ascii="Times New Roman" w:hAnsi="Times New Roman"/>
          <w:sz w:val="28"/>
          <w:highlight w:val="white"/>
        </w:rPr>
        <w:t>ля 2011 г. № 63-ФЗ «Об электронной подписи».</w:t>
      </w:r>
    </w:p>
    <w:p w14:paraId="D0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После проведения проверки и при отсутствии оснований для отказа в </w:t>
      </w:r>
      <w:r>
        <w:rPr>
          <w:rFonts w:ascii="Times New Roman" w:hAnsi="Times New Roman"/>
          <w:sz w:val="28"/>
        </w:rPr>
        <w:t>приеме заявления и документов, необходимых для предоставления услуги, предусмотренных пу</w:t>
      </w:r>
      <w:r>
        <w:rPr>
          <w:rFonts w:ascii="Times New Roman" w:hAnsi="Times New Roman"/>
          <w:sz w:val="28"/>
        </w:rPr>
        <w:t xml:space="preserve">нктом 23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дминистративного регламента, а также в случае, если заявление и документы, необходимые для предоставления услуги, подписаны простой электронной подписью, специалист</w:t>
      </w:r>
      <w:r>
        <w:rPr>
          <w:rFonts w:ascii="Times New Roman" w:hAnsi="Times New Roman"/>
          <w:sz w:val="28"/>
        </w:rPr>
        <w:t xml:space="preserve"> отдела рекламы</w:t>
      </w:r>
      <w:r>
        <w:rPr>
          <w:rFonts w:ascii="Times New Roman" w:hAnsi="Times New Roman"/>
          <w:sz w:val="28"/>
        </w:rPr>
        <w:t xml:space="preserve"> комитета осуществляет распечатку заявления и</w:t>
      </w:r>
      <w:r>
        <w:rPr>
          <w:rFonts w:ascii="Times New Roman" w:hAnsi="Times New Roman"/>
          <w:sz w:val="28"/>
        </w:rPr>
        <w:t xml:space="preserve"> документов, необходимых для предоставления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услуги, проставляет </w:t>
      </w:r>
      <w:r>
        <w:rPr>
          <w:rFonts w:ascii="Times New Roman" w:hAnsi="Times New Roman"/>
          <w:sz w:val="28"/>
        </w:rPr>
        <w:t>заверительную</w:t>
      </w:r>
      <w:r>
        <w:rPr>
          <w:rFonts w:ascii="Times New Roman" w:hAnsi="Times New Roman"/>
          <w:sz w:val="28"/>
        </w:rPr>
        <w:t xml:space="preserve"> подпись «Получено по электронным каналам связи с использованием электронной подписи», свою до</w:t>
      </w:r>
      <w:r>
        <w:rPr>
          <w:rFonts w:ascii="Times New Roman" w:hAnsi="Times New Roman"/>
          <w:sz w:val="28"/>
        </w:rPr>
        <w:t>лжность, личную подпись, расшифровку подписи, дату.</w:t>
      </w:r>
    </w:p>
    <w:p w14:paraId="D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При наличии оснований для отказа в приеме заявления и документов, необходимых для предоставления услуги, предусмотренных п</w:t>
      </w:r>
      <w:r>
        <w:rPr>
          <w:rFonts w:ascii="Times New Roman" w:hAnsi="Times New Roman"/>
          <w:sz w:val="28"/>
        </w:rPr>
        <w:t>унктом 23 Админис</w:t>
      </w:r>
      <w:r>
        <w:rPr>
          <w:rFonts w:ascii="Times New Roman" w:hAnsi="Times New Roman"/>
          <w:sz w:val="28"/>
        </w:rPr>
        <w:t>тративного регламе</w:t>
      </w:r>
      <w:r>
        <w:rPr>
          <w:rFonts w:ascii="Times New Roman" w:hAnsi="Times New Roman"/>
          <w:sz w:val="28"/>
        </w:rPr>
        <w:t>нта, специалист отдела рекламы к</w:t>
      </w:r>
      <w:r>
        <w:rPr>
          <w:rFonts w:ascii="Times New Roman" w:hAnsi="Times New Roman"/>
          <w:sz w:val="28"/>
        </w:rPr>
        <w:t>омитета в день проведения проверки осуществляет подготовку проекта уведомления об отказе в приеме заявления и документов, необходимых д</w:t>
      </w:r>
      <w:r>
        <w:rPr>
          <w:rFonts w:ascii="Times New Roman" w:hAnsi="Times New Roman"/>
          <w:sz w:val="28"/>
        </w:rPr>
        <w:t xml:space="preserve">ля </w:t>
      </w:r>
      <w:r>
        <w:rPr>
          <w:rFonts w:ascii="Times New Roman" w:hAnsi="Times New Roman"/>
          <w:sz w:val="28"/>
        </w:rPr>
        <w:t>предоставления услуги</w:t>
      </w:r>
      <w:r>
        <w:rPr>
          <w:rFonts w:ascii="Times New Roman" w:hAnsi="Times New Roman"/>
          <w:sz w:val="28"/>
        </w:rPr>
        <w:t xml:space="preserve"> (далее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уведомление об отказе в приеме документов), с указанием причин, послуживших основанием для принятия указанного решения по форме, приведенной в</w:t>
      </w:r>
      <w:r>
        <w:rPr>
          <w:rFonts w:ascii="Times New Roman" w:hAnsi="Times New Roman"/>
          <w:sz w:val="28"/>
        </w:rPr>
        <w:t xml:space="preserve"> Приложении 4</w:t>
      </w:r>
      <w:r>
        <w:rPr>
          <w:rFonts w:ascii="Times New Roman" w:hAnsi="Times New Roman"/>
          <w:sz w:val="28"/>
        </w:rPr>
        <w:t xml:space="preserve"> к Административному</w:t>
      </w:r>
      <w:r>
        <w:rPr>
          <w:rFonts w:ascii="Times New Roman" w:hAnsi="Times New Roman"/>
          <w:sz w:val="28"/>
        </w:rPr>
        <w:t xml:space="preserve"> регламенту.</w:t>
      </w:r>
    </w:p>
    <w:p w14:paraId="D2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i w:val="0"/>
        </w:rPr>
      </w:pPr>
      <w:r>
        <w:rPr>
          <w:rFonts w:ascii="Times New Roman" w:hAnsi="Times New Roman"/>
          <w:sz w:val="28"/>
        </w:rPr>
        <w:t xml:space="preserve">Ответственность за подготовку уведомления об отказе в приеме </w:t>
      </w:r>
      <w:r>
        <w:rPr>
          <w:rFonts w:ascii="Times New Roman" w:hAnsi="Times New Roman"/>
          <w:i w:val="0"/>
          <w:sz w:val="28"/>
        </w:rPr>
        <w:t xml:space="preserve">документов несет </w:t>
      </w:r>
      <w:r>
        <w:rPr>
          <w:rFonts w:ascii="Times New Roman" w:hAnsi="Times New Roman"/>
          <w:i w:val="0"/>
          <w:sz w:val="28"/>
        </w:rPr>
        <w:t>специалист отдела рекламы</w:t>
      </w:r>
      <w:r>
        <w:rPr>
          <w:rFonts w:ascii="Times New Roman" w:hAnsi="Times New Roman"/>
          <w:i w:val="0"/>
          <w:sz w:val="28"/>
        </w:rPr>
        <w:t xml:space="preserve"> комитета.</w:t>
      </w:r>
    </w:p>
    <w:p w14:paraId="D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i w:val="0"/>
        </w:rPr>
      </w:pPr>
      <w:r>
        <w:rPr>
          <w:rFonts w:ascii="Times New Roman" w:hAnsi="Times New Roman"/>
          <w:i w:val="0"/>
          <w:sz w:val="28"/>
        </w:rPr>
        <w:t>56</w:t>
      </w:r>
      <w:r>
        <w:rPr>
          <w:rFonts w:ascii="Times New Roman" w:hAnsi="Times New Roman"/>
          <w:i w:val="0"/>
          <w:sz w:val="28"/>
        </w:rPr>
        <w:t>. Ответственным за прием и регистрац</w:t>
      </w:r>
      <w:r>
        <w:rPr>
          <w:rFonts w:ascii="Times New Roman" w:hAnsi="Times New Roman"/>
          <w:i w:val="0"/>
          <w:sz w:val="28"/>
        </w:rPr>
        <w:t xml:space="preserve">ию заявления и документов, указанных в подпункте 1 пункта 16 Административного регламента, при личном обращении заявителя является специалист отдела </w:t>
      </w:r>
      <w:r>
        <w:rPr>
          <w:rFonts w:ascii="Times New Roman" w:hAnsi="Times New Roman"/>
          <w:i w:val="0"/>
          <w:sz w:val="28"/>
        </w:rPr>
        <w:t>рекламы</w:t>
      </w:r>
      <w:r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к</w:t>
      </w:r>
      <w:r>
        <w:rPr>
          <w:rFonts w:ascii="Times New Roman" w:hAnsi="Times New Roman"/>
          <w:i w:val="0"/>
          <w:sz w:val="28"/>
        </w:rPr>
        <w:t>омитет</w:t>
      </w:r>
      <w:r>
        <w:rPr>
          <w:rFonts w:ascii="Times New Roman" w:hAnsi="Times New Roman"/>
          <w:i w:val="0"/>
          <w:sz w:val="28"/>
        </w:rPr>
        <w:t xml:space="preserve">а, специалист отдела по </w:t>
      </w:r>
      <w:r>
        <w:rPr>
          <w:rFonts w:ascii="Times New Roman" w:hAnsi="Times New Roman"/>
          <w:i w:val="0"/>
          <w:sz w:val="28"/>
        </w:rPr>
        <w:t>ра</w:t>
      </w:r>
      <w:r>
        <w:rPr>
          <w:rFonts w:ascii="Times New Roman" w:hAnsi="Times New Roman"/>
          <w:i w:val="0"/>
          <w:sz w:val="28"/>
        </w:rPr>
        <w:t xml:space="preserve">боте с заявителями </w:t>
      </w:r>
      <w:r>
        <w:rPr>
          <w:rFonts w:ascii="Times New Roman" w:hAnsi="Times New Roman"/>
          <w:i w:val="0"/>
          <w:color w:themeColor="text1" w:val="000000"/>
          <w:sz w:val="28"/>
        </w:rPr>
        <w:t>МФЦ</w:t>
      </w:r>
      <w:r>
        <w:rPr>
          <w:rFonts w:ascii="Times New Roman" w:hAnsi="Times New Roman"/>
          <w:i w:val="0"/>
          <w:sz w:val="28"/>
        </w:rPr>
        <w:t>.</w:t>
      </w:r>
    </w:p>
    <w:p w14:paraId="D4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i w:val="0"/>
        </w:rPr>
      </w:pPr>
      <w:r>
        <w:rPr>
          <w:rFonts w:ascii="Times New Roman" w:hAnsi="Times New Roman"/>
          <w:i w:val="0"/>
          <w:sz w:val="28"/>
        </w:rPr>
        <w:t>57. Заявление о предоставлении услуги по просьбе заявителя заполняется специалистом отдела рекламы к</w:t>
      </w:r>
      <w:r>
        <w:rPr>
          <w:rFonts w:ascii="Times New Roman" w:hAnsi="Times New Roman"/>
          <w:i w:val="0"/>
          <w:sz w:val="28"/>
        </w:rPr>
        <w:t>омитета, специалистом отде</w:t>
      </w:r>
      <w:r>
        <w:rPr>
          <w:rFonts w:ascii="Times New Roman" w:hAnsi="Times New Roman"/>
          <w:i w:val="0"/>
          <w:sz w:val="28"/>
        </w:rPr>
        <w:t xml:space="preserve">ла по работе с заявителями </w:t>
      </w:r>
      <w:r>
        <w:rPr>
          <w:rFonts w:ascii="Times New Roman" w:hAnsi="Times New Roman"/>
          <w:i w:val="0"/>
          <w:color w:themeColor="text1" w:val="000000"/>
          <w:sz w:val="28"/>
        </w:rPr>
        <w:t>МФЦ</w:t>
      </w:r>
      <w:r>
        <w:rPr>
          <w:rFonts w:ascii="Times New Roman" w:hAnsi="Times New Roman"/>
          <w:i w:val="0"/>
          <w:sz w:val="28"/>
        </w:rPr>
        <w:t>.</w:t>
      </w:r>
    </w:p>
    <w:p w14:paraId="D5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i w:val="0"/>
        </w:rPr>
      </w:pPr>
      <w:r>
        <w:rPr>
          <w:rFonts w:ascii="Times New Roman" w:hAnsi="Times New Roman"/>
          <w:i w:val="0"/>
          <w:sz w:val="28"/>
        </w:rPr>
        <w:t>58</w:t>
      </w:r>
      <w:r>
        <w:rPr>
          <w:rFonts w:ascii="Times New Roman" w:hAnsi="Times New Roman"/>
          <w:i w:val="0"/>
          <w:sz w:val="28"/>
        </w:rPr>
        <w:t>. Сп</w:t>
      </w:r>
      <w:r>
        <w:rPr>
          <w:rFonts w:ascii="Times New Roman" w:hAnsi="Times New Roman"/>
          <w:i w:val="0"/>
          <w:sz w:val="28"/>
        </w:rPr>
        <w:t>ециалист отдела рекламы к</w:t>
      </w:r>
      <w:r>
        <w:rPr>
          <w:rFonts w:ascii="Times New Roman" w:hAnsi="Times New Roman"/>
          <w:i w:val="0"/>
          <w:sz w:val="28"/>
        </w:rPr>
        <w:t xml:space="preserve">омитета, специалист отдела по работе с заявителями </w:t>
      </w:r>
      <w:r>
        <w:rPr>
          <w:rFonts w:ascii="Times New Roman" w:hAnsi="Times New Roman"/>
          <w:i w:val="0"/>
          <w:color w:themeColor="text1" w:val="000000"/>
          <w:sz w:val="28"/>
        </w:rPr>
        <w:t>МФЦ</w:t>
      </w:r>
      <w:r>
        <w:rPr>
          <w:rFonts w:ascii="Times New Roman" w:hAnsi="Times New Roman"/>
          <w:i w:val="0"/>
          <w:sz w:val="28"/>
        </w:rPr>
        <w:t xml:space="preserve"> вносит в соотве</w:t>
      </w:r>
      <w:r>
        <w:rPr>
          <w:rFonts w:ascii="Times New Roman" w:hAnsi="Times New Roman"/>
          <w:i w:val="0"/>
          <w:sz w:val="28"/>
        </w:rPr>
        <w:t>тствующую информационную систему, указанную в</w:t>
      </w:r>
      <w:r>
        <w:rPr>
          <w:rFonts w:ascii="Times New Roman" w:hAnsi="Times New Roman"/>
          <w:i w:val="0"/>
          <w:sz w:val="28"/>
        </w:rPr>
        <w:t xml:space="preserve"> подпунктах</w:t>
      </w:r>
      <w:r>
        <w:rPr>
          <w:rFonts w:ascii="Times New Roman" w:hAnsi="Times New Roman"/>
          <w:i w:val="0"/>
          <w:sz w:val="28"/>
        </w:rPr>
        <w:t xml:space="preserve"> 3 и</w:t>
      </w:r>
      <w:r>
        <w:rPr>
          <w:rFonts w:ascii="Times New Roman" w:hAnsi="Times New Roman"/>
          <w:i w:val="0"/>
          <w:sz w:val="28"/>
        </w:rPr>
        <w:t xml:space="preserve"> 4 пункта 3</w:t>
      </w:r>
      <w:r>
        <w:rPr>
          <w:rFonts w:ascii="Times New Roman" w:hAnsi="Times New Roman"/>
          <w:i w:val="0"/>
          <w:sz w:val="28"/>
        </w:rPr>
        <w:t>7 настоящег</w:t>
      </w:r>
      <w:r>
        <w:rPr>
          <w:rFonts w:ascii="Times New Roman" w:hAnsi="Times New Roman"/>
          <w:i w:val="0"/>
          <w:sz w:val="28"/>
        </w:rPr>
        <w:t>о Админи</w:t>
      </w:r>
      <w:r>
        <w:rPr>
          <w:rFonts w:ascii="Times New Roman" w:hAnsi="Times New Roman"/>
          <w:i w:val="0"/>
          <w:sz w:val="28"/>
        </w:rPr>
        <w:t>стративного регламента</w:t>
      </w:r>
      <w:r>
        <w:rPr>
          <w:rFonts w:ascii="Times New Roman" w:hAnsi="Times New Roman"/>
          <w:i w:val="0"/>
          <w:sz w:val="28"/>
        </w:rPr>
        <w:t>, следующие данные:</w:t>
      </w:r>
    </w:p>
    <w:p w14:paraId="D6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i w:val="0"/>
        </w:rPr>
      </w:pPr>
      <w:r>
        <w:rPr>
          <w:rFonts w:ascii="Times New Roman" w:hAnsi="Times New Roman"/>
          <w:i w:val="0"/>
          <w:sz w:val="28"/>
        </w:rPr>
        <w:t>1) запись о приеме заявления и документов, необходимых для предоставления услуги;</w:t>
      </w:r>
    </w:p>
    <w:p w14:paraId="D7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i w:val="0"/>
        </w:rPr>
      </w:pPr>
      <w:r>
        <w:rPr>
          <w:rFonts w:ascii="Times New Roman" w:hAnsi="Times New Roman"/>
          <w:i w:val="0"/>
          <w:sz w:val="28"/>
        </w:rPr>
        <w:t>2) порядковый номер записи;</w:t>
      </w:r>
    </w:p>
    <w:p w14:paraId="D8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i w:val="0"/>
        </w:rPr>
      </w:pPr>
      <w:r>
        <w:rPr>
          <w:rFonts w:ascii="Times New Roman" w:hAnsi="Times New Roman"/>
          <w:i w:val="0"/>
          <w:sz w:val="28"/>
        </w:rPr>
        <w:t>3) дату внесения записи;</w:t>
      </w:r>
    </w:p>
    <w:p w14:paraId="D9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i w:val="0"/>
        </w:rPr>
      </w:pPr>
      <w:r>
        <w:rPr>
          <w:rFonts w:ascii="Times New Roman" w:hAnsi="Times New Roman"/>
          <w:i w:val="0"/>
          <w:sz w:val="28"/>
        </w:rPr>
        <w:t xml:space="preserve">4) </w:t>
      </w:r>
      <w:r>
        <w:rPr>
          <w:rFonts w:ascii="Times New Roman" w:hAnsi="Times New Roman"/>
          <w:i w:val="0"/>
          <w:sz w:val="28"/>
        </w:rPr>
        <w:t>данные заявителя (фамилию, имя, отчество, наименование юридического лица);</w:t>
      </w:r>
    </w:p>
    <w:p w14:paraId="DA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i w:val="0"/>
        </w:rPr>
      </w:pPr>
      <w:r>
        <w:rPr>
          <w:rFonts w:ascii="Times New Roman" w:hAnsi="Times New Roman"/>
          <w:i w:val="0"/>
          <w:sz w:val="28"/>
        </w:rPr>
        <w:t>5) фамилию специалиста, ответственного за прием заявления и документов, необходимых для предоставления услуги.</w:t>
      </w:r>
    </w:p>
    <w:p w14:paraId="DB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i w:val="0"/>
        </w:rPr>
      </w:pPr>
      <w:r>
        <w:rPr>
          <w:rFonts w:ascii="Times New Roman" w:hAnsi="Times New Roman"/>
          <w:i w:val="0"/>
          <w:sz w:val="28"/>
        </w:rPr>
        <w:t xml:space="preserve">59. </w:t>
      </w:r>
      <w:r>
        <w:rPr>
          <w:rFonts w:ascii="Times New Roman" w:hAnsi="Times New Roman"/>
          <w:i w:val="0"/>
          <w:sz w:val="28"/>
        </w:rPr>
        <w:t xml:space="preserve">Специалист отдела </w:t>
      </w:r>
      <w:r>
        <w:rPr>
          <w:rFonts w:ascii="Times New Roman" w:hAnsi="Times New Roman"/>
          <w:i w:val="0"/>
          <w:sz w:val="28"/>
        </w:rPr>
        <w:t>рекламы к</w:t>
      </w:r>
      <w:r>
        <w:rPr>
          <w:rFonts w:ascii="Times New Roman" w:hAnsi="Times New Roman"/>
          <w:i w:val="0"/>
          <w:sz w:val="28"/>
        </w:rPr>
        <w:t>омитета, специалист отдела по работе с заявителями</w:t>
      </w:r>
      <w:r>
        <w:rPr>
          <w:i w:val="0"/>
        </w:rPr>
        <w:t xml:space="preserve"> </w:t>
      </w:r>
      <w:r>
        <w:rPr>
          <w:rFonts w:ascii="Times New Roman" w:hAnsi="Times New Roman"/>
          <w:i w:val="0"/>
          <w:color w:themeColor="text1" w:val="000000"/>
          <w:sz w:val="28"/>
        </w:rPr>
        <w:t>МФЦ</w:t>
      </w:r>
      <w:r>
        <w:rPr>
          <w:rFonts w:ascii="Times New Roman" w:hAnsi="Times New Roman"/>
          <w:i w:val="0"/>
          <w:sz w:val="28"/>
        </w:rPr>
        <w:t xml:space="preserve"> проставляет регистрационный номер и дату принятия на заявлении о предоставлении услуги,</w:t>
      </w:r>
      <w:r>
        <w:rPr>
          <w:rFonts w:ascii="Times New Roman" w:hAnsi="Times New Roman"/>
          <w:i w:val="0"/>
          <w:sz w:val="28"/>
        </w:rPr>
        <w:t xml:space="preserve"> снимает копию с заявления о предоставлении услуги, проставляет </w:t>
      </w:r>
      <w:r>
        <w:rPr>
          <w:rFonts w:ascii="Times New Roman" w:hAnsi="Times New Roman"/>
          <w:i w:val="0"/>
          <w:sz w:val="28"/>
        </w:rPr>
        <w:t>заверительную</w:t>
      </w:r>
      <w:r>
        <w:rPr>
          <w:rFonts w:ascii="Times New Roman" w:hAnsi="Times New Roman"/>
          <w:i w:val="0"/>
          <w:sz w:val="28"/>
        </w:rPr>
        <w:t xml:space="preserve"> надпись «с подлинником сверено», свою должность, личную подпись, расшифровку подписи, дату и передает копию заявления о предоставлени</w:t>
      </w:r>
      <w:r>
        <w:rPr>
          <w:rFonts w:ascii="Times New Roman" w:hAnsi="Times New Roman"/>
          <w:i w:val="0"/>
          <w:sz w:val="28"/>
        </w:rPr>
        <w:t>и услуги заявител</w:t>
      </w:r>
      <w:r>
        <w:rPr>
          <w:rFonts w:ascii="Times New Roman" w:hAnsi="Times New Roman"/>
          <w:i w:val="0"/>
          <w:sz w:val="28"/>
        </w:rPr>
        <w:t>ю.</w:t>
      </w:r>
    </w:p>
    <w:p w14:paraId="DC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8"/>
        </w:rPr>
        <w:t xml:space="preserve">60. </w:t>
      </w:r>
      <w:r>
        <w:rPr>
          <w:rFonts w:ascii="Times New Roman" w:hAnsi="Times New Roman"/>
          <w:i w:val="0"/>
          <w:sz w:val="28"/>
        </w:rPr>
        <w:t xml:space="preserve">В случае поступления заявления о предоставлении услуги в </w:t>
      </w:r>
      <w:r>
        <w:rPr>
          <w:rFonts w:ascii="Times New Roman" w:hAnsi="Times New Roman"/>
          <w:i w:val="0"/>
          <w:color w:themeColor="text1" w:val="000000"/>
          <w:sz w:val="28"/>
        </w:rPr>
        <w:t>МФЦ</w:t>
      </w:r>
      <w:r>
        <w:rPr>
          <w:rFonts w:ascii="Times New Roman" w:hAnsi="Times New Roman"/>
          <w:i w:val="0"/>
          <w:sz w:val="28"/>
        </w:rPr>
        <w:t xml:space="preserve"> специалист отдела по работе с заявителями</w:t>
      </w:r>
      <w:r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color w:themeColor="text1" w:val="000000"/>
          <w:sz w:val="28"/>
        </w:rPr>
        <w:t>МФЦ</w:t>
      </w:r>
      <w:r>
        <w:rPr>
          <w:rFonts w:ascii="Times New Roman" w:hAnsi="Times New Roman"/>
          <w:i w:val="0"/>
          <w:sz w:val="28"/>
        </w:rPr>
        <w:t xml:space="preserve"> направляет заявление о предоставлении услуги и документы, указанные в подпункте 1 пункта 16 Административн</w:t>
      </w:r>
      <w:r>
        <w:rPr>
          <w:rFonts w:ascii="Times New Roman" w:hAnsi="Times New Roman"/>
          <w:i w:val="0"/>
          <w:sz w:val="28"/>
        </w:rPr>
        <w:t xml:space="preserve">ого регламента, в отдел информационно-аналитической обработки документов </w:t>
      </w:r>
      <w:r>
        <w:rPr>
          <w:rFonts w:ascii="Times New Roman" w:hAnsi="Times New Roman"/>
          <w:i w:val="0"/>
          <w:color w:themeColor="text1" w:val="000000"/>
          <w:sz w:val="28"/>
        </w:rPr>
        <w:t>МФЦ</w:t>
      </w:r>
      <w:r>
        <w:rPr>
          <w:rFonts w:ascii="Times New Roman" w:hAnsi="Times New Roman"/>
          <w:i w:val="0"/>
          <w:sz w:val="28"/>
        </w:rPr>
        <w:t xml:space="preserve"> в день их приема.</w:t>
      </w:r>
    </w:p>
    <w:p w14:paraId="DD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i w:val="0"/>
        </w:rPr>
      </w:pPr>
      <w:r>
        <w:rPr>
          <w:rFonts w:ascii="Times New Roman" w:hAnsi="Times New Roman"/>
          <w:i w:val="0"/>
          <w:sz w:val="28"/>
        </w:rPr>
        <w:t xml:space="preserve">61. Результатом административной процедуры является регистрация заявления о предоставлении услуги и документов, указанных в </w:t>
      </w:r>
      <w:r>
        <w:rPr>
          <w:rFonts w:ascii="Times New Roman" w:hAnsi="Times New Roman"/>
          <w:i w:val="0"/>
          <w:sz w:val="28"/>
        </w:rPr>
        <w:t xml:space="preserve">подпункте 1 </w:t>
      </w:r>
      <w:r>
        <w:rPr>
          <w:rFonts w:ascii="Times New Roman" w:hAnsi="Times New Roman"/>
          <w:i w:val="0"/>
          <w:sz w:val="28"/>
          <w:highlight w:val="white"/>
        </w:rPr>
        <w:t>пункт</w:t>
      </w:r>
      <w:r>
        <w:rPr>
          <w:rFonts w:ascii="Times New Roman" w:hAnsi="Times New Roman"/>
          <w:i w:val="0"/>
          <w:sz w:val="28"/>
          <w:highlight w:val="white"/>
        </w:rPr>
        <w:t>а 16 Административного регламента.</w:t>
      </w:r>
    </w:p>
    <w:p w14:paraId="DE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i w:val="0"/>
          <w:highlight w:val="white"/>
        </w:rPr>
      </w:pPr>
      <w:r>
        <w:rPr>
          <w:rFonts w:ascii="Times New Roman" w:hAnsi="Times New Roman"/>
          <w:i w:val="0"/>
          <w:sz w:val="28"/>
          <w:highlight w:val="white"/>
        </w:rPr>
        <w:t xml:space="preserve">Для заявителя административная процедура заканчивается получением расписки о приеме документов по форме, приведенной в Приложении 3 к Административному регламенту, копии </w:t>
      </w:r>
      <w:r>
        <w:rPr>
          <w:rFonts w:ascii="Times New Roman" w:hAnsi="Times New Roman"/>
          <w:i w:val="0"/>
          <w:sz w:val="28"/>
        </w:rPr>
        <w:t>заявления о предоставлении  услуги</w:t>
      </w:r>
      <w:r>
        <w:rPr>
          <w:rFonts w:ascii="Times New Roman" w:hAnsi="Times New Roman"/>
          <w:i w:val="0"/>
          <w:sz w:val="28"/>
          <w:highlight w:val="white"/>
        </w:rPr>
        <w:t>.</w:t>
      </w:r>
    </w:p>
    <w:p w14:paraId="DF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i w:val="0"/>
          <w:highlight w:val="white"/>
        </w:rPr>
      </w:pPr>
      <w:r>
        <w:rPr>
          <w:rFonts w:ascii="Times New Roman" w:hAnsi="Times New Roman"/>
          <w:i w:val="0"/>
          <w:sz w:val="28"/>
          <w:highlight w:val="white"/>
        </w:rPr>
        <w:t>Контроль за</w:t>
      </w:r>
      <w:r>
        <w:rPr>
          <w:rFonts w:ascii="Times New Roman" w:hAnsi="Times New Roman"/>
          <w:i w:val="0"/>
          <w:sz w:val="28"/>
          <w:highlight w:val="white"/>
        </w:rPr>
        <w:t xml:space="preserve"> исполнением административной процедуры приема и регистрации </w:t>
      </w:r>
      <w:r>
        <w:rPr>
          <w:rFonts w:ascii="Times New Roman" w:hAnsi="Times New Roman"/>
          <w:i w:val="0"/>
          <w:sz w:val="28"/>
        </w:rPr>
        <w:t>заявления о предоставлении услуги</w:t>
      </w:r>
      <w:r>
        <w:rPr>
          <w:rFonts w:ascii="Times New Roman" w:hAnsi="Times New Roman"/>
          <w:i w:val="0"/>
          <w:sz w:val="28"/>
          <w:highlight w:val="white"/>
        </w:rPr>
        <w:t xml:space="preserve"> и документов, указанных в подпункте 1 пункта 16 Административного регламента, в комитете осуществляет </w:t>
      </w:r>
      <w:r>
        <w:rPr>
          <w:rFonts w:ascii="Times New Roman" w:hAnsi="Times New Roman"/>
          <w:i w:val="0"/>
          <w:sz w:val="28"/>
          <w:highlight w:val="white"/>
        </w:rPr>
        <w:t>руководитель отдела рекламы</w:t>
      </w:r>
      <w:r>
        <w:rPr>
          <w:rFonts w:ascii="Times New Roman" w:hAnsi="Times New Roman"/>
          <w:i w:val="0"/>
          <w:sz w:val="28"/>
          <w:highlight w:val="white"/>
        </w:rPr>
        <w:t xml:space="preserve"> комитета, в </w:t>
      </w:r>
      <w:r>
        <w:rPr>
          <w:rFonts w:ascii="Times New Roman" w:hAnsi="Times New Roman"/>
          <w:i w:val="0"/>
          <w:color w:themeColor="text1" w:val="000000"/>
          <w:sz w:val="28"/>
        </w:rPr>
        <w:t>МФЦ</w:t>
      </w:r>
      <w:r>
        <w:rPr>
          <w:rFonts w:ascii="Times New Roman" w:hAnsi="Times New Roman"/>
          <w:i w:val="0"/>
          <w:sz w:val="28"/>
          <w:highlight w:val="white"/>
        </w:rPr>
        <w:t xml:space="preserve"> - руководитель отдела по работе с заявителями </w:t>
      </w:r>
      <w:r>
        <w:rPr>
          <w:rFonts w:ascii="Times New Roman" w:hAnsi="Times New Roman"/>
          <w:i w:val="0"/>
          <w:color w:themeColor="text1" w:val="000000"/>
          <w:sz w:val="28"/>
        </w:rPr>
        <w:t>МФЦ</w:t>
      </w:r>
      <w:r>
        <w:rPr>
          <w:rFonts w:ascii="Times New Roman" w:hAnsi="Times New Roman"/>
          <w:i w:val="0"/>
          <w:sz w:val="28"/>
          <w:highlight w:val="white"/>
        </w:rPr>
        <w:t>.</w:t>
      </w:r>
    </w:p>
    <w:p w14:paraId="E0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i w:val="0"/>
          <w:sz w:val="28"/>
        </w:rPr>
      </w:pPr>
    </w:p>
    <w:p w14:paraId="E101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8"/>
        </w:rPr>
        <w:t>Межведомственное информационное взаимодействие</w:t>
      </w:r>
    </w:p>
    <w:p w14:paraId="E2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i w:val="0"/>
          <w:sz w:val="28"/>
        </w:rPr>
      </w:pPr>
    </w:p>
    <w:p w14:paraId="E3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62. </w:t>
      </w:r>
      <w:r>
        <w:rPr>
          <w:rFonts w:ascii="Times New Roman" w:hAnsi="Times New Roman"/>
          <w:b w:val="0"/>
          <w:i w:val="0"/>
          <w:sz w:val="28"/>
        </w:rPr>
        <w:t>Основанием для начала административной процедуры межведомственного информационного взаимодействия является прием заявления и документов, указанных в подпункте 1 пункта 16 Административного регламента.</w:t>
      </w:r>
    </w:p>
    <w:p w14:paraId="E4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63</w:t>
      </w:r>
      <w:r>
        <w:rPr>
          <w:rFonts w:ascii="Times New Roman" w:hAnsi="Times New Roman"/>
          <w:b w:val="0"/>
          <w:i w:val="0"/>
          <w:sz w:val="28"/>
        </w:rPr>
        <w:t xml:space="preserve">. </w:t>
      </w:r>
      <w:r>
        <w:rPr>
          <w:rFonts w:ascii="Times New Roman" w:hAnsi="Times New Roman"/>
          <w:b w:val="0"/>
          <w:i w:val="0"/>
          <w:sz w:val="28"/>
        </w:rPr>
        <w:t>Перечень запрашиваемых документов и организаций в которые направляется запрос, необходимых д</w:t>
      </w:r>
      <w:r>
        <w:rPr>
          <w:rFonts w:ascii="Times New Roman" w:hAnsi="Times New Roman"/>
          <w:b w:val="0"/>
          <w:i w:val="0"/>
          <w:sz w:val="28"/>
        </w:rPr>
        <w:t xml:space="preserve">ля </w:t>
      </w:r>
      <w:r>
        <w:rPr>
          <w:rFonts w:ascii="Times New Roman" w:hAnsi="Times New Roman"/>
          <w:b w:val="0"/>
          <w:i w:val="0"/>
          <w:sz w:val="28"/>
        </w:rPr>
        <w:t>предоставления услуги указаны в пункте 18 Административного регламента.</w:t>
      </w:r>
    </w:p>
    <w:p w14:paraId="E5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64. </w:t>
      </w:r>
      <w:r>
        <w:rPr>
          <w:rFonts w:ascii="Times New Roman" w:hAnsi="Times New Roman"/>
          <w:b w:val="0"/>
          <w:i w:val="0"/>
          <w:sz w:val="28"/>
        </w:rPr>
        <w:t>Запрашиваемые в запросе сведения с указанием их цели использования.</w:t>
      </w:r>
    </w:p>
    <w:p w14:paraId="E6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Цель использования запрашиваемых в запросах сведений оценка указанных </w:t>
      </w:r>
      <w:r>
        <w:rPr>
          <w:rFonts w:ascii="Times New Roman" w:hAnsi="Times New Roman"/>
          <w:b w:val="0"/>
          <w:i w:val="0"/>
          <w:sz w:val="28"/>
        </w:rPr>
        <w:t>сведений на наличие (отсутствие) оснований для предоставления услуги или отказа в предоставлении услуги.</w:t>
      </w:r>
    </w:p>
    <w:p w14:paraId="E7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65</w:t>
      </w:r>
      <w:r>
        <w:rPr>
          <w:rFonts w:ascii="Times New Roman" w:hAnsi="Times New Roman"/>
          <w:b w:val="0"/>
          <w:i w:val="0"/>
          <w:sz w:val="28"/>
        </w:rPr>
        <w:t xml:space="preserve">. </w:t>
      </w:r>
      <w:r>
        <w:rPr>
          <w:rFonts w:ascii="Times New Roman" w:hAnsi="Times New Roman"/>
          <w:b w:val="0"/>
          <w:i w:val="0"/>
          <w:sz w:val="28"/>
        </w:rPr>
        <w:t xml:space="preserve">Основание для информационного запроса, срок его направления. </w:t>
      </w:r>
      <w:r>
        <w:rPr>
          <w:rFonts w:ascii="Times New Roman" w:hAnsi="Times New Roman"/>
          <w:b w:val="0"/>
          <w:i w:val="0"/>
          <w:sz w:val="28"/>
        </w:rPr>
        <w:t>Основанием для направления запроса, указанного в</w:t>
      </w:r>
      <w:r>
        <w:rPr>
          <w:rFonts w:ascii="Times New Roman" w:hAnsi="Times New Roman"/>
          <w:b w:val="0"/>
          <w:i w:val="0"/>
          <w:sz w:val="28"/>
        </w:rPr>
        <w:t xml:space="preserve"> пункте 18 Административного регламента является заявление о предоставлении  услуги</w:t>
      </w:r>
      <w:r>
        <w:rPr>
          <w:rFonts w:ascii="Times New Roman" w:hAnsi="Times New Roman"/>
          <w:b w:val="0"/>
          <w:i w:val="0"/>
          <w:sz w:val="28"/>
        </w:rPr>
        <w:t>.</w:t>
      </w:r>
    </w:p>
    <w:p w14:paraId="E8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Ответственным за комплектование документов в рамках межведомственного взаимодействия является специалист отдела рекламы комитета, специалист отдела информационно-аналитической обработки документов МФЦ</w:t>
      </w:r>
      <w:r>
        <w:rPr>
          <w:rFonts w:ascii="Times New Roman" w:hAnsi="Times New Roman"/>
          <w:sz w:val="28"/>
        </w:rPr>
        <w:t xml:space="preserve">, который не позднее рабочего дня, следующего за днем приема указанных документов формирует и направляет запросы в адрес органов и организаций, указанных в </w:t>
      </w:r>
      <w:r>
        <w:rPr>
          <w:rFonts w:ascii="Times New Roman" w:hAnsi="Times New Roman"/>
          <w:b w:val="0"/>
          <w:i w:val="0"/>
          <w:sz w:val="28"/>
        </w:rPr>
        <w:t xml:space="preserve">пункте 18 </w:t>
      </w:r>
      <w:r>
        <w:rPr>
          <w:rFonts w:ascii="Times New Roman" w:hAnsi="Times New Roman"/>
          <w:sz w:val="28"/>
        </w:rPr>
        <w:t xml:space="preserve"> Административного регламента (если такие документы не были представлены заявителем).</w:t>
      </w:r>
    </w:p>
    <w:p w14:paraId="E9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66. </w:t>
      </w:r>
      <w:r>
        <w:rPr>
          <w:rFonts w:ascii="Times New Roman" w:hAnsi="Times New Roman"/>
          <w:sz w:val="28"/>
        </w:rPr>
        <w:t xml:space="preserve">Максимальный срок исполнения административной процедуры комплектования документов при предоставлении услуги  в рамках межведомственного взаимодействия составляет 8 дней со дня приема заявления и документов, указанных в </w:t>
      </w:r>
      <w:r>
        <w:rPr>
          <w:rFonts w:ascii="Times New Roman" w:hAnsi="Times New Roman"/>
          <w:b w:val="0"/>
          <w:i w:val="0"/>
          <w:sz w:val="28"/>
        </w:rPr>
        <w:t>пункте</w:t>
      </w:r>
      <w:r>
        <w:rPr>
          <w:rFonts w:ascii="Times New Roman" w:hAnsi="Times New Roman"/>
          <w:b w:val="0"/>
          <w:i w:val="0"/>
          <w:sz w:val="28"/>
        </w:rPr>
        <w:t xml:space="preserve"> 18</w:t>
      </w:r>
      <w:r>
        <w:rPr>
          <w:rFonts w:ascii="Times New Roman" w:hAnsi="Times New Roman"/>
          <w:sz w:val="28"/>
        </w:rPr>
        <w:t xml:space="preserve"> Административного регламента.</w:t>
      </w:r>
    </w:p>
    <w:p w14:paraId="EA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67. </w:t>
      </w:r>
      <w:r>
        <w:rPr>
          <w:rFonts w:ascii="Times New Roman" w:hAnsi="Times New Roman"/>
          <w:sz w:val="28"/>
        </w:rPr>
        <w:t xml:space="preserve">Административная процедура </w:t>
      </w:r>
      <w:r>
        <w:rPr>
          <w:rFonts w:ascii="Times New Roman" w:hAnsi="Times New Roman"/>
          <w:sz w:val="28"/>
        </w:rPr>
        <w:t xml:space="preserve">в МФЦ заканчивается направлением в комитет заявления и документов, предусмотренных </w:t>
      </w:r>
      <w:r>
        <w:rPr>
          <w:rFonts w:ascii="Times New Roman" w:hAnsi="Times New Roman"/>
          <w:sz w:val="28"/>
        </w:rPr>
        <w:t xml:space="preserve">подпунктом 1 пункта 16 и пунктом 18 настоящего </w:t>
      </w:r>
      <w:r>
        <w:rPr>
          <w:rFonts w:ascii="Times New Roman" w:hAnsi="Times New Roman"/>
          <w:sz w:val="28"/>
        </w:rPr>
        <w:t>Административного регламента, не позднее рабочего дня, следующего за днем их поступления в МФЦ. Передача документов из МФЦ в комитет сопровождается соответствующим реестром передачи.</w:t>
      </w:r>
    </w:p>
    <w:p w14:paraId="EB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Административная</w:t>
      </w:r>
      <w:r>
        <w:rPr>
          <w:rFonts w:ascii="Times New Roman" w:hAnsi="Times New Roman"/>
          <w:b w:val="0"/>
          <w:i w:val="0"/>
          <w:sz w:val="28"/>
        </w:rPr>
        <w:t xml:space="preserve"> процедура в комитете заканчивается получением документов, предусмотренных пунктом 18 Административного регламента.</w:t>
      </w:r>
    </w:p>
    <w:p w14:paraId="EC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  <w:highlight w:val="white"/>
        </w:rPr>
      </w:pPr>
    </w:p>
    <w:p w14:paraId="ED010000">
      <w:pPr>
        <w:widowControl w:val="0"/>
        <w:spacing w:after="0" w:line="240" w:lineRule="exact"/>
        <w:ind w:firstLine="0" w:left="0"/>
        <w:contextualSpacing w:val="1"/>
        <w:jc w:val="center"/>
        <w:outlineLvl w:val="1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П</w:t>
      </w:r>
      <w:r>
        <w:rPr>
          <w:rFonts w:ascii="Times New Roman" w:hAnsi="Times New Roman"/>
          <w:i w:val="0"/>
          <w:color w:val="000000"/>
          <w:sz w:val="28"/>
        </w:rPr>
        <w:t xml:space="preserve">ринятие решения о предоставлении </w:t>
      </w:r>
    </w:p>
    <w:p w14:paraId="EE010000">
      <w:pPr>
        <w:widowControl w:val="0"/>
        <w:spacing w:after="0" w:line="240" w:lineRule="exact"/>
        <w:ind w:firstLine="0" w:left="0"/>
        <w:contextualSpacing w:val="1"/>
        <w:jc w:val="center"/>
        <w:outlineLvl w:val="1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  <w:sz w:val="28"/>
        </w:rPr>
        <w:t>(об отказе в предоставлении)</w:t>
      </w:r>
      <w:r>
        <w:rPr>
          <w:rFonts w:ascii="Times New Roman" w:hAnsi="Times New Roman"/>
          <w:i w:val="0"/>
          <w:color w:val="000000"/>
          <w:sz w:val="28"/>
        </w:rPr>
        <w:t xml:space="preserve"> услуги</w:t>
      </w:r>
    </w:p>
    <w:p w14:paraId="EF010000">
      <w:pPr>
        <w:widowControl w:val="0"/>
        <w:spacing w:after="0" w:line="240" w:lineRule="auto"/>
        <w:ind w:firstLine="709" w:left="0"/>
        <w:contextualSpacing w:val="1"/>
        <w:jc w:val="center"/>
        <w:outlineLvl w:val="1"/>
        <w:rPr>
          <w:rFonts w:ascii="Times New Roman" w:hAnsi="Times New Roman"/>
          <w:i w:val="0"/>
          <w:color w:val="000000"/>
          <w:sz w:val="28"/>
        </w:rPr>
      </w:pPr>
    </w:p>
    <w:p w14:paraId="F0010000">
      <w:pPr>
        <w:widowControl w:val="0"/>
        <w:spacing w:after="0" w:line="240" w:lineRule="exact"/>
        <w:ind w:hanging="142" w:left="0"/>
        <w:contextualSpacing w:val="1"/>
        <w:jc w:val="center"/>
        <w:outlineLvl w:val="1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Критерии принятия решения о предоставлении </w:t>
      </w:r>
    </w:p>
    <w:p w14:paraId="F1010000">
      <w:pPr>
        <w:widowControl w:val="0"/>
        <w:spacing w:after="0" w:line="240" w:lineRule="exact"/>
        <w:ind w:firstLine="0" w:left="0"/>
        <w:contextualSpacing w:val="1"/>
        <w:jc w:val="center"/>
        <w:outlineLvl w:val="1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  <w:sz w:val="28"/>
        </w:rPr>
        <w:t>(об отказе в предоставлении) услуги</w:t>
      </w:r>
    </w:p>
    <w:p w14:paraId="F2010000">
      <w:pPr>
        <w:widowControl w:val="0"/>
        <w:spacing w:after="0" w:line="240" w:lineRule="auto"/>
        <w:ind w:firstLine="709" w:left="0"/>
        <w:contextualSpacing w:val="1"/>
        <w:jc w:val="center"/>
        <w:outlineLvl w:val="1"/>
        <w:rPr>
          <w:rFonts w:ascii="Times New Roman" w:hAnsi="Times New Roman"/>
          <w:i w:val="0"/>
          <w:color w:val="000000"/>
          <w:sz w:val="28"/>
        </w:rPr>
      </w:pPr>
    </w:p>
    <w:p w14:paraId="F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i w:val="0"/>
        </w:rPr>
      </w:pPr>
      <w:r>
        <w:rPr>
          <w:rFonts w:ascii="Times New Roman" w:hAnsi="Times New Roman"/>
          <w:i w:val="0"/>
          <w:sz w:val="28"/>
        </w:rPr>
        <w:t>68. Критериями принятия решения при выполнении данной административной процедуры является наличие либо отсутствие оснований для отказа в предоставлении услуги, указанных в подпункте 1 пункта 25 Административного регламента.</w:t>
      </w:r>
    </w:p>
    <w:p w14:paraId="F401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i w:val="1"/>
          <w:sz w:val="28"/>
        </w:rPr>
      </w:pPr>
    </w:p>
    <w:p w14:paraId="F501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Срок принятия </w:t>
      </w:r>
      <w:r>
        <w:rPr>
          <w:rFonts w:ascii="Times New Roman" w:hAnsi="Times New Roman"/>
          <w:i w:val="0"/>
          <w:color w:val="000000"/>
          <w:sz w:val="28"/>
        </w:rPr>
        <w:t xml:space="preserve">решения о предоставлении </w:t>
      </w:r>
    </w:p>
    <w:p w14:paraId="F601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(об отказе в предоставлении) услуги, </w:t>
      </w:r>
    </w:p>
    <w:p w14:paraId="F701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исчисляемый</w:t>
      </w:r>
      <w:r>
        <w:rPr>
          <w:rFonts w:ascii="Times New Roman" w:hAnsi="Times New Roman"/>
          <w:i w:val="0"/>
          <w:color w:val="000000"/>
          <w:sz w:val="28"/>
        </w:rPr>
        <w:t xml:space="preserve"> с даты получения комитетом, </w:t>
      </w:r>
      <w:r>
        <w:rPr>
          <w:rFonts w:ascii="Times New Roman" w:hAnsi="Times New Roman"/>
          <w:i w:val="0"/>
          <w:color w:themeColor="text1" w:val="000000"/>
          <w:sz w:val="28"/>
        </w:rPr>
        <w:t>МФЦ</w:t>
      </w:r>
    </w:p>
    <w:p w14:paraId="F801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  <w:sz w:val="28"/>
        </w:rPr>
        <w:t>всех сведений, необходимых для принятия решения</w:t>
      </w:r>
    </w:p>
    <w:p w14:paraId="F9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i w:val="0"/>
          <w:sz w:val="28"/>
        </w:rPr>
      </w:pPr>
    </w:p>
    <w:p w14:paraId="FA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69.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Основанием для начала административной процедуры является поступление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с</w:t>
      </w:r>
      <w:r>
        <w:rPr>
          <w:rFonts w:ascii="Times New Roman" w:hAnsi="Times New Roman"/>
          <w:sz w:val="28"/>
          <w:highlight w:val="white"/>
        </w:rPr>
        <w:t xml:space="preserve">пециалисту отдела </w:t>
      </w:r>
      <w:r>
        <w:rPr>
          <w:rFonts w:ascii="Times New Roman" w:hAnsi="Times New Roman"/>
          <w:sz w:val="28"/>
        </w:rPr>
        <w:t>рекламы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комитет</w:t>
      </w:r>
      <w:r>
        <w:rPr>
          <w:rFonts w:ascii="Times New Roman" w:hAnsi="Times New Roman"/>
          <w:sz w:val="28"/>
          <w:highlight w:val="white"/>
        </w:rPr>
        <w:t>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</w:rPr>
        <w:t xml:space="preserve">о </w:t>
      </w:r>
      <w:r>
        <w:rPr>
          <w:rFonts w:ascii="Times New Roman" w:hAnsi="Times New Roman"/>
          <w:b w:val="0"/>
          <w:color w:themeColor="text1" w:val="000000"/>
          <w:sz w:val="28"/>
        </w:rPr>
        <w:t>предоставлении услуги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 xml:space="preserve">и документов, указанных 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>в подпункте 1 пункта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 xml:space="preserve"> 16, 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 xml:space="preserve"> пункте 18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 xml:space="preserve"> А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>дминистративного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>регламента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>.</w:t>
      </w:r>
    </w:p>
    <w:p w14:paraId="FB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 xml:space="preserve">70. </w:t>
      </w:r>
      <w:r>
        <w:rPr>
          <w:rFonts w:ascii="Times New Roman" w:hAnsi="Times New Roman"/>
          <w:b w:val="0"/>
          <w:sz w:val="28"/>
        </w:rPr>
        <w:t>С</w:t>
      </w:r>
      <w:r>
        <w:rPr>
          <w:rFonts w:ascii="Times New Roman" w:hAnsi="Times New Roman"/>
          <w:b w:val="0"/>
          <w:sz w:val="28"/>
          <w:highlight w:val="white"/>
        </w:rPr>
        <w:t xml:space="preserve">пециалист отдела </w:t>
      </w:r>
      <w:r>
        <w:rPr>
          <w:rFonts w:ascii="Times New Roman" w:hAnsi="Times New Roman"/>
          <w:b w:val="0"/>
          <w:sz w:val="28"/>
        </w:rPr>
        <w:t>рекламы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  <w:highlight w:val="white"/>
        </w:rPr>
        <w:t>комитет</w:t>
      </w:r>
      <w:r>
        <w:rPr>
          <w:rFonts w:ascii="Times New Roman" w:hAnsi="Times New Roman"/>
          <w:b w:val="0"/>
          <w:sz w:val="28"/>
          <w:highlight w:val="white"/>
        </w:rPr>
        <w:t xml:space="preserve">а 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>в течении 3 дней со дня поступления заявления</w:t>
      </w:r>
      <w:r>
        <w:rPr>
          <w:rFonts w:ascii="Times New Roman" w:hAnsi="Times New Roman"/>
          <w:b w:val="0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0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b w:val="0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>и документов, указанных в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>подпункте 1 пункта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 xml:space="preserve"> 16, 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>пункте 18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>Административного регламента:</w:t>
      </w:r>
    </w:p>
    <w:p w14:paraId="FC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themeColor="text1" w:val="000000"/>
          <w:sz w:val="28"/>
        </w:rPr>
        <w:t xml:space="preserve">1) </w:t>
      </w:r>
      <w:r>
        <w:rPr>
          <w:rFonts w:ascii="Times New Roman" w:hAnsi="Times New Roman"/>
          <w:b w:val="0"/>
          <w:sz w:val="28"/>
        </w:rPr>
        <w:t>проводит проверку наличия документов, необходимых для выдачи р</w:t>
      </w:r>
      <w:r>
        <w:rPr>
          <w:rFonts w:ascii="Times New Roman" w:hAnsi="Times New Roman"/>
          <w:b w:val="0"/>
          <w:sz w:val="28"/>
        </w:rPr>
        <w:t xml:space="preserve">азрешения </w:t>
      </w:r>
      <w:r>
        <w:rPr>
          <w:rFonts w:ascii="Times New Roman" w:hAnsi="Times New Roman"/>
          <w:b w:val="0"/>
          <w:i w:val="0"/>
          <w:sz w:val="28"/>
        </w:rPr>
        <w:t>на установку</w:t>
      </w:r>
      <w:r>
        <w:rPr>
          <w:rFonts w:ascii="Times New Roman" w:hAnsi="Times New Roman"/>
          <w:b w:val="0"/>
          <w:sz w:val="28"/>
        </w:rPr>
        <w:t>;</w:t>
      </w:r>
    </w:p>
    <w:p w14:paraId="FD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sz w:val="28"/>
        </w:rPr>
        <w:t xml:space="preserve">2) направляет заявление о предоставлении услуги и документы, указанные в 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>подпункте 1 пункта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 xml:space="preserve"> 16, 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>пункте 18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 xml:space="preserve"> А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>дминистративного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>регламента</w:t>
      </w:r>
      <w:r>
        <w:rPr>
          <w:rFonts w:ascii="Times New Roman" w:hAnsi="Times New Roman"/>
          <w:b w:val="0"/>
          <w:sz w:val="28"/>
        </w:rPr>
        <w:t>, в управление архитектуры комитета.</w:t>
      </w:r>
    </w:p>
    <w:p w14:paraId="FE01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71. Со дня поступления заявления о предоставлении услуги и документов, указанных в 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>подпункте 1 пункта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 xml:space="preserve"> 16, 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>пункте 18</w:t>
      </w:r>
      <w:r>
        <w:rPr>
          <w:rFonts w:ascii="Times New Roman" w:hAnsi="Times New Roman"/>
          <w:b w:val="0"/>
          <w:sz w:val="28"/>
        </w:rPr>
        <w:t xml:space="preserve"> Административного регламента:</w:t>
      </w:r>
    </w:p>
    <w:p w14:paraId="FF01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специалист соответствующего отдела управления архитектуры комитета в течение 18 дней осуществляет проверку предоставленных документов (фотоэскиз территориального размещения рекламной конструкции, проект рекламной конструкции) на соответствие их внешнему архитектурному облику сложившейся застройки города Ставрополя и подготавливает заключение о соответствии (несоответствии) проекта рекламной конструкции внешнему архитектурному облику сложившейся застройки города Ставрополя (далее - заключение);</w:t>
      </w:r>
    </w:p>
    <w:p w14:paraId="0002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руководитель соответствующего отдела управления архитектуры комитета в течение 1 дня визирует заключение;</w:t>
      </w:r>
    </w:p>
    <w:p w14:paraId="0102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з</w:t>
      </w:r>
      <w:r>
        <w:rPr>
          <w:rFonts w:ascii="Times New Roman" w:hAnsi="Times New Roman"/>
          <w:sz w:val="28"/>
        </w:rPr>
        <w:t>аместитель руководителя комитета</w:t>
      </w:r>
      <w:r>
        <w:rPr>
          <w:rFonts w:ascii="Times New Roman" w:hAnsi="Times New Roman"/>
          <w:b w:val="0"/>
          <w:sz w:val="28"/>
        </w:rPr>
        <w:t xml:space="preserve"> - главный архи</w:t>
      </w:r>
      <w:r>
        <w:rPr>
          <w:rFonts w:ascii="Times New Roman" w:hAnsi="Times New Roman"/>
          <w:b w:val="0"/>
          <w:sz w:val="28"/>
        </w:rPr>
        <w:t xml:space="preserve">тектор города Ставрополя в течение 3 дней подписывает заключение и направляет заключение, заявление </w:t>
      </w:r>
      <w:r>
        <w:rPr>
          <w:rFonts w:ascii="Times New Roman" w:hAnsi="Times New Roman"/>
          <w:sz w:val="28"/>
        </w:rPr>
        <w:t xml:space="preserve">о предоставлении услуги 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 документы, указанные в 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>подпункте 1 пункта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 xml:space="preserve"> 16, 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>пункте 18</w:t>
      </w:r>
      <w:r>
        <w:rPr>
          <w:rFonts w:ascii="Times New Roman" w:hAnsi="Times New Roman"/>
          <w:b w:val="0"/>
          <w:sz w:val="28"/>
        </w:rPr>
        <w:t xml:space="preserve"> Административного регламента, в отдел рекламы комитета.</w:t>
      </w:r>
    </w:p>
    <w:p w14:paraId="0202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72. Специалист отдела рекламы комитета в течение 20 дней со дня по</w:t>
      </w:r>
      <w:r>
        <w:rPr>
          <w:rFonts w:ascii="Times New Roman" w:hAnsi="Times New Roman"/>
          <w:b w:val="0"/>
          <w:sz w:val="28"/>
        </w:rPr>
        <w:t>лучения поступления заключения, заявления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о предоставлении услуги</w:t>
      </w:r>
      <w:r>
        <w:rPr>
          <w:rFonts w:ascii="Times New Roman" w:hAnsi="Times New Roman"/>
          <w:b w:val="0"/>
          <w:sz w:val="28"/>
        </w:rPr>
        <w:t xml:space="preserve"> и документов, указанных в 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>подпункте 1 пункта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 xml:space="preserve"> 16, 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>пункте 18</w:t>
      </w:r>
      <w:r>
        <w:rPr>
          <w:rFonts w:ascii="Times New Roman" w:hAnsi="Times New Roman"/>
          <w:b w:val="0"/>
          <w:sz w:val="28"/>
        </w:rPr>
        <w:t xml:space="preserve"> Административного регламента, подготавливает:</w:t>
      </w:r>
    </w:p>
    <w:p w14:paraId="0302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1) проект разрешения </w:t>
      </w:r>
      <w:r>
        <w:rPr>
          <w:rFonts w:ascii="Times New Roman" w:hAnsi="Times New Roman"/>
          <w:b w:val="0"/>
          <w:sz w:val="28"/>
        </w:rPr>
        <w:t>на установку</w:t>
      </w:r>
      <w:r>
        <w:rPr>
          <w:rFonts w:ascii="Times New Roman" w:hAnsi="Times New Roman"/>
          <w:b w:val="0"/>
          <w:sz w:val="28"/>
        </w:rPr>
        <w:t xml:space="preserve"> - при отсутствии оснований для отказа в предоставлении</w:t>
      </w:r>
      <w:r>
        <w:rPr>
          <w:rFonts w:ascii="Times New Roman" w:hAnsi="Times New Roman"/>
          <w:b w:val="0"/>
          <w:sz w:val="28"/>
        </w:rPr>
        <w:t xml:space="preserve"> услуги, указанных </w:t>
      </w:r>
      <w:r>
        <w:rPr>
          <w:rFonts w:ascii="Times New Roman" w:hAnsi="Times New Roman"/>
          <w:b w:val="0"/>
          <w:sz w:val="28"/>
        </w:rPr>
        <w:t xml:space="preserve">в подпункте 1 пункта 25 </w:t>
      </w:r>
      <w:r>
        <w:rPr>
          <w:rFonts w:ascii="Times New Roman" w:hAnsi="Times New Roman"/>
          <w:b w:val="0"/>
          <w:sz w:val="28"/>
        </w:rPr>
        <w:t xml:space="preserve">Административного регламента </w:t>
      </w:r>
      <w:r>
        <w:rPr>
          <w:rFonts w:ascii="Times New Roman" w:hAnsi="Times New Roman"/>
          <w:b w:val="0"/>
          <w:sz w:val="28"/>
        </w:rPr>
        <w:t>по форме, приведенной в Приложении 5 к Административному регламенту</w:t>
      </w:r>
      <w:r>
        <w:rPr>
          <w:rFonts w:ascii="Times New Roman" w:hAnsi="Times New Roman"/>
          <w:b w:val="0"/>
          <w:sz w:val="28"/>
        </w:rPr>
        <w:t>;</w:t>
      </w:r>
    </w:p>
    <w:p w14:paraId="0402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0"/>
          <w:sz w:val="28"/>
        </w:rPr>
        <w:t xml:space="preserve">2) проект уведомления об отказе по форме, приведенной в </w:t>
      </w:r>
      <w:r>
        <w:br/>
      </w:r>
      <w:r>
        <w:rPr>
          <w:rFonts w:ascii="Times New Roman" w:hAnsi="Times New Roman"/>
          <w:b w:val="0"/>
          <w:sz w:val="28"/>
        </w:rPr>
        <w:t>Приложении 7 к Административному регламенту - при наличии оснований для отказа в предоставлении услуги, указанных в</w:t>
      </w:r>
      <w:r>
        <w:rPr>
          <w:rFonts w:ascii="Times New Roman" w:hAnsi="Times New Roman"/>
          <w:b w:val="0"/>
          <w:sz w:val="28"/>
        </w:rPr>
        <w:t xml:space="preserve"> подпункте 1 пункта 25 </w:t>
      </w:r>
      <w:r>
        <w:rPr>
          <w:rFonts w:ascii="Times New Roman" w:hAnsi="Times New Roman"/>
          <w:b w:val="0"/>
          <w:sz w:val="28"/>
        </w:rPr>
        <w:t>Административного регламента.</w:t>
      </w:r>
    </w:p>
    <w:p w14:paraId="0502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Подготовка проекта </w:t>
      </w:r>
      <w:r>
        <w:rPr>
          <w:rFonts w:ascii="Times New Roman" w:hAnsi="Times New Roman"/>
          <w:sz w:val="28"/>
        </w:rPr>
        <w:t xml:space="preserve">разрешения на установку </w:t>
      </w:r>
      <w:r>
        <w:rPr>
          <w:rFonts w:ascii="Times New Roman" w:hAnsi="Times New Roman"/>
          <w:sz w:val="28"/>
        </w:rPr>
        <w:t>осуществляется в 2 экземплярах, проекта уведомления об отказе осуществляется в 3 экземплярах.</w:t>
      </w:r>
    </w:p>
    <w:p w14:paraId="0602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В случае выбора заявителем варианта получения результа</w:t>
      </w:r>
      <w:r>
        <w:rPr>
          <w:rFonts w:ascii="Times New Roman" w:hAnsi="Times New Roman"/>
          <w:sz w:val="28"/>
        </w:rPr>
        <w:t xml:space="preserve">та предоставления услуги в форме электронного документа подготовка проекта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разрешения на установку</w:t>
      </w:r>
      <w:r>
        <w:rPr>
          <w:rFonts w:ascii="Times New Roman" w:hAnsi="Times New Roman"/>
          <w:sz w:val="28"/>
        </w:rPr>
        <w:t>, проекта уведомления об отказе осуществляется в 1 экземпляре.</w:t>
      </w:r>
    </w:p>
    <w:p w14:paraId="07020000">
      <w:pPr>
        <w:spacing w:after="0" w:line="240" w:lineRule="auto"/>
        <w:ind w:firstLine="709" w:left="0"/>
        <w:jc w:val="both"/>
        <w:rPr>
          <w:b w:val="0"/>
          <w:color w:val="000000"/>
        </w:rPr>
      </w:pPr>
      <w:r>
        <w:rPr>
          <w:rFonts w:ascii="Times New Roman" w:hAnsi="Times New Roman"/>
          <w:b w:val="0"/>
          <w:sz w:val="28"/>
        </w:rPr>
        <w:t>73. Руководитель отдела рекламы комитет</w:t>
      </w:r>
      <w:r>
        <w:rPr>
          <w:rFonts w:ascii="Times New Roman" w:hAnsi="Times New Roman"/>
          <w:b w:val="0"/>
          <w:sz w:val="28"/>
        </w:rPr>
        <w:t xml:space="preserve">а в течение 1 дня визирует проект разрешения </w:t>
      </w:r>
      <w:r>
        <w:rPr>
          <w:rFonts w:ascii="Times New Roman" w:hAnsi="Times New Roman"/>
          <w:b w:val="0"/>
          <w:sz w:val="28"/>
        </w:rPr>
        <w:t>на установку</w:t>
      </w:r>
      <w:r>
        <w:rPr>
          <w:rFonts w:ascii="Times New Roman" w:hAnsi="Times New Roman"/>
          <w:b w:val="0"/>
          <w:sz w:val="28"/>
        </w:rPr>
        <w:t xml:space="preserve"> и передает его з</w:t>
      </w:r>
      <w:r>
        <w:rPr>
          <w:rFonts w:ascii="Times New Roman" w:hAnsi="Times New Roman"/>
          <w:b w:val="0"/>
          <w:sz w:val="28"/>
        </w:rPr>
        <w:t xml:space="preserve">аместителю главы </w:t>
      </w:r>
      <w:r>
        <w:rPr>
          <w:rFonts w:ascii="Times New Roman" w:hAnsi="Times New Roman"/>
          <w:b w:val="0"/>
          <w:sz w:val="28"/>
          <w:highlight w:val="white"/>
        </w:rPr>
        <w:t>а</w:t>
      </w:r>
      <w:r>
        <w:rPr>
          <w:rFonts w:ascii="Times New Roman" w:hAnsi="Times New Roman"/>
          <w:b w:val="0"/>
          <w:sz w:val="28"/>
          <w:highlight w:val="white"/>
        </w:rPr>
        <w:t>дминистрации города Ставрополя,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>руководителю комитета на подпись.</w:t>
      </w:r>
    </w:p>
    <w:p w14:paraId="0802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74. Ответственность за подготовку </w:t>
      </w:r>
      <w:r>
        <w:rPr>
          <w:rFonts w:ascii="Times New Roman" w:hAnsi="Times New Roman"/>
          <w:b w:val="0"/>
          <w:sz w:val="28"/>
        </w:rPr>
        <w:t xml:space="preserve">разрешения </w:t>
      </w:r>
      <w:r>
        <w:rPr>
          <w:rFonts w:ascii="Times New Roman" w:hAnsi="Times New Roman"/>
          <w:sz w:val="28"/>
        </w:rPr>
        <w:t>на установку</w:t>
      </w:r>
      <w:r>
        <w:rPr>
          <w:rFonts w:ascii="Times New Roman" w:hAnsi="Times New Roman"/>
          <w:b w:val="0"/>
          <w:sz w:val="28"/>
        </w:rPr>
        <w:t>, уведомления об отказе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несет руководитель отдела рекламы комитета.</w:t>
      </w:r>
    </w:p>
    <w:p w14:paraId="0902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75. Заместитель главы администрации города Ставрополя, руководитель комитета в течение 2 дней со дня поступления рассматривает представленные документы, подписывает проект </w:t>
      </w:r>
      <w:r>
        <w:rPr>
          <w:rFonts w:ascii="Times New Roman" w:hAnsi="Times New Roman"/>
          <w:b w:val="0"/>
          <w:sz w:val="28"/>
        </w:rPr>
        <w:t xml:space="preserve">разрешения </w:t>
      </w:r>
      <w:r>
        <w:rPr>
          <w:rFonts w:ascii="Times New Roman" w:hAnsi="Times New Roman"/>
          <w:b w:val="0"/>
          <w:sz w:val="28"/>
        </w:rPr>
        <w:t xml:space="preserve">на установку </w:t>
      </w:r>
      <w:r>
        <w:rPr>
          <w:rFonts w:ascii="Times New Roman" w:hAnsi="Times New Roman"/>
          <w:b w:val="0"/>
          <w:sz w:val="28"/>
        </w:rPr>
        <w:t>или уведомления об отказе</w:t>
      </w:r>
      <w:r>
        <w:rPr>
          <w:rFonts w:ascii="Times New Roman" w:hAnsi="Times New Roman"/>
          <w:b w:val="0"/>
          <w:sz w:val="28"/>
        </w:rPr>
        <w:t xml:space="preserve"> и</w:t>
      </w:r>
      <w:r>
        <w:rPr>
          <w:rFonts w:ascii="Times New Roman" w:hAnsi="Times New Roman"/>
          <w:b w:val="0"/>
          <w:sz w:val="28"/>
        </w:rPr>
        <w:t xml:space="preserve"> передает данные документы для регистрации:</w:t>
      </w:r>
      <w:r>
        <w:rPr>
          <w:b w:val="0"/>
        </w:rPr>
        <w:br/>
      </w:r>
      <w:r>
        <w:rPr>
          <w:rFonts w:ascii="Times New Roman" w:hAnsi="Times New Roman"/>
          <w:b w:val="0"/>
          <w:sz w:val="28"/>
        </w:rPr>
        <w:t xml:space="preserve">          разрешение </w:t>
      </w:r>
      <w:r>
        <w:rPr>
          <w:rFonts w:ascii="Times New Roman" w:hAnsi="Times New Roman"/>
          <w:b w:val="0"/>
          <w:sz w:val="28"/>
        </w:rPr>
        <w:t>на установку</w:t>
      </w:r>
      <w:r>
        <w:rPr>
          <w:rFonts w:ascii="Times New Roman" w:hAnsi="Times New Roman"/>
          <w:b w:val="0"/>
          <w:sz w:val="28"/>
        </w:rPr>
        <w:t xml:space="preserve"> - в отдел рекла</w:t>
      </w:r>
      <w:r>
        <w:rPr>
          <w:rFonts w:ascii="Times New Roman" w:hAnsi="Times New Roman"/>
          <w:b w:val="0"/>
          <w:sz w:val="28"/>
        </w:rPr>
        <w:t xml:space="preserve">мы комитета; </w:t>
      </w:r>
    </w:p>
    <w:p w14:paraId="0A02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уведомление об отказе - в общий отдел комитета.</w:t>
      </w:r>
    </w:p>
    <w:p w14:paraId="0B02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76. Специалист отдела рекламы комитета не позднее следующего дня с момента получения подписанных документов осуществляет регистрацию </w:t>
      </w:r>
      <w:r>
        <w:rPr>
          <w:rFonts w:ascii="Times New Roman" w:hAnsi="Times New Roman"/>
          <w:b w:val="0"/>
          <w:sz w:val="28"/>
        </w:rPr>
        <w:t xml:space="preserve">разрешения </w:t>
      </w:r>
      <w:r>
        <w:rPr>
          <w:rFonts w:ascii="Times New Roman" w:hAnsi="Times New Roman"/>
          <w:b w:val="0"/>
          <w:sz w:val="28"/>
        </w:rPr>
        <w:t>на установку</w:t>
      </w:r>
      <w:r>
        <w:rPr>
          <w:rFonts w:ascii="Times New Roman" w:hAnsi="Times New Roman"/>
          <w:b w:val="0"/>
          <w:sz w:val="28"/>
        </w:rPr>
        <w:t>.</w:t>
      </w:r>
    </w:p>
    <w:p w14:paraId="0C02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77. Специалист общего отдела комитета не позднее следующего дня с момента получения документов регистрирует уведомление об отказе и передает в отдел рекламы комитета.</w:t>
      </w:r>
    </w:p>
    <w:p w14:paraId="0D02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78. В случае выбора заявителем варианта получения результата предоставления услуги в форме электронного документа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разрешения на установку</w:t>
      </w:r>
      <w:r>
        <w:rPr>
          <w:rFonts w:ascii="Times New Roman" w:hAnsi="Times New Roman"/>
          <w:b w:val="0"/>
          <w:sz w:val="28"/>
        </w:rPr>
        <w:t>, уведомление об отказе подписываются усиленной квалифицированной электронной подписью заместителя главы администрации города Ставрополя, руководителя комитета.</w:t>
      </w:r>
    </w:p>
    <w:p w14:paraId="0E02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Окончанием административной процедуры является регистрация  </w:t>
      </w:r>
      <w:r>
        <w:rPr>
          <w:rFonts w:ascii="Times New Roman" w:hAnsi="Times New Roman"/>
          <w:b w:val="0"/>
          <w:sz w:val="28"/>
        </w:rPr>
        <w:t xml:space="preserve">разрешения </w:t>
      </w:r>
      <w:r>
        <w:rPr>
          <w:rFonts w:ascii="Times New Roman" w:hAnsi="Times New Roman"/>
          <w:b w:val="0"/>
          <w:sz w:val="28"/>
        </w:rPr>
        <w:t>на установку</w:t>
      </w:r>
      <w:r>
        <w:rPr>
          <w:rFonts w:ascii="Times New Roman" w:hAnsi="Times New Roman"/>
          <w:b w:val="0"/>
          <w:sz w:val="28"/>
        </w:rPr>
        <w:t xml:space="preserve"> или уведомления об отказе.</w:t>
      </w:r>
    </w:p>
    <w:p w14:paraId="0F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1002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</w:t>
      </w:r>
      <w:r>
        <w:rPr>
          <w:rFonts w:ascii="Times New Roman" w:hAnsi="Times New Roman"/>
          <w:i w:val="0"/>
          <w:sz w:val="28"/>
          <w:highlight w:val="white"/>
        </w:rPr>
        <w:t xml:space="preserve">редоставление результата услуги </w:t>
      </w:r>
    </w:p>
    <w:p w14:paraId="11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i w:val="0"/>
          <w:sz w:val="28"/>
        </w:rPr>
      </w:pPr>
    </w:p>
    <w:p w14:paraId="1202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i w:val="0"/>
          <w:highlight w:val="white"/>
        </w:rPr>
      </w:pPr>
      <w:r>
        <w:rPr>
          <w:rFonts w:ascii="Times New Roman" w:hAnsi="Times New Roman"/>
          <w:i w:val="0"/>
          <w:sz w:val="28"/>
          <w:highlight w:val="white"/>
        </w:rPr>
        <w:t>Способы предоставления результата услуги</w:t>
      </w:r>
    </w:p>
    <w:p w14:paraId="13020000">
      <w:pPr>
        <w:widowControl w:val="0"/>
        <w:spacing w:after="0" w:line="283" w:lineRule="exact"/>
        <w:ind w:firstLine="0" w:left="0"/>
        <w:contextualSpacing w:val="1"/>
        <w:jc w:val="center"/>
        <w:rPr>
          <w:rFonts w:ascii="Times New Roman" w:hAnsi="Times New Roman"/>
          <w:i w:val="0"/>
          <w:sz w:val="28"/>
          <w:highlight w:val="white"/>
        </w:rPr>
      </w:pPr>
    </w:p>
    <w:p w14:paraId="14020000">
      <w:pPr>
        <w:widowControl w:val="0"/>
        <w:spacing w:after="0" w:line="240" w:lineRule="exact"/>
        <w:ind w:firstLine="0" w:left="0"/>
        <w:contextualSpacing w:val="1"/>
        <w:jc w:val="center"/>
        <w:rPr>
          <w:i w:val="0"/>
          <w:highlight w:val="white"/>
        </w:rPr>
      </w:pPr>
      <w:r>
        <w:rPr>
          <w:rFonts w:ascii="Times New Roman" w:hAnsi="Times New Roman"/>
          <w:i w:val="0"/>
          <w:color w:val="000000"/>
          <w:sz w:val="28"/>
          <w:highlight w:val="white"/>
        </w:rPr>
        <w:t>Срок предоставления заявителю результата</w:t>
      </w:r>
    </w:p>
    <w:p w14:paraId="15020000">
      <w:pPr>
        <w:widowControl w:val="0"/>
        <w:spacing w:after="0" w:line="240" w:lineRule="exact"/>
        <w:ind w:firstLine="0" w:left="0"/>
        <w:contextualSpacing w:val="1"/>
        <w:jc w:val="center"/>
        <w:rPr>
          <w:i w:val="0"/>
          <w:highlight w:val="white"/>
        </w:rPr>
      </w:pPr>
      <w:r>
        <w:rPr>
          <w:rFonts w:ascii="Times New Roman" w:hAnsi="Times New Roman"/>
          <w:i w:val="0"/>
          <w:color w:val="000000"/>
          <w:sz w:val="28"/>
          <w:highlight w:val="white"/>
        </w:rPr>
        <w:t xml:space="preserve">услуги, </w:t>
      </w:r>
      <w:r>
        <w:rPr>
          <w:rFonts w:ascii="Times New Roman" w:hAnsi="Times New Roman"/>
          <w:i w:val="0"/>
          <w:color w:val="000000"/>
          <w:sz w:val="28"/>
          <w:highlight w:val="white"/>
        </w:rPr>
        <w:t>исчисляемый</w:t>
      </w:r>
      <w:r>
        <w:rPr>
          <w:rFonts w:ascii="Times New Roman" w:hAnsi="Times New Roman"/>
          <w:i w:val="0"/>
          <w:color w:val="000000"/>
          <w:sz w:val="28"/>
          <w:highlight w:val="white"/>
        </w:rPr>
        <w:t xml:space="preserve"> со дня принятия </w:t>
      </w:r>
    </w:p>
    <w:p w14:paraId="16020000">
      <w:pPr>
        <w:widowControl w:val="0"/>
        <w:spacing w:after="0" w:line="240" w:lineRule="exact"/>
        <w:ind w:firstLine="0" w:left="0"/>
        <w:contextualSpacing w:val="1"/>
        <w:jc w:val="center"/>
        <w:rPr>
          <w:i w:val="0"/>
          <w:highlight w:val="white"/>
        </w:rPr>
      </w:pPr>
      <w:r>
        <w:rPr>
          <w:rFonts w:ascii="Times New Roman" w:hAnsi="Times New Roman"/>
          <w:i w:val="0"/>
          <w:color w:val="000000"/>
          <w:sz w:val="28"/>
          <w:highlight w:val="white"/>
        </w:rPr>
        <w:t xml:space="preserve">решения </w:t>
      </w:r>
      <w:r>
        <w:rPr>
          <w:rFonts w:ascii="Times New Roman" w:hAnsi="Times New Roman"/>
          <w:i w:val="0"/>
          <w:color w:val="000000"/>
          <w:sz w:val="28"/>
          <w:highlight w:val="white"/>
        </w:rPr>
        <w:t>о предоставлении услуги</w:t>
      </w:r>
    </w:p>
    <w:p w14:paraId="17020000">
      <w:pPr>
        <w:widowControl w:val="0"/>
        <w:tabs>
          <w:tab w:leader="none" w:pos="9356" w:val="right"/>
        </w:tabs>
        <w:spacing w:after="0" w:line="283" w:lineRule="exact"/>
        <w:ind/>
        <w:jc w:val="center"/>
        <w:rPr>
          <w:rFonts w:ascii="Times New Roman" w:hAnsi="Times New Roman"/>
          <w:i w:val="0"/>
          <w:color w:val="000000"/>
          <w:sz w:val="28"/>
          <w:highlight w:val="yellow"/>
        </w:rPr>
      </w:pPr>
    </w:p>
    <w:p w14:paraId="18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79. </w:t>
      </w:r>
      <w:r>
        <w:rPr>
          <w:rFonts w:ascii="Times New Roman" w:hAnsi="Times New Roman"/>
          <w:b w:val="0"/>
          <w:i w:val="0"/>
          <w:sz w:val="28"/>
        </w:rPr>
        <w:t>Основанием для начала административной процедуры является регистрация разреш</w:t>
      </w:r>
      <w:r>
        <w:rPr>
          <w:rFonts w:ascii="Times New Roman" w:hAnsi="Times New Roman"/>
          <w:b w:val="0"/>
          <w:i w:val="0"/>
          <w:sz w:val="28"/>
        </w:rPr>
        <w:t>ения на установку</w:t>
      </w:r>
      <w:r>
        <w:rPr>
          <w:rFonts w:ascii="Times New Roman" w:hAnsi="Times New Roman"/>
          <w:b w:val="0"/>
          <w:sz w:val="28"/>
        </w:rPr>
        <w:t xml:space="preserve"> или уведомления об отказе.</w:t>
      </w:r>
    </w:p>
    <w:p w14:paraId="19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Критерием принятия решения при выполнении административной процедуры является наличие зарегистрированного результата предоставления услуги.</w:t>
      </w:r>
    </w:p>
    <w:p w14:paraId="1A02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80. Выдача заявителю результата предоставления услуги осуществляется в зависимости от выбранного им способа получения результата предоставления услуги в следующем порядке:</w:t>
      </w:r>
    </w:p>
    <w:p w14:paraId="1B02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1) в случае обращения заявителя за предоставлением услуги в комитет специалист отдела рекламы комитета:</w:t>
      </w:r>
    </w:p>
    <w:p w14:paraId="1C02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а) выдает заявителю разрешение </w:t>
      </w:r>
      <w:r>
        <w:rPr>
          <w:rFonts w:ascii="Times New Roman" w:hAnsi="Times New Roman"/>
          <w:b w:val="0"/>
          <w:i w:val="0"/>
          <w:sz w:val="28"/>
        </w:rPr>
        <w:t xml:space="preserve">на установку </w:t>
      </w:r>
      <w:r>
        <w:rPr>
          <w:rFonts w:ascii="Times New Roman" w:hAnsi="Times New Roman"/>
          <w:b w:val="0"/>
          <w:sz w:val="28"/>
        </w:rPr>
        <w:t>или уведомление об отказе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в 1 экземпляре;</w:t>
      </w:r>
    </w:p>
    <w:p w14:paraId="1D02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б) направляет результат предоставления услуги в форме электронного документа по адресу электронной почты заявителя;</w:t>
      </w:r>
    </w:p>
    <w:p w14:paraId="1E02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2) в случае обращения заявителя за предоставлением услуги в МФЦ специалист отдела рекламы комитета:</w:t>
      </w:r>
    </w:p>
    <w:p w14:paraId="1F02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а) направляет в МФЦ по реестру передачи разрешение </w:t>
      </w:r>
      <w:r>
        <w:rPr>
          <w:rFonts w:ascii="Times New Roman" w:hAnsi="Times New Roman"/>
          <w:b w:val="0"/>
          <w:i w:val="0"/>
          <w:sz w:val="28"/>
        </w:rPr>
        <w:t xml:space="preserve">на установку </w:t>
      </w:r>
      <w:r>
        <w:rPr>
          <w:rFonts w:ascii="Times New Roman" w:hAnsi="Times New Roman"/>
          <w:b w:val="0"/>
          <w:sz w:val="28"/>
        </w:rPr>
        <w:t xml:space="preserve"> или уведомление об отказе</w:t>
      </w:r>
      <w:r>
        <w:rPr>
          <w:rFonts w:ascii="Times New Roman" w:hAnsi="Times New Roman"/>
          <w:b w:val="0"/>
          <w:i w:val="0"/>
          <w:sz w:val="28"/>
        </w:rPr>
        <w:t xml:space="preserve"> в 1 экземпляре не позднее, чем за 1 день до истечения срока, указанного в подпункте 1 пункта 14 Административного регламента;</w:t>
      </w:r>
    </w:p>
    <w:p w14:paraId="2002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б) направляет результат предоставления услуги в форме электронного документа по адресу электронной почты заявителя;</w:t>
      </w:r>
    </w:p>
    <w:p w14:paraId="2102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3) в случае обращения заявителя за предоставлением услуги в электронной форме специалист отдела рекламы комитета:</w:t>
      </w:r>
    </w:p>
    <w:p w14:paraId="2202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а) направляет в МФЦ по реестру передачи разрешение </w:t>
      </w:r>
      <w:r>
        <w:rPr>
          <w:rFonts w:ascii="Times New Roman" w:hAnsi="Times New Roman"/>
          <w:b w:val="0"/>
          <w:i w:val="0"/>
          <w:sz w:val="28"/>
        </w:rPr>
        <w:t>на установку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или уведомление об отказе </w:t>
      </w:r>
      <w:r>
        <w:rPr>
          <w:rFonts w:ascii="Times New Roman" w:hAnsi="Times New Roman"/>
          <w:b w:val="0"/>
          <w:i w:val="0"/>
          <w:sz w:val="28"/>
        </w:rPr>
        <w:t>в 1 экземпляре для выдачи заявителю;</w:t>
      </w:r>
    </w:p>
    <w:p w14:paraId="2302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б) направляет результат предоставления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края.</w:t>
      </w:r>
    </w:p>
    <w:p w14:paraId="2402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81. Заявителю предоставляется возможность сохранения электронного документа, являющегося результатом предоставления услуги, на своих технических средствах.</w:t>
      </w:r>
    </w:p>
    <w:p w14:paraId="2502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82. Административная процедура в комитете, МФЦ заканчивается выдачей заявителю</w:t>
      </w:r>
      <w:r>
        <w:rPr>
          <w:rFonts w:ascii="Times New Roman" w:hAnsi="Times New Roman"/>
          <w:b w:val="0"/>
          <w:i w:val="0"/>
          <w:sz w:val="28"/>
        </w:rPr>
        <w:t xml:space="preserve"> разрешения </w:t>
      </w:r>
      <w:r>
        <w:rPr>
          <w:rFonts w:ascii="Times New Roman" w:hAnsi="Times New Roman"/>
          <w:b w:val="0"/>
          <w:sz w:val="28"/>
        </w:rPr>
        <w:t>на установку</w:t>
      </w:r>
      <w:r>
        <w:rPr>
          <w:rFonts w:ascii="Times New Roman" w:hAnsi="Times New Roman"/>
          <w:b w:val="0"/>
          <w:sz w:val="28"/>
        </w:rPr>
        <w:t xml:space="preserve"> или уведомления об отказе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 xml:space="preserve">в срок, указанный в </w:t>
      </w:r>
      <w:r>
        <w:rPr>
          <w:rFonts w:ascii="Times New Roman" w:hAnsi="Times New Roman"/>
          <w:b w:val="0"/>
          <w:i w:val="0"/>
          <w:sz w:val="28"/>
        </w:rPr>
        <w:t xml:space="preserve">подпункте 1 </w:t>
      </w:r>
      <w:r>
        <w:rPr>
          <w:rFonts w:ascii="Times New Roman" w:hAnsi="Times New Roman"/>
          <w:b w:val="0"/>
          <w:i w:val="0"/>
          <w:sz w:val="28"/>
        </w:rPr>
        <w:t>пункта 14 Административного регламента:</w:t>
      </w:r>
    </w:p>
    <w:p w14:paraId="2602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1) с проставлением подписи заявителя и даты получения</w:t>
      </w:r>
      <w:r>
        <w:rPr>
          <w:rFonts w:ascii="Times New Roman" w:hAnsi="Times New Roman"/>
          <w:b w:val="0"/>
          <w:i w:val="0"/>
          <w:sz w:val="28"/>
        </w:rPr>
        <w:t xml:space="preserve"> разрешения </w:t>
      </w:r>
      <w:r>
        <w:rPr>
          <w:rFonts w:ascii="Times New Roman" w:hAnsi="Times New Roman"/>
          <w:b w:val="0"/>
          <w:i w:val="0"/>
          <w:sz w:val="28"/>
        </w:rPr>
        <w:t xml:space="preserve"> на установку</w:t>
      </w:r>
      <w:r>
        <w:rPr>
          <w:rFonts w:ascii="Times New Roman" w:hAnsi="Times New Roman"/>
          <w:b w:val="0"/>
          <w:sz w:val="28"/>
        </w:rPr>
        <w:t xml:space="preserve"> или уведомления об отказе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 xml:space="preserve">в комитете либо указанием специалистом отдела рекламы комитета информации о направлении результата предоставления услуги в электронной форме в личный кабинет заявителя на Едином портале или Портале государственных и муниципальных услуг Ставропольского края, по адресу электронной почты заявителя на экземпляре </w:t>
      </w:r>
      <w:r>
        <w:rPr>
          <w:rFonts w:ascii="Times New Roman" w:hAnsi="Times New Roman"/>
          <w:b w:val="0"/>
          <w:i w:val="0"/>
          <w:sz w:val="28"/>
        </w:rPr>
        <w:t xml:space="preserve"> разрешения </w:t>
      </w:r>
      <w:r>
        <w:rPr>
          <w:rFonts w:ascii="Times New Roman" w:hAnsi="Times New Roman"/>
          <w:b w:val="0"/>
          <w:i w:val="0"/>
          <w:sz w:val="28"/>
        </w:rPr>
        <w:t xml:space="preserve"> на установку</w:t>
      </w:r>
      <w:r>
        <w:rPr>
          <w:rFonts w:ascii="Times New Roman" w:hAnsi="Times New Roman"/>
          <w:b w:val="0"/>
          <w:sz w:val="28"/>
        </w:rPr>
        <w:t xml:space="preserve"> или уведомления об отказе</w:t>
      </w:r>
      <w:r>
        <w:rPr>
          <w:rFonts w:ascii="Times New Roman" w:hAnsi="Times New Roman"/>
          <w:b w:val="0"/>
          <w:i w:val="0"/>
          <w:sz w:val="28"/>
        </w:rPr>
        <w:t>, который остается в комитете;</w:t>
      </w:r>
    </w:p>
    <w:p w14:paraId="2702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2) с проставлением подписи заявителя и даты получения </w:t>
      </w:r>
      <w:r>
        <w:rPr>
          <w:rFonts w:ascii="Times New Roman" w:hAnsi="Times New Roman"/>
          <w:b w:val="0"/>
          <w:i w:val="0"/>
          <w:sz w:val="28"/>
        </w:rPr>
        <w:t xml:space="preserve"> разрешения </w:t>
      </w:r>
      <w:r>
        <w:rPr>
          <w:rFonts w:ascii="Times New Roman" w:hAnsi="Times New Roman"/>
          <w:b w:val="0"/>
          <w:sz w:val="28"/>
        </w:rPr>
        <w:t>на установку</w:t>
      </w:r>
      <w:r>
        <w:rPr>
          <w:rFonts w:ascii="Times New Roman" w:hAnsi="Times New Roman"/>
          <w:b w:val="0"/>
          <w:sz w:val="28"/>
        </w:rPr>
        <w:t xml:space="preserve"> или уведомления об отказе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в МФЦ в соответствующем журнале выдачи результатов услуг в МФЦ.</w:t>
      </w:r>
    </w:p>
    <w:p w14:paraId="2802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83. </w:t>
      </w:r>
      <w:r>
        <w:rPr>
          <w:rFonts w:ascii="Times New Roman" w:hAnsi="Times New Roman"/>
          <w:b w:val="0"/>
          <w:i w:val="0"/>
          <w:sz w:val="28"/>
        </w:rPr>
        <w:t xml:space="preserve">В случае неполучения заявителем </w:t>
      </w:r>
      <w:r>
        <w:rPr>
          <w:rFonts w:ascii="Times New Roman" w:hAnsi="Times New Roman"/>
          <w:b w:val="0"/>
          <w:i w:val="0"/>
          <w:sz w:val="28"/>
        </w:rPr>
        <w:t>разрешения</w:t>
      </w:r>
      <w:r>
        <w:rPr>
          <w:rFonts w:ascii="Times New Roman" w:hAnsi="Times New Roman"/>
          <w:b w:val="0"/>
          <w:i w:val="0"/>
          <w:sz w:val="28"/>
        </w:rPr>
        <w:t xml:space="preserve"> на установку </w:t>
      </w:r>
      <w:r>
        <w:rPr>
          <w:rFonts w:ascii="Times New Roman" w:hAnsi="Times New Roman"/>
          <w:b w:val="0"/>
          <w:sz w:val="28"/>
        </w:rPr>
        <w:t>или уведомления об отказе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в указанный срок специалист отдела рекламы комитета, специалист отд</w:t>
      </w:r>
      <w:r>
        <w:rPr>
          <w:rFonts w:ascii="Times New Roman" w:hAnsi="Times New Roman"/>
          <w:b w:val="0"/>
          <w:i w:val="0"/>
          <w:sz w:val="28"/>
        </w:rPr>
        <w:t xml:space="preserve">ела по работе с заявителями </w:t>
      </w:r>
      <w:r>
        <w:rPr>
          <w:rFonts w:ascii="Times New Roman" w:hAnsi="Times New Roman"/>
          <w:b w:val="0"/>
          <w:i w:val="0"/>
          <w:color w:themeColor="text1" w:val="000000"/>
          <w:sz w:val="28"/>
        </w:rPr>
        <w:t>МФЦ</w:t>
      </w:r>
      <w:r>
        <w:rPr>
          <w:rFonts w:ascii="Times New Roman" w:hAnsi="Times New Roman"/>
          <w:b w:val="0"/>
          <w:i w:val="0"/>
          <w:sz w:val="28"/>
        </w:rPr>
        <w:t xml:space="preserve"> по истечении 2 недель со дня окончания срока, указанного в </w:t>
      </w:r>
      <w:r>
        <w:rPr>
          <w:rFonts w:ascii="Times New Roman" w:hAnsi="Times New Roman"/>
          <w:b w:val="0"/>
          <w:i w:val="0"/>
          <w:sz w:val="28"/>
        </w:rPr>
        <w:t xml:space="preserve">подпункте 1 </w:t>
      </w:r>
      <w:r>
        <w:rPr>
          <w:rFonts w:ascii="Times New Roman" w:hAnsi="Times New Roman"/>
          <w:b w:val="0"/>
          <w:i w:val="0"/>
          <w:sz w:val="28"/>
        </w:rPr>
        <w:t>пункта 14 Административного регламента, уведомляет заявителя способом</w:t>
      </w:r>
      <w:r>
        <w:rPr>
          <w:rFonts w:ascii="Times New Roman" w:hAnsi="Times New Roman"/>
          <w:b w:val="0"/>
          <w:i w:val="0"/>
          <w:sz w:val="28"/>
        </w:rPr>
        <w:t xml:space="preserve">, </w:t>
      </w:r>
      <w:r>
        <w:rPr>
          <w:rFonts w:ascii="Times New Roman" w:hAnsi="Times New Roman"/>
          <w:b w:val="0"/>
          <w:i w:val="0"/>
          <w:sz w:val="28"/>
        </w:rPr>
        <w:t>указанным</w:t>
      </w:r>
      <w:r>
        <w:rPr>
          <w:rFonts w:ascii="Times New Roman" w:hAnsi="Times New Roman"/>
          <w:b w:val="0"/>
          <w:i w:val="0"/>
          <w:sz w:val="28"/>
        </w:rPr>
        <w:t xml:space="preserve"> в заявлении о предоставлении услуги, о необходимости получения резу</w:t>
      </w:r>
      <w:r>
        <w:rPr>
          <w:rFonts w:ascii="Times New Roman" w:hAnsi="Times New Roman"/>
          <w:b w:val="0"/>
          <w:i w:val="0"/>
          <w:sz w:val="28"/>
        </w:rPr>
        <w:t>льтата предоставления услуги.</w:t>
      </w:r>
    </w:p>
    <w:p w14:paraId="2902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84. </w:t>
      </w:r>
      <w:r>
        <w:rPr>
          <w:rFonts w:ascii="Times New Roman" w:hAnsi="Times New Roman"/>
          <w:b w:val="0"/>
          <w:i w:val="0"/>
          <w:sz w:val="28"/>
        </w:rPr>
        <w:t>Если по истечении 2 недель со дня уведомления заявителя о необходимости получения результата предоставления услуги заявителем не получены разрешение</w:t>
      </w:r>
      <w:r>
        <w:rPr>
          <w:rFonts w:ascii="Times New Roman" w:hAnsi="Times New Roman"/>
          <w:b w:val="0"/>
          <w:i w:val="0"/>
          <w:sz w:val="28"/>
        </w:rPr>
        <w:t xml:space="preserve"> на установку</w:t>
      </w:r>
      <w:r>
        <w:rPr>
          <w:rFonts w:ascii="Times New Roman" w:hAnsi="Times New Roman"/>
          <w:b w:val="0"/>
          <w:sz w:val="28"/>
        </w:rPr>
        <w:t xml:space="preserve"> или уведомление об отказе</w:t>
      </w:r>
      <w:r>
        <w:rPr>
          <w:rFonts w:ascii="Times New Roman" w:hAnsi="Times New Roman"/>
          <w:b w:val="0"/>
          <w:i w:val="0"/>
          <w:sz w:val="28"/>
        </w:rPr>
        <w:t xml:space="preserve"> данные документы возвращаются для хранения в отдел информационного обеспечения градостроительной деятельности комитета.</w:t>
      </w:r>
    </w:p>
    <w:p w14:paraId="2A02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85. </w:t>
      </w:r>
      <w:r>
        <w:rPr>
          <w:rFonts w:ascii="Times New Roman" w:hAnsi="Times New Roman"/>
          <w:b w:val="0"/>
          <w:i w:val="0"/>
          <w:sz w:val="28"/>
        </w:rPr>
        <w:t xml:space="preserve">Ответственность за выдачу заявителю разрешения </w:t>
      </w:r>
      <w:r>
        <w:rPr>
          <w:rFonts w:ascii="Times New Roman" w:hAnsi="Times New Roman"/>
          <w:b w:val="0"/>
          <w:sz w:val="28"/>
        </w:rPr>
        <w:t xml:space="preserve">на установку </w:t>
      </w:r>
      <w:r>
        <w:rPr>
          <w:rFonts w:ascii="Times New Roman" w:hAnsi="Times New Roman"/>
          <w:sz w:val="28"/>
        </w:rPr>
        <w:t>или уведомления об отказе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в комитете</w:t>
      </w:r>
      <w:r>
        <w:rPr>
          <w:rFonts w:ascii="Times New Roman" w:hAnsi="Times New Roman"/>
          <w:b w:val="0"/>
          <w:i w:val="0"/>
          <w:sz w:val="28"/>
        </w:rPr>
        <w:t xml:space="preserve"> несет руководитель отдела рекламы комитета, в </w:t>
      </w:r>
      <w:r>
        <w:rPr>
          <w:rFonts w:ascii="Times New Roman" w:hAnsi="Times New Roman"/>
          <w:b w:val="0"/>
          <w:i w:val="0"/>
          <w:color w:themeColor="text1" w:val="000000"/>
          <w:sz w:val="28"/>
        </w:rPr>
        <w:t>МФЦ</w:t>
      </w:r>
      <w:r>
        <w:rPr>
          <w:rFonts w:ascii="Times New Roman" w:hAnsi="Times New Roman"/>
          <w:b w:val="0"/>
          <w:i w:val="0"/>
          <w:sz w:val="28"/>
        </w:rPr>
        <w:t xml:space="preserve"> - руководитель отдела по работе с заявителями </w:t>
      </w:r>
      <w:r>
        <w:rPr>
          <w:rFonts w:ascii="Times New Roman" w:hAnsi="Times New Roman"/>
          <w:b w:val="0"/>
          <w:i w:val="0"/>
          <w:color w:themeColor="text1" w:val="000000"/>
          <w:sz w:val="28"/>
        </w:rPr>
        <w:t>МФЦ</w:t>
      </w:r>
      <w:r>
        <w:rPr>
          <w:rFonts w:ascii="Times New Roman" w:hAnsi="Times New Roman"/>
          <w:b w:val="0"/>
          <w:i w:val="0"/>
          <w:sz w:val="28"/>
        </w:rPr>
        <w:t>.</w:t>
      </w:r>
    </w:p>
    <w:p w14:paraId="2B020000">
      <w:pPr>
        <w:ind/>
        <w:jc w:val="both"/>
        <w:rPr>
          <w:rFonts w:ascii="Times New Roman" w:hAnsi="Times New Roman"/>
          <w:i w:val="0"/>
          <w:sz w:val="28"/>
        </w:rPr>
      </w:pPr>
    </w:p>
    <w:p w14:paraId="2C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Возмо</w:t>
      </w:r>
      <w:r>
        <w:rPr>
          <w:rFonts w:ascii="Times New Roman" w:hAnsi="Times New Roman"/>
          <w:i w:val="0"/>
          <w:color w:val="000000"/>
          <w:sz w:val="28"/>
        </w:rPr>
        <w:t xml:space="preserve">жность (невозможность) предоставления комитетом </w:t>
      </w:r>
    </w:p>
    <w:p w14:paraId="2D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или </w:t>
      </w:r>
      <w:r>
        <w:rPr>
          <w:rFonts w:ascii="Times New Roman" w:hAnsi="Times New Roman"/>
          <w:i w:val="0"/>
          <w:color w:themeColor="text1" w:val="000000"/>
          <w:sz w:val="28"/>
        </w:rPr>
        <w:t>МФЦ</w:t>
      </w:r>
      <w:r>
        <w:rPr>
          <w:rFonts w:ascii="Times New Roman" w:hAnsi="Times New Roman"/>
          <w:i w:val="0"/>
          <w:color w:val="000000"/>
          <w:sz w:val="28"/>
        </w:rPr>
        <w:t xml:space="preserve"> результата услуги </w:t>
      </w:r>
      <w:r>
        <w:rPr>
          <w:rFonts w:ascii="Times New Roman" w:hAnsi="Times New Roman"/>
          <w:i w:val="0"/>
          <w:color w:val="000000"/>
          <w:sz w:val="28"/>
        </w:rPr>
        <w:t xml:space="preserve">по выбору заявителя независимо </w:t>
      </w:r>
    </w:p>
    <w:p w14:paraId="2E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от его места жительства </w:t>
      </w:r>
      <w:r>
        <w:rPr>
          <w:rFonts w:ascii="Times New Roman" w:hAnsi="Times New Roman"/>
          <w:i w:val="0"/>
          <w:color w:val="000000"/>
          <w:sz w:val="28"/>
        </w:rPr>
        <w:t>или места пребывания</w:t>
      </w:r>
      <w:r>
        <w:rPr>
          <w:rFonts w:ascii="Times New Roman" w:hAnsi="Times New Roman"/>
          <w:i w:val="0"/>
          <w:color w:val="000000"/>
          <w:sz w:val="28"/>
        </w:rPr>
        <w:t xml:space="preserve">(для физических лиц, </w:t>
      </w:r>
    </w:p>
    <w:p w14:paraId="2F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включая индивидуальных предпринимателей) </w:t>
      </w:r>
      <w:r>
        <w:rPr>
          <w:rFonts w:ascii="Times New Roman" w:hAnsi="Times New Roman"/>
          <w:i w:val="0"/>
          <w:color w:val="000000"/>
          <w:sz w:val="28"/>
        </w:rPr>
        <w:t xml:space="preserve">либо </w:t>
      </w:r>
      <w:r>
        <w:rPr>
          <w:rFonts w:ascii="Times New Roman" w:hAnsi="Times New Roman"/>
          <w:i w:val="0"/>
          <w:color w:val="000000"/>
          <w:sz w:val="28"/>
        </w:rPr>
        <w:t xml:space="preserve">места </w:t>
      </w:r>
    </w:p>
    <w:p w14:paraId="30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нахождения</w:t>
      </w:r>
      <w:r>
        <w:rPr>
          <w:rFonts w:ascii="Times New Roman" w:hAnsi="Times New Roman"/>
          <w:i w:val="0"/>
          <w:color w:val="000000"/>
          <w:sz w:val="28"/>
        </w:rPr>
        <w:t xml:space="preserve"> (для юридических лиц)</w:t>
      </w:r>
    </w:p>
    <w:p w14:paraId="31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i w:val="0"/>
          <w:sz w:val="28"/>
        </w:rPr>
      </w:pPr>
    </w:p>
    <w:p w14:paraId="32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86. Заявит</w:t>
      </w:r>
      <w:r>
        <w:rPr>
          <w:rFonts w:ascii="Times New Roman" w:hAnsi="Times New Roman"/>
          <w:i w:val="0"/>
          <w:sz w:val="28"/>
        </w:rPr>
        <w:t xml:space="preserve">ель по его выбору вправе получить результат предоставления услуги независимо от его места жительства или места </w:t>
      </w:r>
      <w:r>
        <w:rPr>
          <w:rFonts w:ascii="Times New Roman" w:hAnsi="Times New Roman"/>
          <w:i w:val="0"/>
          <w:sz w:val="28"/>
        </w:rPr>
        <w:t>пребывания либо места нахождения (для юридических лиц).</w:t>
      </w:r>
    </w:p>
    <w:p w14:paraId="3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i w:val="0"/>
          <w:sz w:val="28"/>
        </w:rPr>
      </w:pPr>
    </w:p>
    <w:p w14:paraId="3402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Получение дополнительных </w:t>
      </w:r>
    </w:p>
    <w:p w14:paraId="3502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сведений от заявителя</w:t>
      </w:r>
    </w:p>
    <w:p w14:paraId="36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i w:val="0"/>
          <w:sz w:val="28"/>
        </w:rPr>
      </w:pPr>
    </w:p>
    <w:p w14:paraId="37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i w:val="0"/>
        </w:rPr>
      </w:pPr>
      <w:r>
        <w:rPr>
          <w:rFonts w:ascii="Times New Roman" w:hAnsi="Times New Roman"/>
          <w:i w:val="0"/>
          <w:sz w:val="28"/>
        </w:rPr>
        <w:t>87. Получение дополнительных сведений от заявителя в процессе предоставления услуги не требуется.</w:t>
      </w:r>
    </w:p>
    <w:p w14:paraId="38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8"/>
        </w:rPr>
        <w:t>88. Случаи и порядок предоставления услуги в упреждающем (</w:t>
      </w:r>
      <w:r>
        <w:rPr>
          <w:rFonts w:ascii="Times New Roman" w:hAnsi="Times New Roman"/>
          <w:i w:val="0"/>
          <w:sz w:val="28"/>
        </w:rPr>
        <w:t>проактивном</w:t>
      </w:r>
      <w:r>
        <w:rPr>
          <w:rFonts w:ascii="Times New Roman" w:hAnsi="Times New Roman"/>
          <w:i w:val="0"/>
          <w:sz w:val="28"/>
        </w:rPr>
        <w:t>) режиме не п</w:t>
      </w:r>
      <w:r>
        <w:rPr>
          <w:rFonts w:ascii="Times New Roman" w:hAnsi="Times New Roman"/>
          <w:i w:val="0"/>
          <w:sz w:val="28"/>
        </w:rPr>
        <w:t>редусмотрены.</w:t>
      </w:r>
    </w:p>
    <w:p w14:paraId="39020000">
      <w:pPr>
        <w:widowControl w:val="0"/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i w:val="0"/>
          <w:color w:val="000000"/>
          <w:sz w:val="28"/>
        </w:rPr>
      </w:pPr>
    </w:p>
    <w:p w14:paraId="3A020000">
      <w:pPr>
        <w:widowControl w:val="0"/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Вариант 2</w:t>
      </w:r>
    </w:p>
    <w:p w14:paraId="3B02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b w:val="0"/>
          <w:i w:val="0"/>
          <w:sz w:val="28"/>
        </w:rPr>
      </w:pPr>
    </w:p>
    <w:p w14:paraId="3C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themeColor="text1" w:val="000000"/>
          <w:sz w:val="28"/>
        </w:rPr>
        <w:t>П</w:t>
      </w:r>
      <w:r>
        <w:rPr>
          <w:rFonts w:ascii="Times New Roman" w:hAnsi="Times New Roman"/>
          <w:b w:val="0"/>
          <w:i w:val="0"/>
          <w:color w:themeColor="text1" w:val="000000"/>
          <w:sz w:val="28"/>
        </w:rPr>
        <w:t xml:space="preserve">рием заявления и документов, необходимых </w:t>
      </w:r>
    </w:p>
    <w:p w14:paraId="3D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themeColor="text1" w:val="000000"/>
          <w:sz w:val="28"/>
        </w:rPr>
        <w:t>для предоставления услуги</w:t>
      </w:r>
    </w:p>
    <w:p w14:paraId="3E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b w:val="0"/>
          <w:i w:val="0"/>
          <w:sz w:val="28"/>
          <w:highlight w:val="yellow"/>
        </w:rPr>
      </w:pPr>
    </w:p>
    <w:p w14:paraId="3F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sz w:val="28"/>
        </w:rPr>
        <w:t>8</w:t>
      </w:r>
      <w:r>
        <w:rPr>
          <w:rFonts w:ascii="Times New Roman" w:hAnsi="Times New Roman"/>
          <w:b w:val="0"/>
          <w:i w:val="0"/>
          <w:sz w:val="28"/>
          <w:highlight w:val="white"/>
        </w:rPr>
        <w:t>9. Форма</w:t>
      </w:r>
      <w:r>
        <w:rPr>
          <w:rFonts w:ascii="Times New Roman" w:hAnsi="Times New Roman"/>
          <w:b w:val="0"/>
          <w:i w:val="0"/>
          <w:sz w:val="28"/>
        </w:rPr>
        <w:t xml:space="preserve"> заявления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sz w:val="28"/>
        </w:rPr>
        <w:t>о предоставлении услуги</w:t>
      </w:r>
      <w:r>
        <w:rPr>
          <w:rFonts w:ascii="Times New Roman" w:hAnsi="Times New Roman"/>
          <w:b w:val="0"/>
          <w:i w:val="0"/>
          <w:sz w:val="28"/>
        </w:rPr>
        <w:t xml:space="preserve">, предусмотренного </w:t>
      </w:r>
      <w:r>
        <w:rPr>
          <w:rFonts w:ascii="Times New Roman" w:hAnsi="Times New Roman"/>
          <w:b w:val="0"/>
          <w:i w:val="0"/>
          <w:sz w:val="28"/>
          <w:highlight w:val="white"/>
        </w:rPr>
        <w:t>подпунктом 2 пун</w:t>
      </w:r>
      <w:r>
        <w:rPr>
          <w:rFonts w:ascii="Times New Roman" w:hAnsi="Times New Roman"/>
          <w:b w:val="0"/>
          <w:i w:val="0"/>
          <w:sz w:val="28"/>
          <w:highlight w:val="white"/>
        </w:rPr>
        <w:t>кта 16 Административного регламента</w:t>
      </w:r>
      <w:r>
        <w:rPr>
          <w:rFonts w:ascii="Times New Roman" w:hAnsi="Times New Roman"/>
          <w:b w:val="0"/>
          <w:i w:val="0"/>
          <w:sz w:val="28"/>
        </w:rPr>
        <w:t xml:space="preserve"> приведена в Приложении 2 к настоящему Административному регламенту.</w:t>
      </w:r>
    </w:p>
    <w:p w14:paraId="40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highlight w:val="white"/>
        </w:rPr>
      </w:pPr>
      <w:r>
        <w:rPr>
          <w:rFonts w:ascii="Times New Roman" w:hAnsi="Times New Roman"/>
          <w:b w:val="0"/>
          <w:i w:val="0"/>
          <w:sz w:val="28"/>
        </w:rPr>
        <w:t>90. Перечень документов, необходимых для предоставления услуги в соответствии с вариантом ее предоставления приведен в подпункте 2 пункта 16 настоящего Административного регламента.</w:t>
      </w:r>
    </w:p>
    <w:p w14:paraId="4102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1"/>
          <w:i w:val="0"/>
          <w:sz w:val="28"/>
          <w:highlight w:val="yellow"/>
        </w:rPr>
      </w:pPr>
    </w:p>
    <w:p w14:paraId="42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themeColor="text1" w:val="000000"/>
          <w:sz w:val="28"/>
        </w:rPr>
        <w:t xml:space="preserve">Способы установления личности заявителя </w:t>
      </w:r>
    </w:p>
    <w:p w14:paraId="43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themeColor="text1" w:val="000000"/>
          <w:sz w:val="28"/>
        </w:rPr>
        <w:t xml:space="preserve">(представителя заявителя) для каждого способа </w:t>
      </w:r>
    </w:p>
    <w:p w14:paraId="44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color w:themeColor="text1" w:val="000000"/>
          <w:sz w:val="28"/>
        </w:rPr>
        <w:t xml:space="preserve">подачи </w:t>
      </w:r>
      <w:r>
        <w:rPr>
          <w:rFonts w:ascii="Times New Roman" w:hAnsi="Times New Roman"/>
          <w:b w:val="0"/>
          <w:i w:val="0"/>
          <w:sz w:val="28"/>
        </w:rPr>
        <w:t xml:space="preserve">заявления и документов, необходимых </w:t>
      </w:r>
    </w:p>
    <w:p w14:paraId="45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sz w:val="28"/>
        </w:rPr>
        <w:t>для предоставления услуги</w:t>
      </w:r>
    </w:p>
    <w:p w14:paraId="46020000">
      <w:pPr>
        <w:widowControl w:val="0"/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b w:val="0"/>
          <w:i w:val="0"/>
          <w:color w:val="000000"/>
          <w:sz w:val="24"/>
        </w:rPr>
      </w:pPr>
    </w:p>
    <w:p w14:paraId="47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91. </w:t>
      </w:r>
      <w:r>
        <w:rPr>
          <w:rFonts w:ascii="Times New Roman" w:hAnsi="Times New Roman"/>
          <w:b w:val="0"/>
          <w:i w:val="0"/>
          <w:sz w:val="28"/>
        </w:rPr>
        <w:t>С</w:t>
      </w:r>
      <w:r>
        <w:rPr>
          <w:rFonts w:ascii="Times New Roman" w:hAnsi="Times New Roman"/>
          <w:b w:val="0"/>
          <w:i w:val="0"/>
          <w:sz w:val="28"/>
          <w:highlight w:val="white"/>
        </w:rPr>
        <w:t xml:space="preserve">пециалист отдела </w:t>
      </w:r>
      <w:r>
        <w:rPr>
          <w:rFonts w:ascii="Times New Roman" w:hAnsi="Times New Roman"/>
          <w:b w:val="0"/>
          <w:i w:val="0"/>
          <w:sz w:val="28"/>
          <w:highlight w:val="white"/>
        </w:rPr>
        <w:t xml:space="preserve">рекламы </w:t>
      </w:r>
      <w:r>
        <w:rPr>
          <w:rFonts w:ascii="Times New Roman" w:hAnsi="Times New Roman"/>
          <w:b w:val="0"/>
          <w:i w:val="0"/>
          <w:sz w:val="28"/>
          <w:highlight w:val="white"/>
        </w:rPr>
        <w:t>к</w:t>
      </w:r>
      <w:r>
        <w:rPr>
          <w:rFonts w:ascii="Times New Roman" w:hAnsi="Times New Roman"/>
          <w:b w:val="0"/>
          <w:i w:val="0"/>
          <w:sz w:val="28"/>
          <w:highlight w:val="white"/>
        </w:rPr>
        <w:t>омитет</w:t>
      </w:r>
      <w:r>
        <w:rPr>
          <w:rFonts w:ascii="Times New Roman" w:hAnsi="Times New Roman"/>
          <w:b w:val="0"/>
          <w:i w:val="0"/>
          <w:sz w:val="28"/>
          <w:highlight w:val="white"/>
        </w:rPr>
        <w:t xml:space="preserve">а, </w:t>
      </w:r>
      <w:r>
        <w:rPr>
          <w:rFonts w:ascii="Times New Roman" w:hAnsi="Times New Roman"/>
          <w:sz w:val="28"/>
          <w:highlight w:val="white"/>
        </w:rPr>
        <w:t xml:space="preserve">специалист отдела по работе с заявителями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 xml:space="preserve">устанавливают личность заявителя способами, </w:t>
      </w:r>
      <w:r>
        <w:rPr>
          <w:rFonts w:ascii="Times New Roman" w:hAnsi="Times New Roman"/>
          <w:sz w:val="28"/>
          <w:highlight w:val="white"/>
        </w:rPr>
        <w:t>указанными в пункте 48 настоящего Административного регламента.</w:t>
      </w:r>
    </w:p>
    <w:p w14:paraId="48020000">
      <w:pPr>
        <w:widowControl w:val="0"/>
        <w:spacing w:after="0" w:line="240" w:lineRule="auto"/>
        <w:ind w:firstLine="0" w:left="0"/>
        <w:contextualSpacing w:val="1"/>
        <w:jc w:val="left"/>
        <w:rPr>
          <w:rFonts w:ascii="Times New Roman" w:hAnsi="Times New Roman"/>
          <w:b w:val="0"/>
          <w:i w:val="0"/>
          <w:color w:val="000000"/>
          <w:shd w:fill="FFD821" w:val="clear"/>
        </w:rPr>
      </w:pPr>
    </w:p>
    <w:p w14:paraId="49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themeColor="text1" w:val="000000"/>
          <w:sz w:val="28"/>
        </w:rPr>
        <w:t xml:space="preserve">Наличие (отсутствие) возможности подачи </w:t>
      </w:r>
    </w:p>
    <w:p w14:paraId="4A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заявления представителем заявит</w:t>
      </w:r>
      <w:r>
        <w:rPr>
          <w:rFonts w:ascii="Times New Roman" w:hAnsi="Times New Roman"/>
          <w:b w:val="0"/>
          <w:i w:val="0"/>
          <w:sz w:val="28"/>
        </w:rPr>
        <w:t>е</w:t>
      </w:r>
      <w:r>
        <w:rPr>
          <w:rFonts w:ascii="Times New Roman" w:hAnsi="Times New Roman"/>
          <w:b w:val="0"/>
          <w:i w:val="0"/>
          <w:sz w:val="28"/>
        </w:rPr>
        <w:t>ля</w:t>
      </w:r>
    </w:p>
    <w:p w14:paraId="4B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1"/>
          <w:i w:val="0"/>
        </w:rPr>
      </w:pPr>
    </w:p>
    <w:p w14:paraId="4C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 xml:space="preserve">92. </w:t>
      </w:r>
      <w:r>
        <w:rPr>
          <w:rFonts w:ascii="Times New Roman" w:hAnsi="Times New Roman"/>
          <w:b w:val="0"/>
          <w:i w:val="0"/>
          <w:sz w:val="28"/>
        </w:rPr>
        <w:t xml:space="preserve">Документы, предусмотренные </w:t>
      </w:r>
      <w:r>
        <w:rPr>
          <w:rFonts w:ascii="Times New Roman" w:hAnsi="Times New Roman"/>
          <w:b w:val="0"/>
          <w:i w:val="0"/>
          <w:sz w:val="28"/>
          <w:highlight w:val="white"/>
        </w:rPr>
        <w:t>подпунктом 2 пун</w:t>
      </w:r>
      <w:r>
        <w:rPr>
          <w:rFonts w:ascii="Times New Roman" w:hAnsi="Times New Roman"/>
          <w:b w:val="0"/>
          <w:i w:val="0"/>
          <w:sz w:val="28"/>
          <w:highlight w:val="white"/>
        </w:rPr>
        <w:t xml:space="preserve">кта 16 </w:t>
      </w:r>
      <w:r>
        <w:rPr>
          <w:rFonts w:ascii="Times New Roman" w:hAnsi="Times New Roman"/>
          <w:b w:val="0"/>
          <w:i w:val="0"/>
          <w:sz w:val="28"/>
        </w:rPr>
        <w:t>Административного регламента, могут быть поданы от имени заявителя уполномоченным л</w:t>
      </w:r>
      <w:r>
        <w:rPr>
          <w:rFonts w:ascii="Times New Roman" w:hAnsi="Times New Roman"/>
          <w:b w:val="0"/>
          <w:i w:val="0"/>
          <w:sz w:val="28"/>
        </w:rPr>
        <w:t>ицом при наличии надлежащим образом оформленных полномочий.</w:t>
      </w:r>
    </w:p>
    <w:p w14:paraId="4D02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93. Основания для принятия решения об</w:t>
      </w:r>
      <w:r>
        <w:rPr>
          <w:rFonts w:ascii="Times New Roman" w:hAnsi="Times New Roman"/>
          <w:b w:val="0"/>
          <w:i w:val="0"/>
          <w:sz w:val="28"/>
        </w:rPr>
        <w:t xml:space="preserve"> отказе в приеме заявления и документов, необходимых для предоставления услуги, предусмотрены </w:t>
      </w:r>
      <w:r>
        <w:rPr>
          <w:rFonts w:ascii="Times New Roman" w:hAnsi="Times New Roman"/>
          <w:b w:val="0"/>
          <w:i w:val="0"/>
          <w:sz w:val="28"/>
          <w:highlight w:val="white"/>
        </w:rPr>
        <w:t xml:space="preserve">пунктом 23 настоящего Административного регламента. </w:t>
      </w:r>
    </w:p>
    <w:p w14:paraId="4E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1"/>
          <w:i w:val="0"/>
          <w:sz w:val="24"/>
          <w:highlight w:val="white"/>
        </w:rPr>
      </w:pPr>
    </w:p>
    <w:p w14:paraId="4F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themeColor="text1" w:val="000000"/>
          <w:sz w:val="28"/>
        </w:rPr>
        <w:t xml:space="preserve">Возможность (невозможность) приема комитетом или </w:t>
      </w:r>
      <w:r>
        <w:rPr>
          <w:rFonts w:ascii="Times New Roman" w:hAnsi="Times New Roman"/>
          <w:b w:val="0"/>
          <w:i w:val="0"/>
          <w:color w:themeColor="text1" w:val="000000"/>
          <w:sz w:val="28"/>
        </w:rPr>
        <w:t>МФЦ</w:t>
      </w:r>
      <w:r>
        <w:rPr>
          <w:rFonts w:ascii="Times New Roman" w:hAnsi="Times New Roman"/>
          <w:b w:val="0"/>
          <w:i w:val="0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заявления и документов, необходимых дл</w:t>
      </w:r>
      <w:r>
        <w:rPr>
          <w:rFonts w:ascii="Times New Roman" w:hAnsi="Times New Roman"/>
          <w:b w:val="0"/>
          <w:i w:val="0"/>
          <w:sz w:val="28"/>
        </w:rPr>
        <w:t>я предоставления услуги</w:t>
      </w:r>
      <w:r>
        <w:rPr>
          <w:rFonts w:ascii="Times New Roman" w:hAnsi="Times New Roman"/>
          <w:b w:val="0"/>
          <w:i w:val="0"/>
          <w:color w:themeColor="text1" w:val="000000"/>
          <w:sz w:val="28"/>
        </w:rPr>
        <w:t>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</w:p>
    <w:p w14:paraId="50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sz w:val="24"/>
          <w:highlight w:val="white"/>
        </w:rPr>
      </w:pPr>
    </w:p>
    <w:p w14:paraId="51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94. Заявление и документы, необход</w:t>
      </w:r>
      <w:r>
        <w:rPr>
          <w:rFonts w:ascii="Times New Roman" w:hAnsi="Times New Roman"/>
          <w:b w:val="0"/>
          <w:i w:val="0"/>
          <w:sz w:val="28"/>
        </w:rPr>
        <w:t xml:space="preserve">имые для предоставления услуги, направляются заявителем или его представителем </w:t>
      </w:r>
      <w:r>
        <w:rPr>
          <w:rFonts w:ascii="Times New Roman" w:hAnsi="Times New Roman"/>
          <w:b w:val="0"/>
          <w:i w:val="0"/>
          <w:sz w:val="28"/>
        </w:rPr>
        <w:t>независимо от их места жительства или места их пребывания (для физических лиц, включая индивидуальных предпринимателей) либо места нахождения (для юридических лиц)</w:t>
      </w:r>
      <w:r>
        <w:rPr>
          <w:rFonts w:ascii="Times New Roman" w:hAnsi="Times New Roman"/>
          <w:b w:val="0"/>
          <w:i w:val="0"/>
          <w:sz w:val="28"/>
        </w:rPr>
        <w:t>.</w:t>
      </w:r>
    </w:p>
    <w:p w14:paraId="52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Заявление и документы, необходимые для предоставления услуги, принимаются к рассмотрению комитетом, </w:t>
      </w:r>
      <w:r>
        <w:rPr>
          <w:rFonts w:ascii="Times New Roman" w:hAnsi="Times New Roman"/>
          <w:b w:val="0"/>
          <w:i w:val="0"/>
          <w:color w:themeColor="text1" w:val="000000"/>
          <w:sz w:val="28"/>
        </w:rPr>
        <w:t>МФЦ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 xml:space="preserve">в случае аннулирования </w:t>
      </w:r>
      <w:r>
        <w:rPr>
          <w:rFonts w:ascii="Times New Roman" w:hAnsi="Times New Roman"/>
          <w:b w:val="0"/>
          <w:sz w:val="28"/>
        </w:rPr>
        <w:t xml:space="preserve">разрешения на установку и эксплуатацию рекламных конструкций расположенных </w:t>
      </w:r>
      <w:r>
        <w:rPr>
          <w:rFonts w:ascii="Times New Roman" w:hAnsi="Times New Roman"/>
          <w:sz w:val="28"/>
        </w:rPr>
        <w:t>в границ</w:t>
      </w:r>
      <w:r>
        <w:rPr>
          <w:rFonts w:ascii="Times New Roman" w:hAnsi="Times New Roman"/>
          <w:sz w:val="28"/>
        </w:rPr>
        <w:t>ах муниципального образования города Ставрополя Ставропольского края.</w:t>
      </w:r>
    </w:p>
    <w:p w14:paraId="5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sz w:val="24"/>
        </w:rPr>
      </w:pPr>
    </w:p>
    <w:p w14:paraId="54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Срок регистрации </w:t>
      </w:r>
      <w:r>
        <w:rPr>
          <w:rFonts w:ascii="Times New Roman" w:hAnsi="Times New Roman"/>
          <w:sz w:val="28"/>
        </w:rPr>
        <w:t xml:space="preserve">заявления и документов, </w:t>
      </w:r>
    </w:p>
    <w:p w14:paraId="55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необходимых</w:t>
      </w:r>
      <w:r>
        <w:rPr>
          <w:rFonts w:ascii="Times New Roman" w:hAnsi="Times New Roman"/>
          <w:sz w:val="28"/>
        </w:rPr>
        <w:t xml:space="preserve"> для предоставления </w:t>
      </w:r>
    </w:p>
    <w:p w14:paraId="56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 комитете, </w:t>
      </w:r>
      <w:r>
        <w:rPr>
          <w:rFonts w:ascii="Times New Roman" w:hAnsi="Times New Roman"/>
          <w:color w:themeColor="text1" w:val="000000"/>
          <w:sz w:val="28"/>
        </w:rPr>
        <w:t>МФЦ</w:t>
      </w:r>
    </w:p>
    <w:p w14:paraId="57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58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95. </w:t>
      </w:r>
      <w:r>
        <w:rPr>
          <w:rFonts w:ascii="Times New Roman" w:hAnsi="Times New Roman"/>
          <w:b w:val="0"/>
          <w:i w:val="0"/>
          <w:sz w:val="28"/>
        </w:rPr>
        <w:t xml:space="preserve">Заявление </w:t>
      </w:r>
      <w:r>
        <w:rPr>
          <w:rFonts w:ascii="Times New Roman" w:hAnsi="Times New Roman"/>
          <w:b w:val="0"/>
          <w:i w:val="0"/>
          <w:sz w:val="28"/>
          <w:highlight w:val="white"/>
        </w:rPr>
        <w:t>о предоставлении услуги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с приложением документов, указанных</w:t>
      </w:r>
      <w:r>
        <w:rPr>
          <w:rFonts w:ascii="Times New Roman" w:hAnsi="Times New Roman"/>
          <w:b w:val="0"/>
          <w:i w:val="0"/>
          <w:sz w:val="28"/>
        </w:rPr>
        <w:t xml:space="preserve"> в подпункте 2 пункта 16 Административного регламента</w:t>
      </w:r>
      <w:r>
        <w:rPr>
          <w:rFonts w:ascii="Times New Roman" w:hAnsi="Times New Roman"/>
          <w:sz w:val="28"/>
        </w:rPr>
        <w:t xml:space="preserve">, поданное лично заявителем (его представителем) в комитет,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либо направленное в комитет посредством почтового отправления с уведомлением о вручении, регистриру</w:t>
      </w:r>
      <w:r>
        <w:rPr>
          <w:rFonts w:ascii="Times New Roman" w:hAnsi="Times New Roman"/>
          <w:sz w:val="28"/>
        </w:rPr>
        <w:t>ется в день его поступления в соответствии с описанием административной процедуры для варианта 1 предоставления услуги приведенного в пу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ктах 53-61 </w:t>
      </w:r>
      <w:r>
        <w:rPr>
          <w:rFonts w:ascii="Times New Roman" w:hAnsi="Times New Roman"/>
          <w:sz w:val="28"/>
        </w:rPr>
        <w:t>Административного регламента.</w:t>
      </w:r>
    </w:p>
    <w:p w14:paraId="59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5A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Межведомственное </w:t>
      </w:r>
      <w:r>
        <w:rPr>
          <w:rFonts w:ascii="Times New Roman" w:hAnsi="Times New Roman"/>
          <w:sz w:val="28"/>
        </w:rPr>
        <w:t>информационное взаимодействие</w:t>
      </w:r>
    </w:p>
    <w:p w14:paraId="5B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5C020000">
      <w:pPr>
        <w:widowControl w:val="0"/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trike w:val="0"/>
          <w:color w:themeColor="text1" w:val="000000"/>
          <w:sz w:val="28"/>
        </w:rPr>
        <w:t>96.</w:t>
      </w:r>
      <w:r>
        <w:rPr>
          <w:rFonts w:ascii="Times New Roman" w:hAnsi="Times New Roman"/>
          <w:sz w:val="28"/>
        </w:rPr>
        <w:t xml:space="preserve"> Направление межведомственных информационных запросов не осуществляется.</w:t>
      </w:r>
    </w:p>
    <w:p w14:paraId="5D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b w:val="0"/>
          <w:i w:val="0"/>
        </w:rPr>
      </w:pPr>
    </w:p>
    <w:p w14:paraId="5E020000">
      <w:pPr>
        <w:widowControl w:val="0"/>
        <w:spacing w:after="0" w:line="240" w:lineRule="exact"/>
        <w:ind w:firstLine="0" w:left="0"/>
        <w:contextualSpacing w:val="1"/>
        <w:jc w:val="center"/>
        <w:outlineLvl w:val="1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  <w:sz w:val="28"/>
        </w:rPr>
        <w:t>П</w:t>
      </w:r>
      <w:r>
        <w:rPr>
          <w:rFonts w:ascii="Times New Roman" w:hAnsi="Times New Roman"/>
          <w:b w:val="0"/>
          <w:color w:val="000000"/>
          <w:sz w:val="28"/>
        </w:rPr>
        <w:t xml:space="preserve">ринятие решения о предоставлении </w:t>
      </w:r>
    </w:p>
    <w:p w14:paraId="5F020000">
      <w:pPr>
        <w:widowControl w:val="0"/>
        <w:spacing w:after="0" w:line="240" w:lineRule="exact"/>
        <w:ind w:firstLine="0" w:left="0"/>
        <w:contextualSpacing w:val="1"/>
        <w:jc w:val="center"/>
        <w:outlineLvl w:val="1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  <w:sz w:val="28"/>
        </w:rPr>
        <w:t>(об отказе в предоставлении) услуги</w:t>
      </w:r>
    </w:p>
    <w:p w14:paraId="60020000">
      <w:pPr>
        <w:widowControl w:val="0"/>
        <w:spacing w:after="0" w:line="240" w:lineRule="auto"/>
        <w:ind w:firstLine="709" w:left="0"/>
        <w:contextualSpacing w:val="1"/>
        <w:jc w:val="center"/>
        <w:outlineLvl w:val="1"/>
        <w:rPr>
          <w:rFonts w:ascii="Times New Roman" w:hAnsi="Times New Roman"/>
          <w:b w:val="0"/>
          <w:color w:val="000000"/>
          <w:sz w:val="24"/>
        </w:rPr>
      </w:pPr>
    </w:p>
    <w:p w14:paraId="61020000">
      <w:pPr>
        <w:widowControl w:val="0"/>
        <w:spacing w:after="0" w:line="240" w:lineRule="exact"/>
        <w:ind w:hanging="142" w:left="0"/>
        <w:contextualSpacing w:val="1"/>
        <w:jc w:val="center"/>
        <w:outlineLvl w:val="1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Критерии принятия решения о предоставлении </w:t>
      </w:r>
    </w:p>
    <w:p w14:paraId="62020000">
      <w:pPr>
        <w:widowControl w:val="0"/>
        <w:spacing w:after="0" w:line="240" w:lineRule="exact"/>
        <w:ind w:firstLine="0" w:left="0"/>
        <w:contextualSpacing w:val="1"/>
        <w:jc w:val="center"/>
        <w:outlineLvl w:val="1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  <w:sz w:val="28"/>
        </w:rPr>
        <w:t>(об отказе в предоставлении) услуги</w:t>
      </w:r>
    </w:p>
    <w:p w14:paraId="63020000">
      <w:pPr>
        <w:widowControl w:val="0"/>
        <w:spacing w:after="0" w:line="240" w:lineRule="auto"/>
        <w:ind w:firstLine="709" w:left="0"/>
        <w:contextualSpacing w:val="1"/>
        <w:jc w:val="center"/>
        <w:outlineLvl w:val="1"/>
        <w:rPr>
          <w:rFonts w:ascii="Times New Roman" w:hAnsi="Times New Roman"/>
          <w:b w:val="1"/>
          <w:color w:val="000000"/>
          <w:sz w:val="24"/>
        </w:rPr>
      </w:pPr>
    </w:p>
    <w:p w14:paraId="64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b w:val="0"/>
        </w:rPr>
      </w:pPr>
      <w:r>
        <w:rPr>
          <w:rFonts w:ascii="Times New Roman" w:hAnsi="Times New Roman"/>
          <w:b w:val="0"/>
          <w:sz w:val="28"/>
        </w:rPr>
        <w:t>97. Критериями принятия решения при выполнении данной административной процедуры является наличие либо отсутствие оснований для отказа в предоставлении услуги, указанных в подпункте 2 пун</w:t>
      </w:r>
      <w:r>
        <w:rPr>
          <w:rFonts w:ascii="Times New Roman" w:hAnsi="Times New Roman"/>
          <w:b w:val="0"/>
          <w:sz w:val="28"/>
        </w:rPr>
        <w:t>кта 25 Административного регламента.</w:t>
      </w:r>
    </w:p>
    <w:p w14:paraId="65020000">
      <w:pPr>
        <w:widowControl w:val="0"/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66020000">
      <w:pPr>
        <w:widowControl w:val="0"/>
        <w:spacing w:after="0" w:line="238" w:lineRule="exact"/>
        <w:ind w:firstLine="0" w:left="0" w:right="0"/>
        <w:contextualSpacing w:val="0"/>
        <w:jc w:val="center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themeColor="text1" w:val="000000"/>
          <w:sz w:val="28"/>
          <w:highlight w:val="white"/>
        </w:rPr>
        <w:t xml:space="preserve">Срок принятия решения о предоставлении </w:t>
      </w:r>
      <w:r>
        <w:rPr>
          <w:rFonts w:ascii="Times New Roman" w:hAnsi="Times New Roman"/>
          <w:b w:val="0"/>
          <w:i w:val="0"/>
          <w:color w:themeColor="text1" w:val="000000"/>
          <w:sz w:val="28"/>
          <w:highlight w:val="white"/>
        </w:rPr>
        <w:t xml:space="preserve">(об отказе в предоставлении) услуги, исчисляемый </w:t>
      </w:r>
      <w:r>
        <w:rPr>
          <w:rFonts w:ascii="Times New Roman" w:hAnsi="Times New Roman"/>
          <w:b w:val="0"/>
          <w:i w:val="0"/>
          <w:color w:themeColor="text1" w:val="000000"/>
          <w:sz w:val="28"/>
          <w:highlight w:val="white"/>
        </w:rPr>
        <w:t xml:space="preserve">с даты получения комитетом, </w:t>
      </w:r>
      <w:r>
        <w:rPr>
          <w:rFonts w:ascii="Times New Roman" w:hAnsi="Times New Roman"/>
          <w:b w:val="0"/>
          <w:i w:val="0"/>
          <w:color w:themeColor="text1" w:val="000000"/>
          <w:sz w:val="28"/>
        </w:rPr>
        <w:t>МФЦ</w:t>
      </w:r>
    </w:p>
    <w:p w14:paraId="67020000">
      <w:pPr>
        <w:widowControl w:val="0"/>
        <w:tabs>
          <w:tab w:leader="none" w:pos="9356" w:val="right"/>
        </w:tabs>
        <w:spacing w:after="0" w:line="238" w:lineRule="exact"/>
        <w:ind w:firstLine="709" w:left="0"/>
        <w:jc w:val="center"/>
        <w:rPr>
          <w:rFonts w:ascii="Times New Roman" w:hAnsi="Times New Roman"/>
          <w:b w:val="0"/>
          <w:i w:val="0"/>
          <w:color w:val="000000"/>
          <w:highlight w:val="white"/>
        </w:rPr>
      </w:pPr>
      <w:r>
        <w:rPr>
          <w:rFonts w:ascii="Times New Roman" w:hAnsi="Times New Roman"/>
          <w:b w:val="0"/>
          <w:i w:val="0"/>
          <w:color w:themeColor="text1" w:val="000000"/>
          <w:sz w:val="28"/>
          <w:highlight w:val="white"/>
        </w:rPr>
        <w:t>всех сведений, необходимых для принятия решения</w:t>
      </w:r>
    </w:p>
    <w:p w14:paraId="68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i w:val="0"/>
          <w:color w:val="000000"/>
          <w:sz w:val="28"/>
          <w:highlight w:val="white"/>
        </w:rPr>
      </w:pPr>
    </w:p>
    <w:p w14:paraId="69020000">
      <w:pPr>
        <w:keepNext w:val="0"/>
        <w:keepLines w:val="0"/>
        <w:pageBreakBefore w:val="0"/>
        <w:widowControl w:val="1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highlight w:val="whit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9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8.</w:t>
      </w:r>
      <w:r>
        <w:rPr>
          <w:rFonts w:ascii="Times New Roman" w:hAnsi="Times New Roman"/>
          <w:b w:val="0"/>
          <w:i w:val="0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olor w:themeColor="text1" w:val="000000"/>
          <w:sz w:val="28"/>
          <w:highlight w:val="white"/>
        </w:rPr>
        <w:t>Осн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ованием для начала административной процедуры является поступление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с</w:t>
      </w:r>
      <w:r>
        <w:rPr>
          <w:rFonts w:ascii="Times New Roman" w:hAnsi="Times New Roman"/>
          <w:sz w:val="28"/>
          <w:highlight w:val="white"/>
        </w:rPr>
        <w:t xml:space="preserve">пециалисту отдела </w:t>
      </w:r>
      <w:r>
        <w:rPr>
          <w:rFonts w:ascii="Times New Roman" w:hAnsi="Times New Roman"/>
          <w:sz w:val="28"/>
        </w:rPr>
        <w:t>рекламы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комитет</w:t>
      </w:r>
      <w:r>
        <w:rPr>
          <w:rFonts w:ascii="Times New Roman" w:hAnsi="Times New Roman"/>
          <w:sz w:val="28"/>
          <w:highlight w:val="white"/>
        </w:rPr>
        <w:t>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</w:rPr>
        <w:t xml:space="preserve">о </w:t>
      </w:r>
      <w:r>
        <w:rPr>
          <w:rFonts w:ascii="Times New Roman" w:hAnsi="Times New Roman"/>
          <w:b w:val="0"/>
          <w:color w:themeColor="text1" w:val="000000"/>
          <w:sz w:val="28"/>
        </w:rPr>
        <w:t>предоставлении услуги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 xml:space="preserve">и документов, указанных 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>в подпункте 2 пункта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 xml:space="preserve"> 16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 xml:space="preserve"> А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>дминистративного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>регламента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>.</w:t>
      </w:r>
    </w:p>
    <w:p w14:paraId="6A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99. </w:t>
      </w:r>
      <w:r>
        <w:rPr>
          <w:rFonts w:ascii="Times New Roman" w:hAnsi="Times New Roman"/>
          <w:sz w:val="28"/>
        </w:rPr>
        <w:t xml:space="preserve">В целях предоставления услуги специалист отдела рекламы комитета в течение 25 дней со дня поступления заявления </w:t>
      </w:r>
      <w:r>
        <w:rPr>
          <w:rFonts w:ascii="Times New Roman" w:hAnsi="Times New Roman"/>
          <w:color w:themeColor="text1" w:val="000000"/>
          <w:sz w:val="28"/>
        </w:rPr>
        <w:t xml:space="preserve">о </w:t>
      </w:r>
      <w:r>
        <w:rPr>
          <w:rFonts w:ascii="Times New Roman" w:hAnsi="Times New Roman"/>
          <w:b w:val="0"/>
          <w:color w:themeColor="text1" w:val="000000"/>
          <w:sz w:val="28"/>
        </w:rPr>
        <w:t xml:space="preserve">предоставлении услуги </w:t>
      </w:r>
      <w:r>
        <w:rPr>
          <w:rFonts w:ascii="Times New Roman" w:hAnsi="Times New Roman"/>
          <w:sz w:val="28"/>
        </w:rPr>
        <w:t xml:space="preserve">и документов, указанных в 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>подпункте 2 пункта</w:t>
      </w:r>
      <w:r>
        <w:rPr>
          <w:rFonts w:ascii="Times New Roman" w:hAnsi="Times New Roman"/>
          <w:b w:val="0"/>
          <w:color w:themeColor="text1" w:val="000000"/>
          <w:sz w:val="28"/>
          <w:highlight w:val="white"/>
        </w:rPr>
        <w:t xml:space="preserve"> 16</w:t>
      </w:r>
      <w:r>
        <w:rPr>
          <w:rFonts w:ascii="Times New Roman" w:hAnsi="Times New Roman"/>
          <w:sz w:val="28"/>
        </w:rPr>
        <w:t xml:space="preserve"> Административного регламента:</w:t>
      </w:r>
    </w:p>
    <w:p w14:paraId="6B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проводит проверку наличия документов, необходимых для выдачи решения об аннулировании;</w:t>
      </w:r>
    </w:p>
    <w:p w14:paraId="6C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подготавливает:</w:t>
      </w:r>
    </w:p>
    <w:p w14:paraId="6D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проект решения об аннулировании, при отсутствии основания для отказа в предоставлении услуги, указанного в подпункте 2 пункта 25 Административного регламента;</w:t>
      </w:r>
    </w:p>
    <w:p w14:paraId="6E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проект уведомления об отказе при наличии основания для отказа, указанного в подпункте 2 пункта 25 Административного регламента.</w:t>
      </w:r>
    </w:p>
    <w:p w14:paraId="6F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проекта решения об аннулировании осуществляется в 2 экземплярах, проекта уведомления об отказе осуществляется в 3 экземплярах.</w:t>
      </w:r>
    </w:p>
    <w:p w14:paraId="7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выбора заявителем варианта получения результата предоставления услуги в форме электронного документа подготовка проекта   решения об аннулировании, проекта уведомления об отказе осуществляется в 1 экземпляре.</w:t>
      </w:r>
    </w:p>
    <w:p w14:paraId="71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100. Руководитель отдела рекламы комитета в течение 1 дня визирует  проект решения об аннулировании либо проект уведомления об отказе и передает его заместителю главы администрации города Ставрополя, руководителю комитета.</w:t>
      </w:r>
    </w:p>
    <w:p w14:paraId="72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101. Ответственность за подготовку решения об аннулировании, уведомления об отказе несет руководитель отдела рекламы комитета.</w:t>
      </w:r>
    </w:p>
    <w:p w14:paraId="73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102. Заместитель главы администрации города Ставрополя, руководитель комитета в течение 2 дней со дня поступления рассматривает представленные документы, подписывает проект решения об аннулировании или проект уведомления об отказе, передает данные документы для регистрации: р</w:t>
      </w:r>
      <w:r>
        <w:rPr>
          <w:rFonts w:ascii="Times New Roman" w:hAnsi="Times New Roman"/>
          <w:sz w:val="28"/>
        </w:rPr>
        <w:t xml:space="preserve">ешения об аннулировании - в отдел рекламы комитета; </w:t>
      </w:r>
      <w:r>
        <w:rPr>
          <w:rFonts w:ascii="Times New Roman" w:hAnsi="Times New Roman"/>
          <w:sz w:val="28"/>
        </w:rPr>
        <w:t>уведомление об отказе - в общий отдел комитета.</w:t>
      </w:r>
    </w:p>
    <w:p w14:paraId="7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103. Специалист отдела рекламы комитета не позднее следующего дня с момента получения подписанных документов осуществляет регистрацию решения об аннулировании.</w:t>
      </w:r>
    </w:p>
    <w:p w14:paraId="75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104. Специалист общего отдела комитета не позднее следующего дня с момента получения документов регистрирует уведомление об отказе и передает в отдел рекламы комитета.</w:t>
      </w:r>
    </w:p>
    <w:p w14:paraId="76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105. В случае выбора заявителем варианта получения результата предоставления услуги в форме электронного документа решение об аннулировании, уведомление об отказе подписываются усиленной квалифицированной электронной подписью заместителя главы администрации города Ставрополя, руководителя комитета.</w:t>
      </w:r>
    </w:p>
    <w:p w14:paraId="77020000">
      <w:pPr>
        <w:widowControl w:val="1"/>
        <w:tabs>
          <w:tab w:leader="none" w:pos="9356" w:val="right"/>
        </w:tabs>
        <w:spacing w:after="0" w:line="216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color w:val="000000"/>
          <w:sz w:val="24"/>
          <w:highlight w:val="white"/>
        </w:rPr>
      </w:pPr>
    </w:p>
    <w:p w14:paraId="78020000">
      <w:pPr>
        <w:widowControl w:val="1"/>
        <w:spacing w:after="0" w:line="216" w:lineRule="auto"/>
        <w:ind w:firstLine="0" w:left="0" w:right="0"/>
        <w:contextualSpacing w:val="0"/>
        <w:jc w:val="center"/>
        <w:rPr>
          <w:rFonts w:ascii="Times New Roman" w:hAnsi="Times New Roman"/>
          <w:b w:val="0"/>
          <w:color w:val="000000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Предоставление результата услуги </w:t>
      </w:r>
    </w:p>
    <w:p w14:paraId="79020000">
      <w:pPr>
        <w:keepNext w:val="0"/>
        <w:keepLines w:val="0"/>
        <w:pageBreakBefore w:val="0"/>
        <w:widowControl w:val="1"/>
        <w:spacing w:after="0" w:before="0" w:line="216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i w:val="0"/>
          <w:strike w:val="0"/>
          <w:color w:val="000000"/>
          <w:sz w:val="24"/>
        </w:rPr>
      </w:pPr>
    </w:p>
    <w:p w14:paraId="7A020000">
      <w:pPr>
        <w:widowControl w:val="1"/>
        <w:spacing w:after="0" w:line="216" w:lineRule="auto"/>
        <w:ind w:firstLine="0" w:left="0" w:right="0"/>
        <w:contextualSpacing w:val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Способы предоставления результата услуги</w:t>
      </w:r>
    </w:p>
    <w:p w14:paraId="7B020000">
      <w:pPr>
        <w:keepNext w:val="0"/>
        <w:keepLines w:val="0"/>
        <w:pageBreakBefore w:val="0"/>
        <w:widowControl w:val="1"/>
        <w:spacing w:after="0" w:before="0" w:line="216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</w:rPr>
      </w:pPr>
    </w:p>
    <w:p w14:paraId="7C020000">
      <w:pPr>
        <w:widowControl w:val="1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b w:val="0"/>
          <w:color w:val="000000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Срок предоставления заявителю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результата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услуги,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исчисляемый со дня </w:t>
      </w:r>
    </w:p>
    <w:p w14:paraId="7D020000">
      <w:pPr>
        <w:widowControl w:val="1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принятия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решения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о предоставлении услуги</w:t>
      </w:r>
    </w:p>
    <w:p w14:paraId="7E020000">
      <w:pPr>
        <w:widowControl w:val="1"/>
        <w:spacing w:before="0" w:line="216" w:lineRule="auto"/>
        <w:ind w:firstLine="709" w:left="0"/>
        <w:contextualSpacing w:val="0"/>
        <w:jc w:val="both"/>
        <w:rPr>
          <w:rFonts w:ascii="Times New Roman" w:hAnsi="Times New Roman"/>
          <w:b w:val="0"/>
          <w:color w:val="000000"/>
          <w:sz w:val="24"/>
          <w:highlight w:val="yellow"/>
        </w:rPr>
      </w:pPr>
    </w:p>
    <w:p w14:paraId="7F020000">
      <w:pPr>
        <w:keepNext w:val="0"/>
        <w:keepLines w:val="0"/>
        <w:pageBreakBefore w:val="0"/>
        <w:widowControl w:val="1"/>
        <w:spacing w:after="0" w:before="0" w:line="216" w:lineRule="auto"/>
        <w:ind w:firstLine="709" w:left="0" w:right="0"/>
        <w:contextualSpacing w:val="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10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6. </w:t>
      </w:r>
      <w:r>
        <w:rPr>
          <w:rFonts w:ascii="Times New Roman" w:hAnsi="Times New Roman"/>
          <w:b w:val="0"/>
          <w:i w:val="0"/>
          <w:sz w:val="28"/>
        </w:rPr>
        <w:t xml:space="preserve">Основанием для начала административной процедуры является регистрация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ешения об аннулировании</w:t>
      </w:r>
      <w:r>
        <w:rPr>
          <w:rFonts w:ascii="Times New Roman" w:hAnsi="Times New Roman"/>
          <w:b w:val="0"/>
          <w:sz w:val="28"/>
        </w:rPr>
        <w:t xml:space="preserve"> или уведомления об отказе.</w:t>
      </w:r>
    </w:p>
    <w:p w14:paraId="80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Критериями принятия решения при выполнении административной процедуры является наличие зарегистрированного результата предоставления услуги.</w:t>
      </w:r>
    </w:p>
    <w:p w14:paraId="8102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b w:val="0"/>
          <w:i w:val="0"/>
          <w:sz w:val="28"/>
        </w:rPr>
        <w:t>107.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 xml:space="preserve">Выдача заявителю результата предоставления услуги осуществляется в зависимости от выбранного им способа получения результата предоставления услуги в </w:t>
      </w:r>
      <w:r>
        <w:rPr>
          <w:rFonts w:ascii="Times New Roman" w:hAnsi="Times New Roman"/>
          <w:sz w:val="28"/>
        </w:rPr>
        <w:t>соответствии с описанием административной процедуры для вариант</w:t>
      </w:r>
      <w:r>
        <w:rPr>
          <w:rFonts w:ascii="Times New Roman" w:hAnsi="Times New Roman"/>
          <w:sz w:val="28"/>
        </w:rPr>
        <w:t>а 1 предоставления услуги приведенного в пунктах 80-84 Административного регламента.</w:t>
      </w:r>
    </w:p>
    <w:p w14:paraId="82020000">
      <w:pPr>
        <w:ind/>
        <w:jc w:val="both"/>
        <w:rPr>
          <w:rFonts w:ascii="Times New Roman" w:hAnsi="Times New Roman"/>
          <w:i w:val="0"/>
          <w:sz w:val="24"/>
        </w:rPr>
      </w:pPr>
    </w:p>
    <w:p w14:paraId="83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Возмо</w:t>
      </w:r>
      <w:r>
        <w:rPr>
          <w:rFonts w:ascii="Times New Roman" w:hAnsi="Times New Roman"/>
          <w:i w:val="0"/>
          <w:color w:val="000000"/>
          <w:sz w:val="28"/>
        </w:rPr>
        <w:t xml:space="preserve">жность (невозможность) предоставления комитетом </w:t>
      </w:r>
      <w:r>
        <w:rPr>
          <w:rFonts w:ascii="Times New Roman" w:hAnsi="Times New Roman"/>
          <w:i w:val="0"/>
          <w:color w:val="000000"/>
          <w:sz w:val="28"/>
        </w:rPr>
        <w:t xml:space="preserve">или </w:t>
      </w:r>
      <w:r>
        <w:rPr>
          <w:rFonts w:ascii="Times New Roman" w:hAnsi="Times New Roman"/>
          <w:i w:val="0"/>
          <w:color w:themeColor="text1" w:val="000000"/>
          <w:sz w:val="28"/>
        </w:rPr>
        <w:t>МФЦ</w:t>
      </w:r>
      <w:r>
        <w:rPr>
          <w:rFonts w:ascii="Times New Roman" w:hAnsi="Times New Roman"/>
          <w:i w:val="0"/>
          <w:color w:val="000000"/>
          <w:sz w:val="28"/>
        </w:rPr>
        <w:t xml:space="preserve"> результата услуги </w:t>
      </w:r>
      <w:r>
        <w:rPr>
          <w:rFonts w:ascii="Times New Roman" w:hAnsi="Times New Roman"/>
          <w:i w:val="0"/>
          <w:color w:val="000000"/>
          <w:sz w:val="28"/>
        </w:rPr>
        <w:t xml:space="preserve">по выбору заявителя независимо </w:t>
      </w:r>
      <w:r>
        <w:rPr>
          <w:rFonts w:ascii="Times New Roman" w:hAnsi="Times New Roman"/>
          <w:i w:val="0"/>
          <w:color w:val="000000"/>
          <w:sz w:val="28"/>
        </w:rPr>
        <w:t xml:space="preserve">от его места жительства </w:t>
      </w:r>
      <w:r>
        <w:rPr>
          <w:rFonts w:ascii="Times New Roman" w:hAnsi="Times New Roman"/>
          <w:i w:val="0"/>
          <w:color w:val="000000"/>
          <w:sz w:val="28"/>
        </w:rPr>
        <w:t>или места пребывания</w:t>
      </w:r>
      <w:r>
        <w:rPr>
          <w:rFonts w:ascii="Times New Roman" w:hAnsi="Times New Roman"/>
          <w:i w:val="0"/>
          <w:color w:val="000000"/>
          <w:sz w:val="28"/>
        </w:rPr>
        <w:t xml:space="preserve">(для физических лиц, </w:t>
      </w:r>
      <w:r>
        <w:rPr>
          <w:rFonts w:ascii="Times New Roman" w:hAnsi="Times New Roman"/>
          <w:i w:val="0"/>
          <w:color w:val="000000"/>
          <w:sz w:val="28"/>
        </w:rPr>
        <w:t xml:space="preserve">включая индивидуальных предпринимателей) </w:t>
      </w:r>
      <w:r>
        <w:rPr>
          <w:rFonts w:ascii="Times New Roman" w:hAnsi="Times New Roman"/>
          <w:i w:val="0"/>
          <w:color w:val="000000"/>
          <w:sz w:val="28"/>
        </w:rPr>
        <w:t xml:space="preserve">либо </w:t>
      </w:r>
      <w:r>
        <w:rPr>
          <w:rFonts w:ascii="Times New Roman" w:hAnsi="Times New Roman"/>
          <w:i w:val="0"/>
          <w:color w:val="000000"/>
          <w:sz w:val="28"/>
        </w:rPr>
        <w:t xml:space="preserve">места </w:t>
      </w:r>
      <w:r>
        <w:rPr>
          <w:rFonts w:ascii="Times New Roman" w:hAnsi="Times New Roman"/>
          <w:i w:val="0"/>
          <w:color w:val="000000"/>
          <w:sz w:val="28"/>
        </w:rPr>
        <w:t>нахождения</w:t>
      </w:r>
      <w:r>
        <w:rPr>
          <w:rFonts w:ascii="Times New Roman" w:hAnsi="Times New Roman"/>
          <w:i w:val="0"/>
          <w:color w:val="000000"/>
          <w:sz w:val="28"/>
        </w:rPr>
        <w:t xml:space="preserve"> (для юридических лиц)</w:t>
      </w:r>
    </w:p>
    <w:p w14:paraId="84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i w:val="0"/>
          <w:sz w:val="24"/>
        </w:rPr>
      </w:pPr>
    </w:p>
    <w:p w14:paraId="85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8"/>
        </w:rPr>
        <w:t>108. Заявит</w:t>
      </w:r>
      <w:r>
        <w:rPr>
          <w:rFonts w:ascii="Times New Roman" w:hAnsi="Times New Roman"/>
          <w:i w:val="0"/>
          <w:sz w:val="28"/>
        </w:rPr>
        <w:t xml:space="preserve">ель по его выбору вправе получить результат предоставления услуги независимо от его места жительства или места </w:t>
      </w:r>
      <w:r>
        <w:rPr>
          <w:rFonts w:ascii="Times New Roman" w:hAnsi="Times New Roman"/>
          <w:i w:val="0"/>
          <w:sz w:val="28"/>
        </w:rPr>
        <w:t>пребывания либо места нахождения (для юридических лиц).</w:t>
      </w:r>
    </w:p>
    <w:p w14:paraId="86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i w:val="0"/>
          <w:sz w:val="24"/>
        </w:rPr>
      </w:pPr>
    </w:p>
    <w:p w14:paraId="8702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Получение дополнительных </w:t>
      </w:r>
    </w:p>
    <w:p w14:paraId="8802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сведений от заявителя</w:t>
      </w:r>
    </w:p>
    <w:p w14:paraId="89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i w:val="0"/>
          <w:sz w:val="28"/>
        </w:rPr>
      </w:pPr>
    </w:p>
    <w:p w14:paraId="8A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i w:val="0"/>
        </w:rPr>
      </w:pPr>
      <w:r>
        <w:rPr>
          <w:rFonts w:ascii="Times New Roman" w:hAnsi="Times New Roman"/>
          <w:i w:val="0"/>
          <w:sz w:val="28"/>
        </w:rPr>
        <w:t>109. Получение дополнительных сведений от заявителя в процессе предоставления услуги не требуется.</w:t>
      </w:r>
    </w:p>
    <w:p w14:paraId="8B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8"/>
        </w:rPr>
        <w:t>110 Случаи и порядок предоставления услуги в упреждающем (</w:t>
      </w:r>
      <w:r>
        <w:rPr>
          <w:rFonts w:ascii="Times New Roman" w:hAnsi="Times New Roman"/>
          <w:i w:val="0"/>
          <w:sz w:val="28"/>
        </w:rPr>
        <w:t>проактивном</w:t>
      </w:r>
      <w:r>
        <w:rPr>
          <w:rFonts w:ascii="Times New Roman" w:hAnsi="Times New Roman"/>
          <w:i w:val="0"/>
          <w:sz w:val="28"/>
        </w:rPr>
        <w:t>) режиме не п</w:t>
      </w:r>
      <w:r>
        <w:rPr>
          <w:rFonts w:ascii="Times New Roman" w:hAnsi="Times New Roman"/>
          <w:i w:val="0"/>
          <w:sz w:val="28"/>
        </w:rPr>
        <w:t>редусмотрены.</w:t>
      </w:r>
    </w:p>
    <w:p w14:paraId="8C020000">
      <w:pPr>
        <w:keepNext w:val="0"/>
        <w:keepLines w:val="0"/>
        <w:pageBreakBefore w:val="0"/>
        <w:widowControl w:val="1"/>
        <w:spacing w:after="0" w:before="0" w:line="216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sz w:val="24"/>
        </w:rPr>
      </w:pPr>
    </w:p>
    <w:p w14:paraId="8D020000">
      <w:pPr>
        <w:widowControl w:val="0"/>
        <w:tabs>
          <w:tab w:leader="none" w:pos="9356" w:val="right"/>
        </w:tabs>
        <w:spacing w:after="0" w:line="216" w:lineRule="auto"/>
        <w:ind w:firstLine="709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Вариант</w:t>
      </w:r>
      <w:r>
        <w:rPr>
          <w:rFonts w:ascii="Times New Roman" w:hAnsi="Times New Roman"/>
          <w:color w:themeColor="text1" w:val="000000"/>
          <w:sz w:val="28"/>
        </w:rPr>
        <w:t xml:space="preserve">а </w:t>
      </w:r>
      <w:r>
        <w:rPr>
          <w:rFonts w:ascii="Times New Roman" w:hAnsi="Times New Roman"/>
          <w:color w:val="000000"/>
          <w:sz w:val="28"/>
        </w:rPr>
        <w:t>3</w:t>
      </w:r>
    </w:p>
    <w:p w14:paraId="8E020000">
      <w:pPr>
        <w:widowControl w:val="0"/>
        <w:tabs>
          <w:tab w:leader="none" w:pos="9356" w:val="right"/>
        </w:tabs>
        <w:spacing w:after="0" w:line="216" w:lineRule="auto"/>
        <w:ind w:firstLine="709" w:left="0" w:right="0"/>
        <w:jc w:val="center"/>
        <w:rPr>
          <w:rFonts w:ascii="Times New Roman" w:hAnsi="Times New Roman"/>
          <w:sz w:val="24"/>
        </w:rPr>
      </w:pPr>
    </w:p>
    <w:p w14:paraId="8F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themeColor="text1" w:val="000000"/>
          <w:sz w:val="28"/>
        </w:rPr>
        <w:t>П</w:t>
      </w:r>
      <w:r>
        <w:rPr>
          <w:rFonts w:ascii="Times New Roman" w:hAnsi="Times New Roman"/>
          <w:b w:val="0"/>
          <w:i w:val="0"/>
          <w:color w:themeColor="text1" w:val="000000"/>
          <w:sz w:val="28"/>
        </w:rPr>
        <w:t xml:space="preserve">рием заявления и документов, необходимых </w:t>
      </w:r>
    </w:p>
    <w:p w14:paraId="90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themeColor="text1" w:val="000000"/>
          <w:sz w:val="28"/>
        </w:rPr>
        <w:t>для предоставления услуги</w:t>
      </w:r>
    </w:p>
    <w:p w14:paraId="91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b w:val="0"/>
          <w:i w:val="0"/>
          <w:sz w:val="24"/>
          <w:highlight w:val="yellow"/>
        </w:rPr>
      </w:pPr>
    </w:p>
    <w:p w14:paraId="92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sz w:val="28"/>
        </w:rPr>
        <w:t>11</w:t>
      </w:r>
      <w:r>
        <w:rPr>
          <w:rFonts w:ascii="Times New Roman" w:hAnsi="Times New Roman"/>
          <w:b w:val="0"/>
          <w:i w:val="0"/>
          <w:sz w:val="28"/>
          <w:highlight w:val="white"/>
        </w:rPr>
        <w:t>1. Форма</w:t>
      </w:r>
      <w:r>
        <w:rPr>
          <w:rFonts w:ascii="Times New Roman" w:hAnsi="Times New Roman"/>
          <w:b w:val="0"/>
          <w:i w:val="0"/>
          <w:sz w:val="28"/>
        </w:rPr>
        <w:t xml:space="preserve"> заявления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sz w:val="28"/>
        </w:rPr>
        <w:t>о предоставлении услуги</w:t>
      </w:r>
      <w:r>
        <w:rPr>
          <w:rFonts w:ascii="Times New Roman" w:hAnsi="Times New Roman"/>
          <w:b w:val="0"/>
          <w:i w:val="0"/>
          <w:sz w:val="28"/>
        </w:rPr>
        <w:t xml:space="preserve">, предусмотренного </w:t>
      </w:r>
      <w:r>
        <w:rPr>
          <w:rFonts w:ascii="Times New Roman" w:hAnsi="Times New Roman"/>
          <w:b w:val="0"/>
          <w:i w:val="0"/>
          <w:sz w:val="28"/>
          <w:highlight w:val="white"/>
        </w:rPr>
        <w:t>подпунктом 3 пун</w:t>
      </w:r>
      <w:r>
        <w:rPr>
          <w:rFonts w:ascii="Times New Roman" w:hAnsi="Times New Roman"/>
          <w:b w:val="0"/>
          <w:i w:val="0"/>
          <w:sz w:val="28"/>
          <w:highlight w:val="white"/>
        </w:rPr>
        <w:t>кта 16 Административного регламента</w:t>
      </w:r>
      <w:r>
        <w:rPr>
          <w:rFonts w:ascii="Times New Roman" w:hAnsi="Times New Roman"/>
          <w:b w:val="0"/>
          <w:i w:val="0"/>
          <w:sz w:val="28"/>
        </w:rPr>
        <w:t xml:space="preserve"> приведена в Приложении 2 к настоящему Административному регламенту.</w:t>
      </w:r>
    </w:p>
    <w:p w14:paraId="9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highlight w:val="white"/>
        </w:rPr>
      </w:pPr>
      <w:r>
        <w:rPr>
          <w:rFonts w:ascii="Times New Roman" w:hAnsi="Times New Roman"/>
          <w:b w:val="0"/>
          <w:i w:val="0"/>
          <w:sz w:val="28"/>
        </w:rPr>
        <w:t>112. Перечень документов, необходимых для предоставления услуги в соответствии с вариантом ее предоставления приведен в подпункте 3 пункта 16 настоящего Административного регламента.</w:t>
      </w:r>
    </w:p>
    <w:p w14:paraId="9402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b w:val="1"/>
          <w:i w:val="0"/>
          <w:sz w:val="24"/>
          <w:highlight w:val="yellow"/>
        </w:rPr>
      </w:pPr>
    </w:p>
    <w:p w14:paraId="95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themeColor="text1" w:val="000000"/>
          <w:sz w:val="28"/>
        </w:rPr>
        <w:t xml:space="preserve">Способы установления личности заявителя </w:t>
      </w:r>
      <w:r>
        <w:rPr>
          <w:rFonts w:ascii="Times New Roman" w:hAnsi="Times New Roman"/>
          <w:b w:val="0"/>
          <w:i w:val="0"/>
          <w:color w:themeColor="text1" w:val="000000"/>
          <w:sz w:val="28"/>
        </w:rPr>
        <w:t xml:space="preserve">(представителя заявителя) для каждого способа </w:t>
      </w:r>
      <w:r>
        <w:rPr>
          <w:rFonts w:ascii="Times New Roman" w:hAnsi="Times New Roman"/>
          <w:b w:val="0"/>
          <w:i w:val="0"/>
          <w:color w:themeColor="text1" w:val="000000"/>
          <w:sz w:val="28"/>
        </w:rPr>
        <w:t xml:space="preserve">подачи </w:t>
      </w:r>
      <w:r>
        <w:rPr>
          <w:rFonts w:ascii="Times New Roman" w:hAnsi="Times New Roman"/>
          <w:b w:val="0"/>
          <w:i w:val="0"/>
          <w:sz w:val="28"/>
        </w:rPr>
        <w:t xml:space="preserve">заявления и документов, необходимых </w:t>
      </w:r>
    </w:p>
    <w:p w14:paraId="96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sz w:val="28"/>
        </w:rPr>
        <w:t>для предоставления услуги</w:t>
      </w:r>
    </w:p>
    <w:p w14:paraId="97020000">
      <w:pPr>
        <w:widowControl w:val="0"/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b w:val="0"/>
          <w:i w:val="0"/>
          <w:color w:val="000000"/>
          <w:sz w:val="24"/>
        </w:rPr>
      </w:pPr>
    </w:p>
    <w:p w14:paraId="98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113. </w:t>
      </w:r>
      <w:r>
        <w:rPr>
          <w:rFonts w:ascii="Times New Roman" w:hAnsi="Times New Roman"/>
          <w:b w:val="0"/>
          <w:i w:val="0"/>
          <w:sz w:val="28"/>
        </w:rPr>
        <w:t>С</w:t>
      </w:r>
      <w:r>
        <w:rPr>
          <w:rFonts w:ascii="Times New Roman" w:hAnsi="Times New Roman"/>
          <w:b w:val="0"/>
          <w:i w:val="0"/>
          <w:sz w:val="28"/>
          <w:highlight w:val="white"/>
        </w:rPr>
        <w:t xml:space="preserve">пециалист отдела </w:t>
      </w:r>
      <w:r>
        <w:rPr>
          <w:rFonts w:ascii="Times New Roman" w:hAnsi="Times New Roman"/>
          <w:b w:val="0"/>
          <w:i w:val="0"/>
          <w:sz w:val="28"/>
          <w:highlight w:val="white"/>
        </w:rPr>
        <w:t xml:space="preserve">рекламы </w:t>
      </w:r>
      <w:r>
        <w:rPr>
          <w:rFonts w:ascii="Times New Roman" w:hAnsi="Times New Roman"/>
          <w:b w:val="0"/>
          <w:i w:val="0"/>
          <w:sz w:val="28"/>
          <w:highlight w:val="white"/>
        </w:rPr>
        <w:t>к</w:t>
      </w:r>
      <w:r>
        <w:rPr>
          <w:rFonts w:ascii="Times New Roman" w:hAnsi="Times New Roman"/>
          <w:b w:val="0"/>
          <w:i w:val="0"/>
          <w:sz w:val="28"/>
          <w:highlight w:val="white"/>
        </w:rPr>
        <w:t>омитет</w:t>
      </w:r>
      <w:r>
        <w:rPr>
          <w:rFonts w:ascii="Times New Roman" w:hAnsi="Times New Roman"/>
          <w:b w:val="0"/>
          <w:i w:val="0"/>
          <w:sz w:val="28"/>
          <w:highlight w:val="white"/>
        </w:rPr>
        <w:t xml:space="preserve">а, </w:t>
      </w:r>
      <w:r>
        <w:rPr>
          <w:rFonts w:ascii="Times New Roman" w:hAnsi="Times New Roman"/>
          <w:sz w:val="28"/>
          <w:highlight w:val="white"/>
        </w:rPr>
        <w:t xml:space="preserve">специалист отдела по работе с заявителями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 xml:space="preserve">устанавливают личность заявителя способами, </w:t>
      </w:r>
      <w:r>
        <w:rPr>
          <w:rFonts w:ascii="Times New Roman" w:hAnsi="Times New Roman"/>
          <w:sz w:val="28"/>
          <w:highlight w:val="white"/>
        </w:rPr>
        <w:t>указанными в пункте 48 настоящего Административного регламента.</w:t>
      </w:r>
    </w:p>
    <w:p w14:paraId="99020000">
      <w:pPr>
        <w:widowControl w:val="0"/>
        <w:spacing w:after="0" w:line="240" w:lineRule="auto"/>
        <w:ind w:firstLine="0" w:left="0"/>
        <w:contextualSpacing w:val="1"/>
        <w:jc w:val="left"/>
        <w:rPr>
          <w:rFonts w:ascii="Times New Roman" w:hAnsi="Times New Roman"/>
          <w:b w:val="0"/>
          <w:i w:val="0"/>
          <w:color w:val="000000"/>
          <w:sz w:val="24"/>
          <w:shd w:fill="FFD821" w:val="clear"/>
        </w:rPr>
      </w:pPr>
    </w:p>
    <w:p w14:paraId="9A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themeColor="text1" w:val="000000"/>
          <w:sz w:val="28"/>
        </w:rPr>
        <w:t xml:space="preserve">Наличие (отсутствие) возможности подачи </w:t>
      </w:r>
    </w:p>
    <w:p w14:paraId="9B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заявления представителем заявит</w:t>
      </w:r>
      <w:r>
        <w:rPr>
          <w:rFonts w:ascii="Times New Roman" w:hAnsi="Times New Roman"/>
          <w:b w:val="0"/>
          <w:i w:val="0"/>
          <w:sz w:val="28"/>
        </w:rPr>
        <w:t>е</w:t>
      </w:r>
      <w:r>
        <w:rPr>
          <w:rFonts w:ascii="Times New Roman" w:hAnsi="Times New Roman"/>
          <w:b w:val="0"/>
          <w:i w:val="0"/>
          <w:sz w:val="28"/>
        </w:rPr>
        <w:t>ля</w:t>
      </w:r>
    </w:p>
    <w:p w14:paraId="9C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1"/>
          <w:i w:val="0"/>
          <w:sz w:val="22"/>
        </w:rPr>
      </w:pPr>
    </w:p>
    <w:p w14:paraId="9D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 xml:space="preserve">114. </w:t>
      </w:r>
      <w:r>
        <w:rPr>
          <w:rFonts w:ascii="Times New Roman" w:hAnsi="Times New Roman"/>
          <w:b w:val="0"/>
          <w:i w:val="0"/>
          <w:sz w:val="28"/>
        </w:rPr>
        <w:t xml:space="preserve">Документы, предусмотренные </w:t>
      </w:r>
      <w:r>
        <w:rPr>
          <w:rFonts w:ascii="Times New Roman" w:hAnsi="Times New Roman"/>
          <w:b w:val="0"/>
          <w:i w:val="0"/>
          <w:sz w:val="28"/>
          <w:highlight w:val="white"/>
        </w:rPr>
        <w:t>подпунктом 3 пун</w:t>
      </w:r>
      <w:r>
        <w:rPr>
          <w:rFonts w:ascii="Times New Roman" w:hAnsi="Times New Roman"/>
          <w:b w:val="0"/>
          <w:i w:val="0"/>
          <w:sz w:val="28"/>
          <w:highlight w:val="white"/>
        </w:rPr>
        <w:t>кта 16 Административного регламента</w:t>
      </w:r>
      <w:r>
        <w:rPr>
          <w:rFonts w:ascii="Times New Roman" w:hAnsi="Times New Roman"/>
          <w:b w:val="0"/>
          <w:i w:val="0"/>
          <w:sz w:val="28"/>
        </w:rPr>
        <w:t>, могут быть поданы от имени заявителя уполномоченным л</w:t>
      </w:r>
      <w:r>
        <w:rPr>
          <w:rFonts w:ascii="Times New Roman" w:hAnsi="Times New Roman"/>
          <w:b w:val="0"/>
          <w:i w:val="0"/>
          <w:sz w:val="28"/>
        </w:rPr>
        <w:t>ицом при наличии надлежащим образом оформленных полномочий.</w:t>
      </w:r>
    </w:p>
    <w:p w14:paraId="9E02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115. Основания для принятия решения об</w:t>
      </w:r>
      <w:r>
        <w:rPr>
          <w:rFonts w:ascii="Times New Roman" w:hAnsi="Times New Roman"/>
          <w:b w:val="0"/>
          <w:i w:val="0"/>
          <w:sz w:val="28"/>
        </w:rPr>
        <w:t xml:space="preserve"> отказе в приеме заявления и документов, необходимых для предоставления услуги, предусмотрены </w:t>
      </w:r>
      <w:r>
        <w:rPr>
          <w:rFonts w:ascii="Times New Roman" w:hAnsi="Times New Roman"/>
          <w:b w:val="0"/>
          <w:i w:val="0"/>
          <w:sz w:val="28"/>
          <w:highlight w:val="white"/>
        </w:rPr>
        <w:t>пунктом 23 настоящего Административного регламента</w:t>
      </w:r>
      <w:r>
        <w:rPr>
          <w:rFonts w:ascii="Times New Roman" w:hAnsi="Times New Roman"/>
          <w:sz w:val="28"/>
        </w:rPr>
        <w:t>.</w:t>
      </w:r>
    </w:p>
    <w:p w14:paraId="9F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1"/>
          <w:i w:val="0"/>
          <w:sz w:val="28"/>
          <w:highlight w:val="white"/>
        </w:rPr>
      </w:pPr>
    </w:p>
    <w:p w14:paraId="A0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themeColor="text1" w:val="000000"/>
          <w:sz w:val="28"/>
        </w:rPr>
        <w:t xml:space="preserve">Возможность (невозможность) приема комитетом или </w:t>
      </w:r>
      <w:r>
        <w:rPr>
          <w:rFonts w:ascii="Times New Roman" w:hAnsi="Times New Roman"/>
          <w:b w:val="0"/>
          <w:i w:val="0"/>
          <w:color w:themeColor="text1" w:val="000000"/>
          <w:sz w:val="28"/>
        </w:rPr>
        <w:t>МФЦ</w:t>
      </w:r>
      <w:r>
        <w:rPr>
          <w:rFonts w:ascii="Times New Roman" w:hAnsi="Times New Roman"/>
          <w:b w:val="0"/>
          <w:i w:val="0"/>
          <w:color w:themeColor="text1" w:val="000000"/>
          <w:sz w:val="28"/>
        </w:rPr>
        <w:t xml:space="preserve"> </w:t>
      </w:r>
    </w:p>
    <w:p w14:paraId="A1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заявления и документов, необходимых дл</w:t>
      </w:r>
      <w:r>
        <w:rPr>
          <w:rFonts w:ascii="Times New Roman" w:hAnsi="Times New Roman"/>
          <w:b w:val="0"/>
          <w:i w:val="0"/>
          <w:sz w:val="28"/>
        </w:rPr>
        <w:t>я предоставления услуги</w:t>
      </w:r>
      <w:r>
        <w:rPr>
          <w:rFonts w:ascii="Times New Roman" w:hAnsi="Times New Roman"/>
          <w:b w:val="0"/>
          <w:i w:val="0"/>
          <w:color w:themeColor="text1" w:val="000000"/>
          <w:sz w:val="28"/>
        </w:rPr>
        <w:t xml:space="preserve">, </w:t>
      </w:r>
    </w:p>
    <w:p w14:paraId="A2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themeColor="text1" w:val="000000"/>
          <w:sz w:val="28"/>
        </w:rPr>
        <w:t xml:space="preserve">по выбору заявителя независимо от его места жительства </w:t>
      </w:r>
    </w:p>
    <w:p w14:paraId="A3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themeColor="text1" w:val="000000"/>
          <w:sz w:val="28"/>
        </w:rPr>
        <w:t xml:space="preserve">или места пребывания (для физических лиц, включая </w:t>
      </w:r>
    </w:p>
    <w:p w14:paraId="A4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themeColor="text1" w:val="000000"/>
          <w:sz w:val="28"/>
        </w:rPr>
        <w:t xml:space="preserve">индивидуальных предпринимателей) либо места нахождения 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themeColor="text1" w:val="000000"/>
          <w:sz w:val="28"/>
        </w:rPr>
        <w:t>(для юридических лиц)</w:t>
      </w:r>
    </w:p>
    <w:p w14:paraId="A5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sz w:val="28"/>
          <w:highlight w:val="white"/>
        </w:rPr>
      </w:pPr>
    </w:p>
    <w:p w14:paraId="A6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11</w:t>
      </w:r>
      <w:r>
        <w:rPr>
          <w:rFonts w:ascii="Times New Roman" w:hAnsi="Times New Roman"/>
          <w:b w:val="0"/>
          <w:i w:val="0"/>
          <w:sz w:val="28"/>
        </w:rPr>
        <w:t>6. Заявление и документы, необход</w:t>
      </w:r>
      <w:r>
        <w:rPr>
          <w:rFonts w:ascii="Times New Roman" w:hAnsi="Times New Roman"/>
          <w:b w:val="0"/>
          <w:i w:val="0"/>
          <w:sz w:val="28"/>
        </w:rPr>
        <w:t xml:space="preserve">имые для предоставления услуги, направляются заявителем или его представителем </w:t>
      </w:r>
      <w:r>
        <w:rPr>
          <w:rFonts w:ascii="Times New Roman" w:hAnsi="Times New Roman"/>
          <w:b w:val="0"/>
          <w:i w:val="0"/>
          <w:sz w:val="28"/>
        </w:rPr>
        <w:t>независимо от их места жительства или места их пребывания (для физических лиц, включая индивидуальных предпринимателей) либо места нахождения (для юридических лиц)</w:t>
      </w:r>
      <w:r>
        <w:rPr>
          <w:rFonts w:ascii="Times New Roman" w:hAnsi="Times New Roman"/>
          <w:b w:val="0"/>
          <w:i w:val="0"/>
          <w:sz w:val="28"/>
        </w:rPr>
        <w:t>.</w:t>
      </w:r>
    </w:p>
    <w:p w14:paraId="A7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sz w:val="28"/>
        </w:rPr>
      </w:pPr>
    </w:p>
    <w:p w14:paraId="A8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Срок регистрации </w:t>
      </w:r>
      <w:r>
        <w:rPr>
          <w:rFonts w:ascii="Times New Roman" w:hAnsi="Times New Roman"/>
          <w:sz w:val="28"/>
        </w:rPr>
        <w:t xml:space="preserve">заявления и документов, </w:t>
      </w:r>
      <w:r>
        <w:rPr>
          <w:rFonts w:ascii="Times New Roman" w:hAnsi="Times New Roman"/>
          <w:sz w:val="28"/>
        </w:rPr>
        <w:t>необходимых</w:t>
      </w:r>
      <w:r>
        <w:rPr>
          <w:rFonts w:ascii="Times New Roman" w:hAnsi="Times New Roman"/>
          <w:sz w:val="28"/>
        </w:rPr>
        <w:t xml:space="preserve"> </w:t>
      </w:r>
    </w:p>
    <w:p w14:paraId="A9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предоставления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 комитете, </w:t>
      </w:r>
      <w:r>
        <w:rPr>
          <w:rFonts w:ascii="Times New Roman" w:hAnsi="Times New Roman"/>
          <w:color w:themeColor="text1" w:val="000000"/>
          <w:sz w:val="28"/>
        </w:rPr>
        <w:t>МФЦ</w:t>
      </w:r>
    </w:p>
    <w:p w14:paraId="AA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AB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117. </w:t>
      </w:r>
      <w:r>
        <w:rPr>
          <w:rFonts w:ascii="Times New Roman" w:hAnsi="Times New Roman"/>
          <w:b w:val="0"/>
          <w:i w:val="0"/>
          <w:sz w:val="28"/>
        </w:rPr>
        <w:t xml:space="preserve">Заявление </w:t>
      </w:r>
      <w:r>
        <w:rPr>
          <w:rFonts w:ascii="Times New Roman" w:hAnsi="Times New Roman"/>
          <w:b w:val="0"/>
          <w:i w:val="0"/>
          <w:sz w:val="28"/>
          <w:highlight w:val="white"/>
        </w:rPr>
        <w:t>о предоставлении услуги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с приложением документов, указанных</w:t>
      </w:r>
      <w:r>
        <w:rPr>
          <w:rFonts w:ascii="Times New Roman" w:hAnsi="Times New Roman"/>
          <w:b w:val="0"/>
          <w:i w:val="0"/>
          <w:sz w:val="28"/>
        </w:rPr>
        <w:t xml:space="preserve"> в подпункте 3 пункта 16 Административного регламента</w:t>
      </w:r>
      <w:r>
        <w:rPr>
          <w:rFonts w:ascii="Times New Roman" w:hAnsi="Times New Roman"/>
          <w:sz w:val="28"/>
        </w:rPr>
        <w:t xml:space="preserve">, поданное лично заявителем (его представителем) в комитет,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</w:t>
      </w:r>
      <w:r>
        <w:br/>
      </w:r>
      <w:r>
        <w:rPr>
          <w:rFonts w:ascii="Times New Roman" w:hAnsi="Times New Roman"/>
          <w:sz w:val="28"/>
        </w:rPr>
        <w:t>либо направленное в комитет посредством почтового отправления с уведомлением о вручении, регистриру</w:t>
      </w:r>
      <w:r>
        <w:rPr>
          <w:rFonts w:ascii="Times New Roman" w:hAnsi="Times New Roman"/>
          <w:sz w:val="28"/>
        </w:rPr>
        <w:t>ется в день его поступления в соответствии с описанием административной процедуры для варианта 1 предоставления услуги приведенного в пу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ктах 53-61 </w:t>
      </w:r>
      <w:r>
        <w:rPr>
          <w:rFonts w:ascii="Times New Roman" w:hAnsi="Times New Roman"/>
          <w:sz w:val="28"/>
        </w:rPr>
        <w:t>Административного регламента.</w:t>
      </w:r>
    </w:p>
    <w:p w14:paraId="AC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AD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Межведомственное </w:t>
      </w:r>
      <w:r>
        <w:rPr>
          <w:rFonts w:ascii="Times New Roman" w:hAnsi="Times New Roman"/>
          <w:sz w:val="28"/>
        </w:rPr>
        <w:t>информационное взаимодействие</w:t>
      </w:r>
    </w:p>
    <w:p w14:paraId="AE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AF020000">
      <w:pPr>
        <w:widowControl w:val="0"/>
        <w:spacing w:after="0" w:line="240" w:lineRule="auto"/>
        <w:ind w:firstLine="709" w:left="0"/>
        <w:contextualSpacing w:val="1"/>
        <w:jc w:val="both"/>
        <w:rPr>
          <w:sz w:val="28"/>
        </w:rPr>
      </w:pPr>
      <w:r>
        <w:rPr>
          <w:rFonts w:ascii="Times New Roman" w:hAnsi="Times New Roman"/>
          <w:strike w:val="0"/>
          <w:color w:themeColor="text1" w:val="000000"/>
          <w:sz w:val="28"/>
        </w:rPr>
        <w:t>118.</w:t>
      </w:r>
      <w:r>
        <w:rPr>
          <w:rFonts w:ascii="Times New Roman" w:hAnsi="Times New Roman"/>
          <w:sz w:val="28"/>
        </w:rPr>
        <w:t xml:space="preserve"> Направление межведомственных информационных запросов не осуществляется.</w:t>
      </w:r>
    </w:p>
    <w:p w14:paraId="B0020000">
      <w:pPr>
        <w:widowControl w:val="0"/>
        <w:spacing w:after="0" w:line="240" w:lineRule="exact"/>
        <w:ind w:firstLine="0" w:left="0"/>
        <w:contextualSpacing w:val="1"/>
        <w:jc w:val="center"/>
        <w:rPr>
          <w:rFonts w:ascii="Times New Roman" w:hAnsi="Times New Roman"/>
          <w:b w:val="0"/>
          <w:i w:val="0"/>
          <w:sz w:val="28"/>
        </w:rPr>
      </w:pPr>
    </w:p>
    <w:p w14:paraId="B1020000">
      <w:pPr>
        <w:widowControl w:val="0"/>
        <w:spacing w:after="0" w:line="240" w:lineRule="exact"/>
        <w:ind w:firstLine="0" w:left="0"/>
        <w:contextualSpacing w:val="1"/>
        <w:jc w:val="center"/>
        <w:outlineLvl w:val="1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</w:t>
      </w:r>
      <w:r>
        <w:rPr>
          <w:rFonts w:ascii="Times New Roman" w:hAnsi="Times New Roman"/>
          <w:b w:val="0"/>
          <w:color w:val="000000"/>
          <w:sz w:val="28"/>
        </w:rPr>
        <w:t xml:space="preserve">ринятие решения о предоставлении </w:t>
      </w:r>
    </w:p>
    <w:p w14:paraId="B2020000">
      <w:pPr>
        <w:widowControl w:val="0"/>
        <w:spacing w:after="0" w:line="240" w:lineRule="exact"/>
        <w:ind w:firstLine="0" w:left="0"/>
        <w:contextualSpacing w:val="1"/>
        <w:jc w:val="center"/>
        <w:outlineLvl w:val="1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(об отказе в предоставлении) услуги</w:t>
      </w:r>
    </w:p>
    <w:p w14:paraId="B3020000">
      <w:pPr>
        <w:widowControl w:val="0"/>
        <w:spacing w:after="0" w:line="240" w:lineRule="auto"/>
        <w:ind w:firstLine="709" w:left="0"/>
        <w:contextualSpacing w:val="1"/>
        <w:jc w:val="center"/>
        <w:outlineLvl w:val="1"/>
        <w:rPr>
          <w:rFonts w:ascii="Times New Roman" w:hAnsi="Times New Roman"/>
          <w:b w:val="0"/>
          <w:color w:val="000000"/>
          <w:sz w:val="28"/>
        </w:rPr>
      </w:pPr>
    </w:p>
    <w:p w14:paraId="B4020000">
      <w:pPr>
        <w:widowControl w:val="0"/>
        <w:spacing w:after="0" w:line="240" w:lineRule="exact"/>
        <w:ind w:hanging="142" w:left="0"/>
        <w:contextualSpacing w:val="1"/>
        <w:jc w:val="center"/>
        <w:outlineLvl w:val="1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Критерии принятия решения о предоставлении </w:t>
      </w:r>
    </w:p>
    <w:p w14:paraId="B5020000">
      <w:pPr>
        <w:widowControl w:val="0"/>
        <w:spacing w:after="0" w:line="240" w:lineRule="exact"/>
        <w:ind w:firstLine="0" w:left="0"/>
        <w:contextualSpacing w:val="1"/>
        <w:jc w:val="center"/>
        <w:outlineLvl w:val="1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(об отказе в предоставлении) услуги</w:t>
      </w:r>
    </w:p>
    <w:p w14:paraId="B6020000">
      <w:pPr>
        <w:widowControl w:val="0"/>
        <w:spacing w:after="0" w:line="240" w:lineRule="auto"/>
        <w:ind w:firstLine="709" w:left="0"/>
        <w:contextualSpacing w:val="1"/>
        <w:jc w:val="center"/>
        <w:outlineLvl w:val="1"/>
        <w:rPr>
          <w:rFonts w:ascii="Times New Roman" w:hAnsi="Times New Roman"/>
          <w:b w:val="1"/>
          <w:color w:val="000000"/>
          <w:sz w:val="28"/>
        </w:rPr>
      </w:pPr>
    </w:p>
    <w:p w14:paraId="B7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b w:val="0"/>
          <w:sz w:val="28"/>
        </w:rPr>
      </w:pPr>
      <w:r>
        <w:rPr>
          <w:rFonts w:ascii="Times New Roman" w:hAnsi="Times New Roman"/>
          <w:b w:val="0"/>
          <w:sz w:val="28"/>
        </w:rPr>
        <w:t>119. Критериями принятия решения при выполнении данной административной процедуры является наличие либо отсутствие оснований для отказа в предоставлении услуги, указанных в подпункте 3 пун</w:t>
      </w:r>
      <w:r>
        <w:rPr>
          <w:rFonts w:ascii="Times New Roman" w:hAnsi="Times New Roman"/>
          <w:b w:val="0"/>
          <w:sz w:val="28"/>
        </w:rPr>
        <w:t>кта 25 Административного регламента.</w:t>
      </w:r>
    </w:p>
    <w:p w14:paraId="B802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Срок принятия решения о предоставлении </w:t>
      </w:r>
      <w:r>
        <w:rPr>
          <w:rFonts w:ascii="Times New Roman" w:hAnsi="Times New Roman"/>
          <w:color w:val="000000"/>
          <w:sz w:val="28"/>
        </w:rPr>
        <w:t xml:space="preserve">(об отказе в предоставлении) </w:t>
      </w:r>
      <w:r>
        <w:rPr>
          <w:rFonts w:ascii="Times New Roman" w:hAnsi="Times New Roman"/>
          <w:color w:val="000000"/>
          <w:sz w:val="28"/>
        </w:rPr>
        <w:t xml:space="preserve">услуги, исчисляемый </w:t>
      </w:r>
      <w:r>
        <w:rPr>
          <w:rFonts w:ascii="Times New Roman" w:hAnsi="Times New Roman"/>
          <w:color w:val="000000"/>
          <w:sz w:val="28"/>
        </w:rPr>
        <w:t xml:space="preserve">с даты получения комитетом, МФЦ </w:t>
      </w:r>
    </w:p>
    <w:p w14:paraId="B902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всех сведений, необходимых для принятия решения</w:t>
      </w:r>
    </w:p>
    <w:p w14:paraId="BA020000">
      <w:pPr>
        <w:widowControl w:val="0"/>
        <w:tabs>
          <w:tab w:leader="none" w:pos="9356" w:val="right"/>
        </w:tabs>
        <w:spacing w:after="0" w:line="283" w:lineRule="exact"/>
        <w:ind w:firstLine="709" w:left="0" w:right="0"/>
        <w:jc w:val="both"/>
        <w:rPr>
          <w:rFonts w:ascii="Times New Roman" w:hAnsi="Times New Roman"/>
          <w:i w:val="0"/>
          <w:sz w:val="28"/>
        </w:rPr>
      </w:pPr>
    </w:p>
    <w:p w14:paraId="BB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i w:val="0"/>
          <w:sz w:val="28"/>
        </w:rPr>
        <w:t>1</w:t>
      </w:r>
      <w:r>
        <w:rPr>
          <w:rFonts w:ascii="Times New Roman" w:hAnsi="Times New Roman"/>
          <w:i w:val="0"/>
          <w:sz w:val="28"/>
        </w:rPr>
        <w:t>20</w:t>
      </w:r>
      <w:r>
        <w:rPr>
          <w:rFonts w:ascii="Times New Roman" w:hAnsi="Times New Roman"/>
          <w:i w:val="0"/>
          <w:sz w:val="28"/>
        </w:rPr>
        <w:t xml:space="preserve">. </w:t>
      </w:r>
      <w:r>
        <w:rPr>
          <w:rFonts w:ascii="Times New Roman" w:hAnsi="Times New Roman"/>
          <w:i w:val="0"/>
          <w:sz w:val="28"/>
        </w:rPr>
        <w:t xml:space="preserve">Специалист </w:t>
      </w:r>
      <w:r>
        <w:rPr>
          <w:rFonts w:ascii="Times New Roman" w:hAnsi="Times New Roman"/>
          <w:i w:val="0"/>
          <w:sz w:val="28"/>
        </w:rPr>
        <w:t xml:space="preserve">отдела </w:t>
      </w:r>
      <w:r>
        <w:rPr>
          <w:rFonts w:ascii="Times New Roman" w:hAnsi="Times New Roman"/>
          <w:i w:val="0"/>
          <w:sz w:val="28"/>
        </w:rPr>
        <w:t>рекламы</w:t>
      </w:r>
      <w:r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комитет</w:t>
      </w:r>
      <w:r>
        <w:rPr>
          <w:rFonts w:ascii="Times New Roman" w:hAnsi="Times New Roman"/>
          <w:i w:val="0"/>
          <w:sz w:val="28"/>
        </w:rPr>
        <w:t>а</w:t>
      </w:r>
      <w:r>
        <w:rPr>
          <w:rFonts w:ascii="Times New Roman" w:hAnsi="Times New Roman"/>
          <w:i w:val="0"/>
          <w:sz w:val="28"/>
        </w:rPr>
        <w:t>:</w:t>
      </w:r>
    </w:p>
    <w:p w14:paraId="BC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i w:val="0"/>
          <w:sz w:val="28"/>
        </w:rPr>
        <w:t>1) в день поступления заявления о предоставлении услуги и документов, указанных в подпункте 3 пункта 16 Административного регламента в случае отс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утствия оснований для отказа в предоставлении услуги, предусмотренной </w:t>
      </w:r>
      <w:r>
        <w:rPr>
          <w:rFonts w:ascii="Times New Roman" w:hAnsi="Times New Roman"/>
          <w:i w:val="0"/>
          <w:sz w:val="28"/>
        </w:rPr>
        <w:t xml:space="preserve">подпунктом 3 пункта 25 </w:t>
      </w:r>
      <w:r>
        <w:rPr>
          <w:rFonts w:ascii="Times New Roman" w:hAnsi="Times New Roman"/>
          <w:i w:val="0"/>
          <w:sz w:val="28"/>
        </w:rPr>
        <w:t>Административного регламента</w:t>
      </w:r>
      <w:r>
        <w:rPr>
          <w:rFonts w:ascii="Times New Roman" w:hAnsi="Times New Roman"/>
          <w:i w:val="0"/>
          <w:sz w:val="28"/>
        </w:rPr>
        <w:t>,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 путем подготовки приказа об исправлении ошибки;</w:t>
      </w:r>
    </w:p>
    <w:p w14:paraId="BD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i w:val="0"/>
          <w:sz w:val="28"/>
        </w:rPr>
        <w:t xml:space="preserve">2) в случае наличия оснований для отказа в исправлении </w:t>
      </w:r>
      <w:r>
        <w:br/>
      </w:r>
      <w:r>
        <w:rPr>
          <w:rFonts w:ascii="Times New Roman" w:hAnsi="Times New Roman"/>
          <w:i w:val="0"/>
          <w:sz w:val="28"/>
        </w:rPr>
        <w:t xml:space="preserve">допущенных опечаток и (или) ошибок в выданных документах, указанных в </w:t>
      </w:r>
      <w:r>
        <w:rPr>
          <w:rFonts w:ascii="Times New Roman" w:hAnsi="Times New Roman"/>
          <w:i w:val="0"/>
          <w:sz w:val="28"/>
        </w:rPr>
        <w:t xml:space="preserve"> подпункте 3 пункта </w:t>
      </w:r>
      <w:r>
        <w:rPr>
          <w:rFonts w:ascii="Times New Roman" w:hAnsi="Times New Roman"/>
          <w:i w:val="0"/>
          <w:sz w:val="28"/>
        </w:rPr>
        <w:t>25 Административного регламента, обеспечивает подготовку уведомления о</w:t>
      </w:r>
      <w:r>
        <w:rPr>
          <w:rFonts w:ascii="Times New Roman" w:hAnsi="Times New Roman"/>
          <w:b w:val="0"/>
          <w:i w:val="0"/>
          <w:color w:val="000000"/>
          <w:sz w:val="28"/>
        </w:rPr>
        <w:t>б отказе во внесении исправлений в выданных документах.</w:t>
      </w:r>
    </w:p>
    <w:p w14:paraId="BE020000">
      <w:pPr>
        <w:spacing w:after="0" w:line="240" w:lineRule="auto"/>
        <w:ind w:firstLine="709" w:left="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Подготовка проекта </w:t>
      </w:r>
      <w:r>
        <w:rPr>
          <w:rFonts w:ascii="Times New Roman" w:hAnsi="Times New Roman"/>
          <w:i w:val="0"/>
          <w:sz w:val="28"/>
        </w:rPr>
        <w:t xml:space="preserve">приказа </w:t>
      </w:r>
      <w:r>
        <w:rPr>
          <w:rFonts w:ascii="Times New Roman" w:hAnsi="Times New Roman"/>
          <w:i w:val="0"/>
          <w:sz w:val="28"/>
        </w:rPr>
        <w:t>об исправлении</w:t>
      </w:r>
      <w:r>
        <w:rPr>
          <w:rFonts w:ascii="Times New Roman" w:hAnsi="Times New Roman"/>
          <w:i w:val="0"/>
          <w:sz w:val="28"/>
        </w:rPr>
        <w:t xml:space="preserve"> ошибок и </w:t>
      </w:r>
      <w:r>
        <w:rPr>
          <w:rFonts w:ascii="Times New Roman" w:hAnsi="Times New Roman"/>
          <w:i w:val="0"/>
          <w:sz w:val="28"/>
        </w:rPr>
        <w:t>уведомление</w:t>
      </w:r>
      <w:r>
        <w:rPr>
          <w:rFonts w:ascii="Times New Roman" w:hAnsi="Times New Roman"/>
          <w:i w:val="0"/>
          <w:color w:val="000000"/>
          <w:sz w:val="28"/>
        </w:rPr>
        <w:t xml:space="preserve"> о</w:t>
      </w:r>
      <w:r>
        <w:rPr>
          <w:rFonts w:ascii="Times New Roman" w:hAnsi="Times New Roman"/>
          <w:i w:val="0"/>
          <w:color w:val="000000"/>
          <w:sz w:val="28"/>
        </w:rPr>
        <w:t xml:space="preserve">б отказе </w:t>
      </w:r>
      <w:r>
        <w:rPr>
          <w:rFonts w:ascii="Times New Roman" w:hAnsi="Times New Roman"/>
          <w:b w:val="0"/>
          <w:i w:val="0"/>
          <w:color w:val="000000"/>
          <w:sz w:val="28"/>
        </w:rPr>
        <w:t>во внесении исправлений в выданных документах</w:t>
      </w:r>
      <w:r>
        <w:rPr>
          <w:rFonts w:ascii="Times New Roman" w:hAnsi="Times New Roman"/>
          <w:i w:val="0"/>
          <w:sz w:val="28"/>
        </w:rPr>
        <w:t xml:space="preserve"> осуществляется </w:t>
      </w:r>
      <w:r>
        <w:br/>
      </w:r>
      <w:r>
        <w:rPr>
          <w:rFonts w:ascii="Times New Roman" w:hAnsi="Times New Roman"/>
          <w:i w:val="0"/>
          <w:sz w:val="28"/>
        </w:rPr>
        <w:t>в 2 экземплярах.</w:t>
      </w:r>
    </w:p>
    <w:p w14:paraId="BF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i w:val="0"/>
          <w:sz w:val="28"/>
        </w:rPr>
        <w:t>121</w:t>
      </w:r>
      <w:r>
        <w:rPr>
          <w:rFonts w:ascii="Times New Roman" w:hAnsi="Times New Roman"/>
          <w:i w:val="0"/>
          <w:sz w:val="28"/>
        </w:rPr>
        <w:t>. Р</w:t>
      </w:r>
      <w:r>
        <w:rPr>
          <w:rFonts w:ascii="Times New Roman" w:hAnsi="Times New Roman"/>
          <w:i w:val="0"/>
          <w:sz w:val="28"/>
        </w:rPr>
        <w:t xml:space="preserve">езультатом административной процедуры является подписание </w:t>
      </w:r>
      <w:r>
        <w:rPr>
          <w:rFonts w:ascii="Times New Roman" w:hAnsi="Times New Roman"/>
          <w:i w:val="0"/>
          <w:sz w:val="28"/>
        </w:rPr>
        <w:t xml:space="preserve">заместителем главы администрации города Ставрополя, руководителем </w:t>
      </w:r>
      <w:r>
        <w:rPr>
          <w:rFonts w:ascii="Times New Roman" w:hAnsi="Times New Roman"/>
          <w:i w:val="0"/>
          <w:sz w:val="28"/>
        </w:rPr>
        <w:t>комитета</w:t>
      </w:r>
      <w:r>
        <w:rPr>
          <w:rFonts w:ascii="Times New Roman" w:hAnsi="Times New Roman"/>
          <w:i w:val="0"/>
          <w:sz w:val="28"/>
        </w:rPr>
        <w:t>:</w:t>
      </w:r>
    </w:p>
    <w:p w14:paraId="C0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1) </w:t>
      </w:r>
      <w:r>
        <w:rPr>
          <w:rFonts w:ascii="Times New Roman" w:hAnsi="Times New Roman"/>
          <w:i w:val="0"/>
          <w:sz w:val="28"/>
        </w:rPr>
        <w:t xml:space="preserve">приказа </w:t>
      </w:r>
      <w:r>
        <w:rPr>
          <w:rFonts w:ascii="Times New Roman" w:hAnsi="Times New Roman"/>
          <w:i w:val="0"/>
          <w:sz w:val="28"/>
        </w:rPr>
        <w:t>об исправлении</w:t>
      </w:r>
      <w:r>
        <w:rPr>
          <w:rFonts w:ascii="Times New Roman" w:hAnsi="Times New Roman"/>
          <w:i w:val="0"/>
          <w:sz w:val="28"/>
        </w:rPr>
        <w:t xml:space="preserve"> ошибок</w:t>
      </w:r>
      <w:r>
        <w:rPr>
          <w:rFonts w:ascii="Times New Roman" w:hAnsi="Times New Roman"/>
          <w:i w:val="0"/>
          <w:sz w:val="28"/>
        </w:rPr>
        <w:t>;</w:t>
      </w:r>
    </w:p>
    <w:p w14:paraId="C1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sz w:val="28"/>
        </w:rPr>
        <w:t xml:space="preserve">2) </w:t>
      </w:r>
      <w:r>
        <w:rPr>
          <w:rFonts w:ascii="Times New Roman" w:hAnsi="Times New Roman"/>
          <w:i w:val="0"/>
          <w:sz w:val="28"/>
        </w:rPr>
        <w:t>уведомления</w:t>
      </w:r>
      <w:r>
        <w:rPr>
          <w:rFonts w:ascii="Times New Roman" w:hAnsi="Times New Roman"/>
          <w:i w:val="0"/>
          <w:color w:val="000000"/>
          <w:sz w:val="28"/>
        </w:rPr>
        <w:t xml:space="preserve"> о</w:t>
      </w:r>
      <w:r>
        <w:rPr>
          <w:rFonts w:ascii="Times New Roman" w:hAnsi="Times New Roman"/>
          <w:i w:val="0"/>
          <w:color w:val="000000"/>
          <w:sz w:val="28"/>
        </w:rPr>
        <w:t xml:space="preserve">б отказе </w:t>
      </w:r>
      <w:r>
        <w:rPr>
          <w:rFonts w:ascii="Times New Roman" w:hAnsi="Times New Roman"/>
          <w:b w:val="0"/>
          <w:i w:val="0"/>
          <w:color w:val="000000"/>
          <w:sz w:val="28"/>
        </w:rPr>
        <w:t>во внесении исправлений в выданных документах</w:t>
      </w:r>
      <w:r>
        <w:rPr>
          <w:rFonts w:ascii="Times New Roman" w:hAnsi="Times New Roman"/>
          <w:i w:val="0"/>
          <w:color w:val="000000"/>
          <w:sz w:val="28"/>
        </w:rPr>
        <w:t>, по форме приведенной в</w:t>
      </w:r>
      <w:r>
        <w:rPr>
          <w:rFonts w:ascii="Times New Roman" w:hAnsi="Times New Roman"/>
          <w:i w:val="0"/>
          <w:color w:val="000000"/>
          <w:sz w:val="28"/>
        </w:rPr>
        <w:t xml:space="preserve"> Приложении 8 </w:t>
      </w:r>
      <w:r>
        <w:rPr>
          <w:rFonts w:ascii="Times New Roman" w:hAnsi="Times New Roman"/>
          <w:i w:val="0"/>
          <w:color w:val="000000"/>
          <w:sz w:val="28"/>
        </w:rPr>
        <w:t>к настоящему Административному регламенту.</w:t>
      </w:r>
    </w:p>
    <w:p w14:paraId="C2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122</w:t>
      </w:r>
      <w:r>
        <w:rPr>
          <w:rFonts w:ascii="Times New Roman" w:hAnsi="Times New Roman"/>
          <w:i w:val="0"/>
          <w:color w:val="000000"/>
          <w:sz w:val="28"/>
        </w:rPr>
        <w:t xml:space="preserve">. Специалист общего отдела комитета регистрирует </w:t>
      </w:r>
      <w:r>
        <w:rPr>
          <w:rFonts w:ascii="Times New Roman" w:hAnsi="Times New Roman"/>
          <w:i w:val="0"/>
          <w:color w:val="000000"/>
          <w:sz w:val="28"/>
        </w:rPr>
        <w:t>п</w:t>
      </w:r>
      <w:r>
        <w:rPr>
          <w:rFonts w:ascii="Times New Roman" w:hAnsi="Times New Roman"/>
          <w:i w:val="0"/>
          <w:sz w:val="28"/>
        </w:rPr>
        <w:t xml:space="preserve">риказ </w:t>
      </w:r>
      <w:r>
        <w:rPr>
          <w:rFonts w:ascii="Times New Roman" w:hAnsi="Times New Roman"/>
          <w:i w:val="0"/>
          <w:sz w:val="28"/>
        </w:rPr>
        <w:t>об исправлении</w:t>
      </w:r>
      <w:r>
        <w:rPr>
          <w:rFonts w:ascii="Times New Roman" w:hAnsi="Times New Roman"/>
          <w:i w:val="0"/>
          <w:sz w:val="28"/>
        </w:rPr>
        <w:t xml:space="preserve"> ошибок</w:t>
      </w:r>
      <w:r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или уведомление </w:t>
      </w:r>
      <w:r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>б отказе во внесении исправлений</w:t>
      </w:r>
      <w:r>
        <w:rPr>
          <w:rFonts w:ascii="Times New Roman" w:hAnsi="Times New Roman"/>
          <w:i w:val="0"/>
          <w:sz w:val="28"/>
        </w:rPr>
        <w:t xml:space="preserve"> в выданных документах</w:t>
      </w:r>
      <w:r>
        <w:rPr>
          <w:rFonts w:ascii="Times New Roman" w:hAnsi="Times New Roman"/>
          <w:i w:val="0"/>
          <w:sz w:val="28"/>
        </w:rPr>
        <w:t xml:space="preserve"> в день их поступления.</w:t>
      </w:r>
    </w:p>
    <w:p w14:paraId="C3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0"/>
          <w:sz w:val="28"/>
        </w:rPr>
        <w:t>123</w:t>
      </w:r>
      <w:r>
        <w:rPr>
          <w:rFonts w:ascii="Times New Roman" w:hAnsi="Times New Roman"/>
          <w:i w:val="0"/>
          <w:sz w:val="28"/>
        </w:rPr>
        <w:t xml:space="preserve">. </w:t>
      </w:r>
      <w:r>
        <w:rPr>
          <w:rFonts w:ascii="Times New Roman" w:hAnsi="Times New Roman"/>
          <w:i w:val="0"/>
          <w:sz w:val="28"/>
        </w:rPr>
        <w:t xml:space="preserve">Максимальный срок исполнения административной процедуры </w:t>
      </w:r>
      <w:r>
        <w:rPr>
          <w:rFonts w:ascii="Times New Roman" w:hAnsi="Times New Roman"/>
          <w:i w:val="0"/>
          <w:sz w:val="28"/>
        </w:rPr>
        <w:t>составляет 13 рабочих дн</w:t>
      </w:r>
      <w:r>
        <w:rPr>
          <w:rFonts w:ascii="Times New Roman" w:hAnsi="Times New Roman"/>
          <w:i w:val="0"/>
          <w:sz w:val="28"/>
        </w:rPr>
        <w:t>ей</w:t>
      </w:r>
      <w:r>
        <w:rPr>
          <w:rFonts w:ascii="Times New Roman" w:hAnsi="Times New Roman"/>
          <w:i w:val="0"/>
          <w:sz w:val="28"/>
        </w:rPr>
        <w:t>.</w:t>
      </w:r>
    </w:p>
    <w:p w14:paraId="C4020000">
      <w:pPr>
        <w:pStyle w:val="Style_2"/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  <w:shd w:fill="FFD821" w:val="clear"/>
        </w:rPr>
      </w:pPr>
    </w:p>
    <w:p w14:paraId="C502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sz w:val="28"/>
        </w:rPr>
      </w:pPr>
      <w:r>
        <w:rPr>
          <w:rFonts w:ascii="Times New Roman" w:hAnsi="Times New Roman"/>
          <w:sz w:val="28"/>
        </w:rPr>
        <w:t xml:space="preserve">Предоставление результата услуги </w:t>
      </w:r>
    </w:p>
    <w:p w14:paraId="C6020000">
      <w:pPr>
        <w:pStyle w:val="Style_2"/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C702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sz w:val="28"/>
        </w:rPr>
      </w:pPr>
      <w:r>
        <w:rPr>
          <w:rFonts w:ascii="Times New Roman" w:hAnsi="Times New Roman"/>
          <w:sz w:val="28"/>
        </w:rPr>
        <w:t>Способы предоставления результата услуги</w:t>
      </w:r>
    </w:p>
    <w:p w14:paraId="C8020000">
      <w:pPr>
        <w:pStyle w:val="Style_2"/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C9020000">
      <w:pPr>
        <w:pStyle w:val="Style_2"/>
        <w:widowControl w:val="0"/>
        <w:spacing w:after="0" w:line="240" w:lineRule="exact"/>
        <w:ind w:firstLine="0" w:left="0" w:right="0"/>
        <w:jc w:val="center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Срок предоставления заявителю результата </w:t>
      </w:r>
    </w:p>
    <w:p w14:paraId="CA020000">
      <w:pPr>
        <w:pStyle w:val="Style_2"/>
        <w:widowControl w:val="0"/>
        <w:spacing w:after="0" w:line="240" w:lineRule="exact"/>
        <w:ind w:firstLine="0" w:left="0" w:right="0"/>
        <w:jc w:val="center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услуги, </w:t>
      </w:r>
      <w:r>
        <w:rPr>
          <w:rFonts w:ascii="Times New Roman" w:hAnsi="Times New Roman"/>
          <w:color w:val="000000"/>
          <w:sz w:val="28"/>
        </w:rPr>
        <w:t xml:space="preserve">исчисляемый со дня принятия </w:t>
      </w:r>
    </w:p>
    <w:p w14:paraId="CB020000">
      <w:pPr>
        <w:pStyle w:val="Style_2"/>
        <w:widowControl w:val="0"/>
        <w:spacing w:after="0" w:line="240" w:lineRule="exact"/>
        <w:ind w:firstLine="0" w:left="0" w:right="0"/>
        <w:jc w:val="center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решения </w:t>
      </w:r>
      <w:r>
        <w:rPr>
          <w:rFonts w:ascii="Times New Roman" w:hAnsi="Times New Roman"/>
          <w:color w:val="000000"/>
          <w:sz w:val="28"/>
        </w:rPr>
        <w:t>о предоставлении услуги</w:t>
      </w:r>
    </w:p>
    <w:p w14:paraId="CC020000">
      <w:pPr>
        <w:pStyle w:val="Style_2"/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CD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124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Основанием для начала исполнения данной административной процедуры является регистрация </w:t>
      </w:r>
      <w:r>
        <w:rPr>
          <w:rFonts w:ascii="Times New Roman" w:hAnsi="Times New Roman"/>
          <w:sz w:val="28"/>
        </w:rPr>
        <w:t>приказа об исправлении</w:t>
      </w:r>
      <w:r>
        <w:rPr>
          <w:rFonts w:ascii="Times New Roman" w:hAnsi="Times New Roman"/>
          <w:sz w:val="28"/>
        </w:rPr>
        <w:t xml:space="preserve"> ошибок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или уведомления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 отказе во внесении исправлений</w:t>
      </w:r>
      <w:r>
        <w:rPr>
          <w:rFonts w:ascii="Times New Roman" w:hAnsi="Times New Roman"/>
          <w:sz w:val="28"/>
        </w:rPr>
        <w:t xml:space="preserve"> в выданных документах</w:t>
      </w:r>
      <w:r>
        <w:rPr>
          <w:rFonts w:ascii="Times New Roman" w:hAnsi="Times New Roman"/>
          <w:sz w:val="28"/>
        </w:rPr>
        <w:t>.</w:t>
      </w:r>
    </w:p>
    <w:p w14:paraId="CE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125.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Выдача заявителю результата предоставления услуги осуществляется в зависимости от выбранного им способа получения результата предоставления услуги, приведенного в пунктах 80-84 Административного регламента.</w:t>
      </w:r>
    </w:p>
    <w:p w14:paraId="CF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</w:p>
    <w:p w14:paraId="D002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Возможность (невозможность) предоставления комитетом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D102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или МФЦ </w:t>
      </w:r>
      <w:r>
        <w:rPr>
          <w:rFonts w:ascii="Times New Roman" w:hAnsi="Times New Roman"/>
          <w:color w:val="000000"/>
          <w:sz w:val="28"/>
        </w:rPr>
        <w:t xml:space="preserve">результата услуги по выбору заявителя </w:t>
      </w:r>
    </w:p>
    <w:p w14:paraId="D202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независимо от его места жительства или места пребывания </w:t>
      </w:r>
    </w:p>
    <w:p w14:paraId="D302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(для физических лиц, вк</w:t>
      </w:r>
      <w:r>
        <w:rPr>
          <w:rFonts w:ascii="Times New Roman" w:hAnsi="Times New Roman"/>
          <w:color w:val="000000"/>
          <w:sz w:val="28"/>
        </w:rPr>
        <w:t xml:space="preserve">лючая индивидуальных предпринимателей) </w:t>
      </w:r>
    </w:p>
    <w:p w14:paraId="D402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ибо места нахождения (для юридических лиц)</w:t>
      </w:r>
    </w:p>
    <w:p w14:paraId="D5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</w:p>
    <w:p w14:paraId="D6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126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Заявит</w:t>
      </w:r>
      <w:r>
        <w:rPr>
          <w:rFonts w:ascii="Times New Roman" w:hAnsi="Times New Roman"/>
          <w:sz w:val="28"/>
        </w:rPr>
        <w:t>ель по его выбору вправе получить результат предоставления услуги независимо от его места жительства или места пребывания либо места нахождения (для юридических лиц).</w:t>
      </w:r>
    </w:p>
    <w:p w14:paraId="D7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</w:p>
    <w:p w14:paraId="D802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VI. Формы контроля за исполнением</w:t>
      </w:r>
    </w:p>
    <w:p w14:paraId="D902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административного регламента</w:t>
      </w:r>
    </w:p>
    <w:p w14:paraId="DA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</w:p>
    <w:p w14:paraId="DB02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Порядок осуществления текущего контроля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за соблюдением </w:t>
      </w:r>
    </w:p>
    <w:p w14:paraId="DC02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и исполнением ответственными должностными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лицами </w:t>
      </w:r>
    </w:p>
    <w:p w14:paraId="DD02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положений регламента и иных нормативных правовых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>актов, устанавливающих требования к предоставлению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 xml:space="preserve">услуги, а также </w:t>
      </w:r>
    </w:p>
    <w:p w14:paraId="DE02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принятием ими решений</w:t>
      </w:r>
    </w:p>
    <w:p w14:paraId="DF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</w:p>
    <w:p w14:paraId="E0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 xml:space="preserve">127.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</w:t>
      </w:r>
      <w:r>
        <w:rPr>
          <w:rFonts w:ascii="Times New Roman" w:hAnsi="Times New Roman"/>
          <w:sz w:val="28"/>
        </w:rPr>
        <w:t>ющих требования к предоставлению муниципальной услуги, а также принятием ими решений осуществляется руководителями соответствующих подразделений комитета и МФЦ в процессе исполнения административных процедур.</w:t>
      </w:r>
    </w:p>
    <w:p w14:paraId="E1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</w:p>
    <w:p w14:paraId="E2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Порядок и периодичность осуществления плановых </w:t>
      </w:r>
    </w:p>
    <w:p w14:paraId="E3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и внеплановых </w:t>
      </w:r>
      <w:r>
        <w:rPr>
          <w:rFonts w:ascii="Times New Roman" w:hAnsi="Times New Roman"/>
          <w:sz w:val="28"/>
        </w:rPr>
        <w:t xml:space="preserve">проверок полноты и качества предоставления </w:t>
      </w:r>
    </w:p>
    <w:p w14:paraId="E4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услуги, </w:t>
      </w:r>
      <w:r>
        <w:rPr>
          <w:rFonts w:ascii="Times New Roman" w:hAnsi="Times New Roman"/>
          <w:sz w:val="28"/>
        </w:rPr>
        <w:t xml:space="preserve">в том числе порядок и формы контроля </w:t>
      </w:r>
    </w:p>
    <w:p w14:paraId="E5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за полнотой </w:t>
      </w:r>
      <w:r>
        <w:rPr>
          <w:rFonts w:ascii="Times New Roman" w:hAnsi="Times New Roman"/>
          <w:sz w:val="28"/>
        </w:rPr>
        <w:t>и качеством предоставления услуги</w:t>
      </w:r>
    </w:p>
    <w:p w14:paraId="E6020000">
      <w:pPr>
        <w:pStyle w:val="Style_2"/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</w:rPr>
      </w:pPr>
    </w:p>
    <w:p w14:paraId="E7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 xml:space="preserve">128.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онтроль за полнотой и качеством предоставления услуги осуществляется уполномоченным органом администрации города Ставрополя (далее </w:t>
      </w:r>
      <w:r>
        <w:rPr>
          <w:rFonts w:ascii="Times New Roman" w:hAnsi="Times New Roman"/>
          <w:color w:val="000000"/>
          <w:spacing w:val="0"/>
          <w:sz w:val="28"/>
        </w:rPr>
        <w:t>–</w:t>
      </w:r>
      <w:r>
        <w:rPr>
          <w:rFonts w:ascii="Times New Roman" w:hAnsi="Times New Roman"/>
          <w:sz w:val="28"/>
        </w:rPr>
        <w:t xml:space="preserve"> Администрация) и включает в себя проведение проверок, выявление и устранение нарушений прав заявителей, </w:t>
      </w:r>
      <w:r>
        <w:br/>
      </w:r>
      <w:r>
        <w:rPr>
          <w:rFonts w:ascii="Times New Roman" w:hAnsi="Times New Roman"/>
          <w:sz w:val="28"/>
        </w:rPr>
        <w:t>контроль за рассмотрением и подготовкой отв</w:t>
      </w:r>
      <w:r>
        <w:rPr>
          <w:rFonts w:ascii="Times New Roman" w:hAnsi="Times New Roman"/>
          <w:sz w:val="28"/>
        </w:rPr>
        <w:t xml:space="preserve">етов на обращения </w:t>
      </w:r>
      <w:r>
        <w:br/>
      </w:r>
      <w:r>
        <w:rPr>
          <w:rFonts w:ascii="Times New Roman" w:hAnsi="Times New Roman"/>
          <w:sz w:val="28"/>
        </w:rPr>
        <w:t xml:space="preserve">заявителей, содержащие жалобы на решения, действия (бездействие) должностных лиц, специалистов комитета, МФЦ по предоставлению </w:t>
      </w:r>
      <w:r>
        <w:br/>
      </w:r>
      <w:r>
        <w:rPr>
          <w:rFonts w:ascii="Times New Roman" w:hAnsi="Times New Roman"/>
          <w:sz w:val="28"/>
        </w:rPr>
        <w:t>услуги.</w:t>
      </w:r>
    </w:p>
    <w:p w14:paraId="E8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129</w:t>
      </w:r>
      <w:r>
        <w:rPr>
          <w:rFonts w:ascii="Times New Roman" w:hAnsi="Times New Roman"/>
          <w:sz w:val="28"/>
        </w:rPr>
        <w:t>. Контроль за полнотой и качеством предоставления услуги осуществляется как в плановом порядке, так и путем проведения внеплановых контрольных мероприятий.</w:t>
      </w:r>
    </w:p>
    <w:p w14:paraId="E9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130. При проверках могут рассматриваться все вопросы, связанные с предоставлением услуги (комплексные проверки), или отдельные вопросы (тем</w:t>
      </w:r>
      <w:r>
        <w:rPr>
          <w:rFonts w:ascii="Times New Roman" w:hAnsi="Times New Roman"/>
          <w:sz w:val="28"/>
        </w:rPr>
        <w:t>атические проверки).</w:t>
      </w:r>
    </w:p>
    <w:p w14:paraId="EA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131. Для проведения проверки полноты и качества предоставления услуги уполномоченным органом Администрации формируется комиссия в составе должностных лиц Администрации, комитета и МФЦ.</w:t>
      </w:r>
    </w:p>
    <w:p w14:paraId="EB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132. Периодичность проведения плановых проверок полноты и качества предоставления услуги определяется уполномоченным органом А</w:t>
      </w:r>
      <w:r>
        <w:rPr>
          <w:rFonts w:ascii="Times New Roman" w:hAnsi="Times New Roman"/>
          <w:sz w:val="28"/>
        </w:rPr>
        <w:t>дминистрации, но не реже одного раза в год.</w:t>
      </w:r>
    </w:p>
    <w:p w14:paraId="EC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133. Внеплановые проверки проводятся по обращениям заявителей с жалобами на нарушение их прав и законных интересов в ходе предоставления услуги, а также на основании документов и сведений, указывающих на нарушение исполнения Административного регламента.</w:t>
      </w:r>
    </w:p>
    <w:p w14:paraId="ED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134. В ходе плановых и внеплановых проверок:</w:t>
      </w:r>
    </w:p>
    <w:p w14:paraId="EE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1) проверяется соблюдение сроков и последовательности исполнения административных процедур;</w:t>
      </w:r>
    </w:p>
    <w:p w14:paraId="EF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2) выявляются нарушения прав заявителей, недостатки, допущенные в ходе предоставления услуги.</w:t>
      </w:r>
    </w:p>
    <w:p w14:paraId="F0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 xml:space="preserve">135. Результаты проверок оформляются в виде справки, </w:t>
      </w:r>
      <w:r>
        <w:rPr>
          <w:rFonts w:ascii="Times New Roman" w:hAnsi="Times New Roman"/>
          <w:sz w:val="28"/>
        </w:rPr>
        <w:t>в которой отмечаются выявленные недостатки и предложения по их устранению.</w:t>
      </w:r>
    </w:p>
    <w:p w14:paraId="F1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136</w:t>
      </w:r>
      <w:r>
        <w:rPr>
          <w:rFonts w:ascii="Times New Roman" w:hAnsi="Times New Roman"/>
          <w:sz w:val="28"/>
        </w:rPr>
        <w:t>. Комитет и МФЦ могут проводить с участием представителей общественности опросы, форумы и анкетирование получателей услуги по вопросам удовлетворенности полнотой и качеством предоставления услуги, соблюдения положений Административного регламента, сроко</w:t>
      </w:r>
      <w:r>
        <w:rPr>
          <w:rFonts w:ascii="Times New Roman" w:hAnsi="Times New Roman"/>
          <w:sz w:val="28"/>
        </w:rPr>
        <w:t>в и последовательности действий (административных процедур), предусмотренных Административным регламентом.</w:t>
      </w:r>
    </w:p>
    <w:p w14:paraId="F2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F3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Ответственность должностных лиц комитета</w:t>
      </w:r>
      <w:r>
        <w:rPr>
          <w:rFonts w:ascii="Times New Roman" w:hAnsi="Times New Roman"/>
          <w:sz w:val="28"/>
        </w:rPr>
        <w:t xml:space="preserve">, </w:t>
      </w:r>
    </w:p>
    <w:p w14:paraId="F4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решения </w:t>
      </w:r>
      <w:r>
        <w:rPr>
          <w:rFonts w:ascii="Times New Roman" w:hAnsi="Times New Roman"/>
          <w:sz w:val="28"/>
        </w:rPr>
        <w:t>и действия (бездействие),</w:t>
      </w:r>
      <w:r>
        <w:rPr>
          <w:rFonts w:ascii="Times New Roman" w:hAnsi="Times New Roman"/>
          <w:sz w:val="28"/>
        </w:rPr>
        <w:t xml:space="preserve"> </w:t>
      </w:r>
    </w:p>
    <w:p w14:paraId="F5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принимаемые (осуществляемые) ими </w:t>
      </w:r>
    </w:p>
    <w:p w14:paraId="F6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предоставления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14:paraId="F7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F8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 xml:space="preserve">137.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олжностные лица, муниципальные служащие, специалисты комитета и специалисты МФЦ, ответственные за осуществление административных процедур, указанных в разделе 3 Административного регламента, несут персональную ответственность за полноту и качество осуще</w:t>
      </w:r>
      <w:r>
        <w:rPr>
          <w:rFonts w:ascii="Times New Roman" w:hAnsi="Times New Roman"/>
          <w:sz w:val="28"/>
        </w:rPr>
        <w:t>ствления административных процедур.</w:t>
      </w:r>
    </w:p>
    <w:p w14:paraId="F9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138. В случае допущенных нарушений должностные лица, муниципальные служащие, специалисты комитета и специалисты МФЦ несут ответственность в соответствии с законодательством Российской Федерации.</w:t>
      </w:r>
    </w:p>
    <w:p w14:paraId="FA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FB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Положения, характеризующие требования к порядку</w:t>
      </w:r>
    </w:p>
    <w:p w14:paraId="FC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формам контроля за предоставлением услуги,</w:t>
      </w:r>
    </w:p>
    <w:p w14:paraId="FD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числе со стороны граждан, их объединений и организаций</w:t>
      </w:r>
    </w:p>
    <w:p w14:paraId="FE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FF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139. </w:t>
      </w:r>
      <w:r>
        <w:rPr>
          <w:rFonts w:ascii="Times New Roman" w:hAnsi="Times New Roman"/>
          <w:sz w:val="28"/>
        </w:rPr>
        <w:t>Контроль за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</w:p>
    <w:p w14:paraId="00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</w:p>
    <w:p w14:paraId="01030000">
      <w:pPr>
        <w:widowControl w:val="0"/>
        <w:tabs>
          <w:tab w:leader="none" w:pos="9356" w:val="right"/>
        </w:tabs>
        <w:spacing w:after="0" w:line="238" w:lineRule="exact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V. Досудебный (внесудебный) порядок обжалования</w:t>
      </w:r>
    </w:p>
    <w:p w14:paraId="02030000">
      <w:pPr>
        <w:widowControl w:val="0"/>
        <w:tabs>
          <w:tab w:leader="none" w:pos="9356" w:val="right"/>
        </w:tabs>
        <w:spacing w:after="0" w:line="238" w:lineRule="exact"/>
        <w:ind w:firstLine="709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решений и действий (бездействия) комитета, МФЦ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организаций, указанных в части 1.1 статьи 16 Федерального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закона «Об организации предоставления государственных </w:t>
      </w:r>
      <w:r>
        <w:rPr>
          <w:rFonts w:ascii="Times New Roman" w:hAnsi="Times New Roman"/>
          <w:sz w:val="28"/>
        </w:rPr>
        <w:t>и муниципальных услуг», а также их должностных лиц,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 служащих, работников</w:t>
      </w:r>
    </w:p>
    <w:p w14:paraId="03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04030000">
      <w:pPr>
        <w:widowControl w:val="0"/>
        <w:tabs>
          <w:tab w:leader="none" w:pos="9356" w:val="right"/>
        </w:tabs>
        <w:spacing w:after="0" w:line="238" w:lineRule="exact"/>
        <w:ind w:firstLine="709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Способы информирования заявителей о порядке</w:t>
      </w:r>
    </w:p>
    <w:p w14:paraId="05030000">
      <w:pPr>
        <w:widowControl w:val="0"/>
        <w:tabs>
          <w:tab w:leader="none" w:pos="9356" w:val="right"/>
        </w:tabs>
        <w:spacing w:after="0" w:line="238" w:lineRule="exact"/>
        <w:ind w:firstLine="709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осудебного (внесудебного) обжалования, а также формы</w:t>
      </w:r>
    </w:p>
    <w:p w14:paraId="06030000">
      <w:pPr>
        <w:widowControl w:val="0"/>
        <w:tabs>
          <w:tab w:leader="none" w:pos="9356" w:val="right"/>
        </w:tabs>
        <w:spacing w:after="0" w:line="238" w:lineRule="exact"/>
        <w:ind w:firstLine="709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и способы подачи заявителями жалобы</w:t>
      </w:r>
    </w:p>
    <w:p w14:paraId="07030000">
      <w:pPr>
        <w:pStyle w:val="Style_2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</w:p>
    <w:p w14:paraId="08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140. Заявители имеют право на обжалование решения и действий (бездействия) комитета, МФЦ, должностного лица, муниципального служащего комитета, специалиста комитета, МФЦ в досудебном (внесудебном) порядке.</w:t>
      </w:r>
    </w:p>
    <w:p w14:paraId="09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center"/>
        <w:rPr>
          <w:rFonts w:ascii="Times New Roman" w:hAnsi="Times New Roman"/>
        </w:rPr>
      </w:pPr>
    </w:p>
    <w:p w14:paraId="0A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Предмет жалобы</w:t>
      </w:r>
    </w:p>
    <w:p w14:paraId="0B030000">
      <w:pPr>
        <w:pStyle w:val="Style_2"/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</w:rPr>
      </w:pPr>
    </w:p>
    <w:p w14:paraId="0C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141. Заявитель может обратиться с жалобой, в том числе в следующих случаях:</w:t>
      </w:r>
    </w:p>
    <w:p w14:paraId="0D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1) нарушение срока регистрации заявления </w:t>
      </w:r>
      <w:r>
        <w:rPr>
          <w:rFonts w:ascii="Times New Roman" w:hAnsi="Times New Roman"/>
          <w:color w:themeColor="text1" w:val="000000"/>
          <w:sz w:val="28"/>
        </w:rPr>
        <w:t>о выдаче разрешения на установку, об аннулировании решения</w:t>
      </w:r>
      <w:r>
        <w:rPr>
          <w:rFonts w:ascii="Times New Roman" w:hAnsi="Times New Roman"/>
          <w:color w:themeColor="text1" w:val="000000"/>
          <w:sz w:val="28"/>
        </w:rPr>
        <w:t>, заявления об исправлении ошибок, комплексного запроса;</w:t>
      </w:r>
    </w:p>
    <w:p w14:paraId="0E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2) нарушение комитетом, должностным лицом, муниципальным служащим комитета, специалистом комитета срока предоставления услуги;</w:t>
      </w:r>
    </w:p>
    <w:p w14:paraId="0F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</w:p>
    <w:p w14:paraId="10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</w:p>
    <w:p w14:paraId="11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) отказ комитета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</w:t>
      </w:r>
      <w:r>
        <w:rPr>
          <w:rFonts w:ascii="Times New Roman" w:hAnsi="Times New Roman"/>
          <w:sz w:val="28"/>
        </w:rPr>
        <w:t>ода Ставрополя;</w:t>
      </w:r>
    </w:p>
    <w:p w14:paraId="12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6) истребование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14:paraId="13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 xml:space="preserve">7) отказ комитета в исправлении допущенных опечаток и ошибок в выданных </w:t>
      </w:r>
      <w:r>
        <w:rPr>
          <w:rFonts w:ascii="Times New Roman" w:hAnsi="Times New Roman"/>
          <w:sz w:val="28"/>
        </w:rPr>
        <w:t xml:space="preserve">в результате предоставления услуги документах либо нарушение установленного </w:t>
      </w:r>
      <w:r>
        <w:rPr>
          <w:rFonts w:ascii="Times New Roman" w:hAnsi="Times New Roman"/>
          <w:sz w:val="28"/>
        </w:rPr>
        <w:t>срока таких исправлений, предус</w:t>
      </w:r>
      <w:r>
        <w:rPr>
          <w:rFonts w:ascii="Times New Roman" w:hAnsi="Times New Roman"/>
          <w:sz w:val="28"/>
        </w:rPr>
        <w:t>мотренн</w:t>
      </w:r>
      <w:r>
        <w:rPr>
          <w:rFonts w:ascii="Times New Roman" w:hAnsi="Times New Roman"/>
          <w:sz w:val="28"/>
        </w:rPr>
        <w:t xml:space="preserve">ого </w:t>
      </w:r>
      <w:r>
        <w:rPr>
          <w:rFonts w:ascii="Times New Roman" w:hAnsi="Times New Roman"/>
          <w:sz w:val="28"/>
        </w:rPr>
        <w:t>подпу</w:t>
      </w:r>
      <w:r>
        <w:rPr>
          <w:rFonts w:ascii="Times New Roman" w:hAnsi="Times New Roman"/>
          <w:sz w:val="28"/>
        </w:rPr>
        <w:t xml:space="preserve">нктом 3 пункта 14 </w:t>
      </w:r>
      <w:r>
        <w:rPr>
          <w:rFonts w:ascii="Times New Roman" w:hAnsi="Times New Roman"/>
          <w:sz w:val="28"/>
        </w:rPr>
        <w:t>Административного</w:t>
      </w:r>
      <w:r>
        <w:t xml:space="preserve"> </w:t>
      </w:r>
      <w:r>
        <w:rPr>
          <w:rFonts w:ascii="Times New Roman" w:hAnsi="Times New Roman"/>
          <w:sz w:val="28"/>
        </w:rPr>
        <w:t>регламента;</w:t>
      </w:r>
    </w:p>
    <w:p w14:paraId="14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8) нарушение срока или порядка выдачи документов по результатам предоставления услуги;</w:t>
      </w:r>
    </w:p>
    <w:p w14:paraId="15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) приостановление комитетом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</w:t>
      </w:r>
      <w:r>
        <w:rPr>
          <w:rFonts w:ascii="Times New Roman" w:hAnsi="Times New Roman"/>
          <w:sz w:val="28"/>
        </w:rPr>
        <w:t>ами Ставропольского края, муниципальными правовыми актами города Ставрополя;</w:t>
      </w:r>
    </w:p>
    <w:p w14:paraId="16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0) требование комитетом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</w:t>
      </w:r>
      <w:r>
        <w:rPr>
          <w:rFonts w:ascii="Times New Roman" w:hAnsi="Times New Roman"/>
          <w:sz w:val="28"/>
        </w:rPr>
        <w:t xml:space="preserve">слуги, за исключением случаев, предусмотренных подпунктом </w:t>
      </w:r>
      <w:r>
        <w:rPr>
          <w:rFonts w:ascii="Times New Roman" w:hAnsi="Times New Roman"/>
          <w:sz w:val="28"/>
        </w:rPr>
        <w:t>3 пункта 20 Административного регламента.</w:t>
      </w:r>
    </w:p>
    <w:p w14:paraId="1703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</w:rPr>
      </w:pPr>
    </w:p>
    <w:p w14:paraId="18030000">
      <w:pPr>
        <w:widowControl w:val="0"/>
        <w:tabs>
          <w:tab w:leader="none" w:pos="9356" w:val="right"/>
        </w:tabs>
        <w:spacing w:after="0" w:line="238" w:lineRule="exact"/>
        <w:ind w:firstLine="709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Орган исполнительной власти Ставропольского края, </w:t>
      </w:r>
    </w:p>
    <w:p w14:paraId="19030000">
      <w:pPr>
        <w:widowControl w:val="0"/>
        <w:tabs>
          <w:tab w:leader="none" w:pos="9356" w:val="right"/>
        </w:tabs>
        <w:spacing w:after="0" w:line="238" w:lineRule="exact"/>
        <w:ind w:firstLine="709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органы местного самоуправления города Ставрополя</w:t>
      </w:r>
      <w:r>
        <w:rPr>
          <w:rFonts w:ascii="Times New Roman" w:hAnsi="Times New Roman"/>
          <w:sz w:val="28"/>
        </w:rPr>
        <w:t xml:space="preserve"> </w:t>
      </w:r>
    </w:p>
    <w:p w14:paraId="1A030000">
      <w:pPr>
        <w:widowControl w:val="0"/>
        <w:tabs>
          <w:tab w:leader="none" w:pos="9356" w:val="right"/>
        </w:tabs>
        <w:spacing w:after="0" w:line="238" w:lineRule="exact"/>
        <w:ind w:firstLine="709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и уполномоченные на рассмотрение жалобы должностные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лица, </w:t>
      </w:r>
    </w:p>
    <w:p w14:paraId="1B030000">
      <w:pPr>
        <w:widowControl w:val="0"/>
        <w:tabs>
          <w:tab w:leader="none" w:pos="9356" w:val="right"/>
        </w:tabs>
        <w:spacing w:after="0" w:line="238" w:lineRule="exact"/>
        <w:ind w:firstLine="709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которым может быть направлена жалоба</w:t>
      </w:r>
    </w:p>
    <w:p w14:paraId="1C03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</w:rPr>
      </w:pPr>
    </w:p>
    <w:p w14:paraId="1D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142. Жалоба на действия специалистов комитета подается в комитет и рассматривается его руководителем.</w:t>
      </w:r>
    </w:p>
    <w:p w14:paraId="1E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143. Жалоба на действия специалиста МФЦ подается в МФЦ и рассматривается его руководителем.</w:t>
      </w:r>
    </w:p>
    <w:p w14:paraId="1F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144.</w:t>
      </w:r>
      <w:r>
        <w:rPr>
          <w:rFonts w:ascii="Times New Roman" w:hAnsi="Times New Roman"/>
          <w:sz w:val="28"/>
        </w:rPr>
        <w:t xml:space="preserve"> Жалоба на действия руководителей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 подается в А</w:t>
      </w:r>
      <w:r>
        <w:rPr>
          <w:rFonts w:ascii="Times New Roman" w:hAnsi="Times New Roman"/>
          <w:sz w:val="28"/>
        </w:rPr>
        <w:t>дминистрацию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рассматривается должностным лицом, наделенным </w:t>
      </w:r>
      <w:r>
        <w:rPr>
          <w:rFonts w:ascii="Times New Roman" w:hAnsi="Times New Roman"/>
          <w:sz w:val="28"/>
        </w:rPr>
        <w:t>полномочиями по рассмотрению жалоб.</w:t>
      </w:r>
    </w:p>
    <w:p w14:paraId="20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145</w:t>
      </w:r>
      <w:r>
        <w:rPr>
          <w:rFonts w:ascii="Times New Roman" w:hAnsi="Times New Roman"/>
          <w:sz w:val="28"/>
        </w:rPr>
        <w:t>. Жалоба на действия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</w:t>
      </w:r>
      <w:r>
        <w:rPr>
          <w:rFonts w:ascii="Times New Roman" w:hAnsi="Times New Roman"/>
          <w:sz w:val="28"/>
        </w:rPr>
        <w:t>кого края и рассматривается должностным лицом, уполномоченным на рассмотрение жалоб.</w:t>
      </w:r>
    </w:p>
    <w:p w14:paraId="21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146. Заявители, являющиеся индивидуальными предпринимателями, </w:t>
      </w:r>
      <w:r>
        <w:rPr>
          <w:rFonts w:ascii="Times New Roman" w:hAnsi="Times New Roman"/>
          <w:sz w:val="28"/>
        </w:rPr>
        <w:t xml:space="preserve">юридическими лицами, </w:t>
      </w:r>
      <w:r>
        <w:rPr>
          <w:rFonts w:ascii="Times New Roman" w:hAnsi="Times New Roman"/>
          <w:sz w:val="28"/>
        </w:rPr>
        <w:t xml:space="preserve">вправе подать жалобу на решение и действия </w:t>
      </w:r>
      <w:r>
        <w:rPr>
          <w:rFonts w:ascii="Times New Roman" w:hAnsi="Times New Roman"/>
          <w:sz w:val="28"/>
        </w:rPr>
        <w:t xml:space="preserve">(бездействие) комитета, </w:t>
      </w:r>
      <w:r>
        <w:rPr>
          <w:rFonts w:ascii="Times New Roman" w:hAnsi="Times New Roman"/>
          <w:sz w:val="28"/>
        </w:rPr>
        <w:t xml:space="preserve">должностных лиц, муниципальных служащих, </w:t>
      </w:r>
      <w:r>
        <w:rPr>
          <w:rFonts w:ascii="Times New Roman" w:hAnsi="Times New Roman"/>
          <w:sz w:val="28"/>
        </w:rPr>
        <w:t xml:space="preserve">специалистов комитета в антимонопольный орган в порядке, установленном </w:t>
      </w:r>
      <w:r>
        <w:rPr>
          <w:rFonts w:ascii="Times New Roman" w:hAnsi="Times New Roman"/>
          <w:sz w:val="28"/>
        </w:rPr>
        <w:t>антимонопольным законодательством Российской Федерации.</w:t>
      </w:r>
    </w:p>
    <w:p w14:paraId="22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</w:p>
    <w:p w14:paraId="23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center"/>
      </w:pPr>
      <w:r>
        <w:rPr>
          <w:rFonts w:ascii="Times New Roman" w:hAnsi="Times New Roman"/>
          <w:sz w:val="28"/>
        </w:rPr>
        <w:t>Порядок подачи и рассмотрения жалобы</w:t>
      </w:r>
    </w:p>
    <w:p w14:paraId="24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</w:p>
    <w:p w14:paraId="25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 xml:space="preserve">147. Жалоба подается в письменной форме на бумажном носителе или </w:t>
      </w:r>
      <w:r>
        <w:rPr>
          <w:rFonts w:ascii="Times New Roman" w:hAnsi="Times New Roman"/>
          <w:sz w:val="28"/>
        </w:rPr>
        <w:t>в электронной форме.</w:t>
      </w:r>
    </w:p>
    <w:p w14:paraId="26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148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комитета, Единого портала, Портала государственных и муниципальных услуг Ставропольского края,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</w:t>
      </w:r>
      <w:r>
        <w:rPr>
          <w:rFonts w:ascii="Times New Roman" w:hAnsi="Times New Roman"/>
          <w:sz w:val="28"/>
        </w:rPr>
        <w:t xml:space="preserve">ицами, государственными и муниципальными служащими (далее </w:t>
      </w:r>
      <w:r>
        <w:rPr>
          <w:rFonts w:ascii="Times New Roman" w:hAnsi="Times New Roman"/>
          <w:color w:val="000000"/>
          <w:spacing w:val="0"/>
          <w:sz w:val="28"/>
        </w:rPr>
        <w:t>–</w:t>
      </w:r>
      <w:r>
        <w:rPr>
          <w:rFonts w:ascii="Times New Roman" w:hAnsi="Times New Roman"/>
          <w:sz w:val="28"/>
        </w:rPr>
        <w:t xml:space="preserve"> система досудебного обжалования), а также может быть принята при личном приеме заявителя</w:t>
      </w:r>
      <w:r>
        <w:rPr>
          <w:rFonts w:ascii="Times New Roman" w:hAnsi="Times New Roman"/>
          <w:sz w:val="28"/>
        </w:rPr>
        <w:t>.</w:t>
      </w:r>
    </w:p>
    <w:p w14:paraId="27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149. Жалоба должна содержать:</w:t>
      </w:r>
    </w:p>
    <w:p w14:paraId="28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1) наименование органа (комитет, МФЦ), наименование должности, фамилию, имя, отчество должностного лица, муниципального служащего комитета, руководителя МФЦ, специалиста комитета, МФЦ, решения и действия (бездействие) которых обжалуются;</w:t>
      </w:r>
    </w:p>
    <w:p w14:paraId="29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) фамилию, имя, отчество (последнее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 наличии), сведения о месте жительства заявителя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физического лица либо наименование, сведения о месте нахождения заявителя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юридического лица, а также номер (номера) контактного телефона, адрес (адреса) электронн</w:t>
      </w:r>
      <w:r>
        <w:rPr>
          <w:rFonts w:ascii="Times New Roman" w:hAnsi="Times New Roman"/>
          <w:sz w:val="28"/>
        </w:rPr>
        <w:t>ой почты (при наличии) и почтовый адрес, по которым должен быть направлен ответ заявителю;</w:t>
      </w:r>
    </w:p>
    <w:p w14:paraId="2A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3) сведения об обжалуемых решениях и действиях (бездействии) комитета, МФЦ, должностного лица, муниципального служащего комитета, руководителя МФЦ, специалиста комитета, МФЦ;</w:t>
      </w:r>
    </w:p>
    <w:p w14:paraId="2B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 доводы, на основании которых заявитель не согласен с решением и действием (бездействием) комитета, МФЦ, должностного лица, муниципального служащего комитета, руководителя МФЦ, специалиста комитета, МФЦ. Заявителем могут быть представлены докумен</w:t>
      </w:r>
      <w:r>
        <w:rPr>
          <w:rFonts w:ascii="Times New Roman" w:hAnsi="Times New Roman"/>
          <w:sz w:val="28"/>
        </w:rPr>
        <w:t>ты (при наличии), подтверждающие доводы заявителя, либо их копии.</w:t>
      </w:r>
    </w:p>
    <w:p w14:paraId="2C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</w:p>
    <w:p w14:paraId="2D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center"/>
      </w:pPr>
      <w:r>
        <w:rPr>
          <w:rFonts w:ascii="Times New Roman" w:hAnsi="Times New Roman"/>
          <w:sz w:val="28"/>
        </w:rPr>
        <w:t>Сроки рассмотрения жалобы</w:t>
      </w:r>
    </w:p>
    <w:p w14:paraId="2E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</w:p>
    <w:p w14:paraId="2F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150. Жалоба регистрируется в день ее поступления в Администрацию, комитет, МФЦ.</w:t>
      </w:r>
    </w:p>
    <w:p w14:paraId="30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151</w:t>
      </w:r>
      <w:r>
        <w:rPr>
          <w:rFonts w:ascii="Times New Roman" w:hAnsi="Times New Roman"/>
          <w:sz w:val="28"/>
        </w:rPr>
        <w:t xml:space="preserve">. Жалоба, поступившая в Администрацию, комитет, МФЦ, подлежит рассмотрению должностным лицом, наделенным полномочиями </w:t>
      </w:r>
      <w:r>
        <w:br/>
      </w:r>
      <w:r>
        <w:rPr>
          <w:rFonts w:ascii="Times New Roman" w:hAnsi="Times New Roman"/>
          <w:sz w:val="28"/>
        </w:rPr>
        <w:t xml:space="preserve">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слугу, должностного лица органа, предоставляющего услугу, МФЦ, специалиста МФЦ в приеме документов у заявителя либо в исправлении </w:t>
      </w:r>
      <w:r>
        <w:br/>
      </w:r>
      <w:r>
        <w:rPr>
          <w:rFonts w:ascii="Times New Roman" w:hAnsi="Times New Roman"/>
          <w:sz w:val="28"/>
        </w:rPr>
        <w:t xml:space="preserve">допущенных опечаток и ошибок или в случае обжалования нарушения установленного срока таких исправлений - в течение 5 </w:t>
      </w:r>
      <w:r>
        <w:rPr>
          <w:rFonts w:ascii="Times New Roman" w:hAnsi="Times New Roman"/>
          <w:sz w:val="28"/>
        </w:rPr>
        <w:t>рабочих дней со дня ее регистрации.</w:t>
      </w:r>
    </w:p>
    <w:p w14:paraId="31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center"/>
      </w:pPr>
    </w:p>
    <w:p w14:paraId="32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center"/>
      </w:pPr>
      <w:r>
        <w:rPr>
          <w:rFonts w:ascii="Times New Roman" w:hAnsi="Times New Roman"/>
          <w:sz w:val="28"/>
        </w:rPr>
        <w:t>Результат рассмотрения жалобы</w:t>
      </w:r>
    </w:p>
    <w:p w14:paraId="33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4"/>
        </w:rPr>
      </w:pPr>
    </w:p>
    <w:p w14:paraId="34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152. По результатам рассмотрения жалобы принимается одно из следующих решений:</w:t>
      </w:r>
    </w:p>
    <w:p w14:paraId="35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 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</w:t>
      </w:r>
      <w:r>
        <w:rPr>
          <w:rFonts w:ascii="Times New Roman" w:hAnsi="Times New Roman"/>
          <w:sz w:val="28"/>
        </w:rPr>
        <w:t>едусмотрено нормативными пр</w:t>
      </w:r>
      <w:r>
        <w:rPr>
          <w:rFonts w:ascii="Times New Roman" w:hAnsi="Times New Roman"/>
          <w:sz w:val="28"/>
        </w:rPr>
        <w:t>авовыми актами Российской Федерации, Ставропольского края, муниципальными правовыми актами города Ставрополя;</w:t>
      </w:r>
    </w:p>
    <w:p w14:paraId="36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2) отказ в удовлетворении жалобы.</w:t>
      </w:r>
    </w:p>
    <w:p w14:paraId="37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 xml:space="preserve">153. </w:t>
      </w:r>
      <w:r>
        <w:rPr>
          <w:rFonts w:ascii="Times New Roman" w:hAnsi="Times New Roman"/>
          <w:sz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направляют имеющиеся материалы в орг</w:t>
      </w:r>
      <w:r>
        <w:rPr>
          <w:rFonts w:ascii="Times New Roman" w:hAnsi="Times New Roman"/>
          <w:sz w:val="28"/>
        </w:rPr>
        <w:t>аны прокуратуры.</w:t>
      </w:r>
    </w:p>
    <w:p w14:paraId="38030000">
      <w:pPr>
        <w:widowControl w:val="0"/>
        <w:tabs>
          <w:tab w:leader="none" w:pos="9356" w:val="right"/>
        </w:tabs>
        <w:spacing w:after="0" w:line="283" w:lineRule="exact"/>
        <w:ind w:firstLine="709" w:left="0" w:right="0"/>
        <w:jc w:val="both"/>
        <w:rPr>
          <w:rFonts w:ascii="Times New Roman" w:hAnsi="Times New Roman"/>
          <w:sz w:val="28"/>
        </w:rPr>
      </w:pPr>
    </w:p>
    <w:p w14:paraId="39030000">
      <w:pPr>
        <w:widowControl w:val="0"/>
        <w:tabs>
          <w:tab w:leader="none" w:pos="9356" w:val="right"/>
        </w:tabs>
        <w:spacing w:after="0" w:line="238" w:lineRule="exact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информирования заявителя </w:t>
      </w:r>
    </w:p>
    <w:p w14:paraId="3A030000">
      <w:pPr>
        <w:widowControl w:val="0"/>
        <w:tabs>
          <w:tab w:leader="none" w:pos="9356" w:val="right"/>
        </w:tabs>
        <w:spacing w:after="0" w:line="238" w:lineRule="exact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результатах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рассмотрения жалобы</w:t>
      </w:r>
    </w:p>
    <w:p w14:paraId="3B030000">
      <w:pPr>
        <w:widowControl w:val="0"/>
        <w:tabs>
          <w:tab w:leader="none" w:pos="9356" w:val="right"/>
        </w:tabs>
        <w:spacing w:after="0" w:line="283" w:lineRule="exact"/>
        <w:ind w:firstLine="709" w:left="0" w:right="0"/>
        <w:jc w:val="both"/>
        <w:rPr>
          <w:rFonts w:ascii="Times New Roman" w:hAnsi="Times New Roman"/>
          <w:sz w:val="28"/>
        </w:rPr>
      </w:pPr>
    </w:p>
    <w:p w14:paraId="3C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154.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14:paraId="3D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155. В случае признания жалобы подлежащей удовлетворению в ответе заявителю, указанном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пункте 154 Админ</w:t>
      </w:r>
      <w:r>
        <w:rPr>
          <w:rFonts w:ascii="Times New Roman" w:hAnsi="Times New Roman"/>
          <w:sz w:val="28"/>
        </w:rPr>
        <w:t>истративного рег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амента, дается информация о действиях, осуществляемых комитетом, МФЦ, в целях незамедлительного устранения выявленных нарушений при о</w:t>
      </w:r>
      <w:r>
        <w:rPr>
          <w:rFonts w:ascii="Times New Roman" w:hAnsi="Times New Roman"/>
          <w:sz w:val="28"/>
        </w:rPr>
        <w:t>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14:paraId="3E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В случае признания жалобы не подлежащей удовлетворению в ответе заявителю, указанном в пу</w:t>
      </w:r>
      <w:r>
        <w:rPr>
          <w:rFonts w:ascii="Times New Roman" w:hAnsi="Times New Roman"/>
          <w:sz w:val="28"/>
        </w:rPr>
        <w:t xml:space="preserve">нкте 154 </w:t>
      </w:r>
      <w:r>
        <w:rPr>
          <w:rFonts w:ascii="Times New Roman" w:hAnsi="Times New Roman"/>
          <w:sz w:val="28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F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156</w:t>
      </w:r>
      <w:r>
        <w:rPr>
          <w:rFonts w:ascii="Times New Roman" w:hAnsi="Times New Roman"/>
          <w:sz w:val="28"/>
        </w:rPr>
        <w:t xml:space="preserve">. Информация о порядке обжалования действий (бездействия), </w:t>
      </w:r>
      <w:r>
        <w:br/>
      </w:r>
      <w:r>
        <w:rPr>
          <w:rFonts w:ascii="Times New Roman" w:hAnsi="Times New Roman"/>
          <w:sz w:val="28"/>
        </w:rPr>
        <w:t xml:space="preserve">а также решений комитета, МФЦ, должностных лиц, муниципальных служащих комитета, специалистов комитета, МФЦ размещается </w:t>
      </w:r>
      <w:r>
        <w:br/>
      </w:r>
      <w:r>
        <w:rPr>
          <w:rFonts w:ascii="Times New Roman" w:hAnsi="Times New Roman"/>
          <w:sz w:val="28"/>
        </w:rPr>
        <w:t xml:space="preserve">на информационных стендах в местах предоставления услуги в </w:t>
      </w:r>
      <w:r>
        <w:br/>
      </w:r>
      <w:r>
        <w:rPr>
          <w:rFonts w:ascii="Times New Roman" w:hAnsi="Times New Roman"/>
          <w:sz w:val="28"/>
        </w:rPr>
        <w:t>комитете, МФЦ</w:t>
      </w:r>
      <w:r>
        <w:rPr>
          <w:rFonts w:ascii="Times New Roman" w:hAnsi="Times New Roman"/>
          <w:sz w:val="28"/>
        </w:rPr>
        <w:t xml:space="preserve">, на официальном сайте комитета, Едином портале, </w:t>
      </w:r>
      <w:r>
        <w:br/>
      </w:r>
      <w:r>
        <w:rPr>
          <w:rFonts w:ascii="Times New Roman" w:hAnsi="Times New Roman"/>
          <w:sz w:val="28"/>
        </w:rPr>
        <w:t>а также Портале государственных и муниципальных услуг Ставропольского края.</w:t>
      </w:r>
    </w:p>
    <w:p w14:paraId="40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41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обжалования решения по жалобе</w:t>
      </w:r>
    </w:p>
    <w:p w14:paraId="42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43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157. Решение по жалобе может быть обжаловано в порядке, установленном законодательством Российской Федерации.</w:t>
      </w:r>
    </w:p>
    <w:p w14:paraId="44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45030000">
      <w:pPr>
        <w:widowControl w:val="0"/>
        <w:tabs>
          <w:tab w:leader="none" w:pos="9356" w:val="right"/>
        </w:tabs>
        <w:spacing w:after="0" w:line="238" w:lineRule="exact"/>
        <w:ind w:firstLine="709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Право заявителя на получение информации </w:t>
      </w:r>
      <w:r>
        <w:rPr>
          <w:rFonts w:ascii="Times New Roman" w:hAnsi="Times New Roman"/>
          <w:sz w:val="28"/>
        </w:rPr>
        <w:t>и документов,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необходимых </w:t>
      </w:r>
      <w:r>
        <w:rPr>
          <w:rFonts w:ascii="Times New Roman" w:hAnsi="Times New Roman"/>
          <w:sz w:val="28"/>
        </w:rPr>
        <w:t>для обоснования и рассмотрения жалобы</w:t>
      </w:r>
    </w:p>
    <w:p w14:paraId="46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47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158</w:t>
      </w:r>
      <w:r>
        <w:rPr>
          <w:rFonts w:ascii="Times New Roman" w:hAnsi="Times New Roman"/>
          <w:sz w:val="28"/>
        </w:rPr>
        <w:t>. Заявитель вправе получать информацию и документы, необходимые дл</w:t>
      </w:r>
      <w:r>
        <w:rPr>
          <w:rFonts w:ascii="Times New Roman" w:hAnsi="Times New Roman"/>
          <w:sz w:val="28"/>
        </w:rPr>
        <w:t>я ра</w:t>
      </w:r>
      <w:r>
        <w:rPr>
          <w:rFonts w:ascii="Times New Roman" w:hAnsi="Times New Roman"/>
          <w:sz w:val="28"/>
        </w:rPr>
        <w:t xml:space="preserve">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</w:t>
      </w:r>
      <w:r>
        <w:rPr>
          <w:rFonts w:ascii="Times New Roman" w:hAnsi="Times New Roman"/>
          <w:sz w:val="28"/>
        </w:rPr>
        <w:t>или иную охраняемую федеральным законом тайну.</w:t>
      </w:r>
    </w:p>
    <w:p w14:paraId="48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49030000">
      <w:pPr>
        <w:widowControl w:val="0"/>
        <w:tabs>
          <w:tab w:leader="none" w:pos="9356" w:val="right"/>
        </w:tabs>
        <w:spacing w:after="0" w:line="238" w:lineRule="exact"/>
        <w:ind w:firstLine="709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Способы информирования заявителей </w:t>
      </w:r>
    </w:p>
    <w:p w14:paraId="4A030000">
      <w:pPr>
        <w:widowControl w:val="0"/>
        <w:tabs>
          <w:tab w:leader="none" w:pos="9356" w:val="right"/>
        </w:tabs>
        <w:spacing w:after="0" w:line="238" w:lineRule="exact"/>
        <w:ind w:firstLine="709" w:left="0" w:right="0"/>
        <w:jc w:val="center"/>
      </w:pPr>
      <w:r>
        <w:rPr>
          <w:rFonts w:ascii="Times New Roman" w:hAnsi="Times New Roman"/>
          <w:sz w:val="28"/>
        </w:rPr>
        <w:t>о порядке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подачи и рассмотрения жалобы</w:t>
      </w:r>
    </w:p>
    <w:p w14:paraId="4B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4C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159. </w:t>
      </w:r>
      <w:r>
        <w:rPr>
          <w:rFonts w:ascii="Times New Roman" w:hAnsi="Times New Roman"/>
          <w:sz w:val="28"/>
        </w:rPr>
        <w:t xml:space="preserve">Информация о порядке подачи и рассмотрения жалобы размещается </w:t>
      </w:r>
      <w:r>
        <w:rPr>
          <w:rFonts w:ascii="Times New Roman" w:hAnsi="Times New Roman"/>
          <w:sz w:val="28"/>
        </w:rPr>
        <w:t>на официальном сайте комитета, Едином портале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 также предоставляется непосредственно должностными лицами комитета по телефонам для справок, а также электронным сообщением по адресу, ук</w:t>
      </w:r>
      <w:r>
        <w:rPr>
          <w:rFonts w:ascii="Times New Roman" w:hAnsi="Times New Roman"/>
          <w:sz w:val="28"/>
        </w:rPr>
        <w:t>азанному заявителем в обращении.</w:t>
      </w:r>
    </w:p>
    <w:p w14:paraId="4D030000">
      <w:pPr>
        <w:spacing w:after="0"/>
        <w:ind/>
        <w:rPr>
          <w:rFonts w:ascii="Times New Roman" w:hAnsi="Times New Roman"/>
          <w:sz w:val="28"/>
        </w:rPr>
      </w:pPr>
    </w:p>
    <w:p w14:paraId="4E030000">
      <w:pPr>
        <w:spacing w:after="0"/>
        <w:ind/>
        <w:rPr>
          <w:rFonts w:ascii="Times New Roman" w:hAnsi="Times New Roman"/>
          <w:sz w:val="28"/>
        </w:rPr>
      </w:pPr>
    </w:p>
    <w:p w14:paraId="4F030000">
      <w:pPr>
        <w:spacing w:after="0"/>
        <w:ind/>
        <w:rPr>
          <w:rFonts w:ascii="Times New Roman" w:hAnsi="Times New Roman"/>
          <w:sz w:val="28"/>
        </w:rPr>
      </w:pPr>
    </w:p>
    <w:tbl>
      <w:tblPr>
        <w:tblStyle w:val="Style_5"/>
        <w:tblW w:type="auto" w:w="0"/>
        <w:tblInd w:type="dxa" w:w="108"/>
        <w:tblLayout w:type="fixed"/>
      </w:tblPr>
      <w:tblGrid>
        <w:gridCol w:w="4536"/>
        <w:gridCol w:w="2127"/>
        <w:gridCol w:w="2693"/>
      </w:tblGrid>
      <w:tr>
        <w:trPr>
          <w:trHeight w:hRule="atLeast" w:val="656"/>
        </w:trPr>
        <w:tc>
          <w:tcPr>
            <w:tcW w:type="dxa" w:w="6663"/>
            <w:gridSpan w:val="2"/>
            <w:shd w:fill="FFFFFF" w:val="clear"/>
            <w:vAlign w:val="bottom"/>
          </w:tcPr>
          <w:p w14:paraId="50030000">
            <w:pPr>
              <w:widowControl w:val="0"/>
              <w:tabs>
                <w:tab w:leader="none" w:pos="9356" w:val="right"/>
              </w:tabs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</w:t>
            </w:r>
            <w:r>
              <w:rPr>
                <w:rFonts w:ascii="Times New Roman" w:hAnsi="Times New Roman"/>
                <w:sz w:val="28"/>
              </w:rPr>
              <w:t xml:space="preserve"> руководителя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51030000">
            <w:pPr>
              <w:widowControl w:val="0"/>
              <w:tabs>
                <w:tab w:leader="none" w:pos="9356" w:val="right"/>
              </w:tabs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комитета градостроительства </w:t>
            </w:r>
          </w:p>
          <w:p w14:paraId="52030000">
            <w:pPr>
              <w:widowControl w:val="0"/>
              <w:tabs>
                <w:tab w:leader="none" w:pos="9356" w:val="right"/>
              </w:tabs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 города Ставрополя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2693"/>
            <w:shd w:fill="FFFFFF" w:val="clear"/>
            <w:vAlign w:val="bottom"/>
          </w:tcPr>
          <w:p w14:paraId="53030000">
            <w:pPr>
              <w:widowControl w:val="0"/>
              <w:tabs>
                <w:tab w:leader="none" w:pos="9356" w:val="right"/>
              </w:tabs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И.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Водяник</w:t>
            </w:r>
          </w:p>
        </w:tc>
      </w:tr>
    </w:tbl>
    <w:p w14:paraId="54030000">
      <w:pPr>
        <w:sectPr>
          <w:headerReference r:id="rId22" w:type="default"/>
          <w:headerReference r:id="rId15" w:type="first"/>
          <w:type w:val="nextPage"/>
          <w:pgSz w:h="16848" w:orient="portrait" w:w="11908"/>
          <w:pgMar w:bottom="1134" w:footer="709" w:gutter="0" w:header="709" w:left="1984" w:right="567" w:top="1417"/>
          <w:titlePg/>
        </w:sectPr>
      </w:pPr>
    </w:p>
    <w:p w14:paraId="55030000">
      <w:pPr>
        <w:widowControl w:val="0"/>
        <w:tabs>
          <w:tab w:leader="none" w:pos="9356" w:val="right"/>
        </w:tabs>
        <w:spacing w:after="0" w:line="240" w:lineRule="exact"/>
        <w:ind w:firstLine="0" w:left="4394" w:righ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</w:t>
      </w:r>
      <w:r>
        <w:rPr>
          <w:rFonts w:ascii="Times New Roman" w:hAnsi="Times New Roman"/>
          <w:sz w:val="28"/>
          <w:highlight w:val="white"/>
        </w:rPr>
        <w:t>риложение 1</w:t>
      </w:r>
    </w:p>
    <w:p w14:paraId="56030000">
      <w:pPr>
        <w:widowControl w:val="0"/>
        <w:tabs>
          <w:tab w:leader="none" w:pos="9356" w:val="right"/>
        </w:tabs>
        <w:spacing w:after="0" w:line="240" w:lineRule="exact"/>
        <w:ind w:firstLine="0" w:left="4394" w:right="0"/>
        <w:rPr>
          <w:rFonts w:ascii="Times New Roman" w:hAnsi="Times New Roman"/>
          <w:highlight w:val="white"/>
        </w:rPr>
      </w:pPr>
    </w:p>
    <w:p w14:paraId="57030000">
      <w:pPr>
        <w:widowControl w:val="0"/>
        <w:tabs>
          <w:tab w:leader="none" w:pos="9356" w:val="right"/>
        </w:tabs>
        <w:spacing w:after="0" w:line="240" w:lineRule="exact"/>
        <w:ind w:firstLine="0" w:left="4394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к административному регламенту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/>
          <w:sz w:val="28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14:paraId="58030000">
      <w:pPr>
        <w:widowControl w:val="0"/>
        <w:tabs>
          <w:tab w:leader="none" w:pos="9356" w:val="right"/>
        </w:tabs>
        <w:spacing w:after="0" w:line="240" w:lineRule="exact"/>
        <w:ind w:firstLine="0" w:left="4394" w:right="0"/>
        <w:rPr>
          <w:rFonts w:ascii="Times New Roman" w:hAnsi="Times New Roman"/>
          <w:sz w:val="28"/>
        </w:rPr>
      </w:pPr>
    </w:p>
    <w:p w14:paraId="59030000">
      <w:pPr>
        <w:widowControl w:val="0"/>
        <w:tabs>
          <w:tab w:leader="none" w:pos="9356" w:val="right"/>
        </w:tabs>
        <w:spacing w:after="0" w:line="240" w:lineRule="exact"/>
        <w:ind w:firstLine="0" w:left="4394" w:right="0"/>
        <w:rPr>
          <w:rFonts w:ascii="Times New Roman" w:hAnsi="Times New Roman"/>
          <w:sz w:val="28"/>
          <w:highlight w:val="white"/>
        </w:rPr>
      </w:pPr>
    </w:p>
    <w:p w14:paraId="5A030000">
      <w:pPr>
        <w:widowControl w:val="0"/>
        <w:tabs>
          <w:tab w:leader="none" w:pos="9356" w:val="right"/>
        </w:tabs>
        <w:spacing w:after="0" w:line="240" w:lineRule="exact"/>
        <w:ind w:firstLine="0" w:left="4394" w:right="0"/>
        <w:rPr>
          <w:rFonts w:ascii="Times New Roman" w:hAnsi="Times New Roman"/>
          <w:sz w:val="28"/>
          <w:highlight w:val="white"/>
        </w:rPr>
      </w:pPr>
    </w:p>
    <w:p w14:paraId="5B030000">
      <w:pPr>
        <w:widowControl w:val="0"/>
        <w:tabs>
          <w:tab w:leader="none" w:pos="9356" w:val="right"/>
        </w:tabs>
        <w:spacing w:after="0" w:line="283" w:lineRule="exact"/>
        <w:ind w:firstLine="0" w:left="0" w:right="0"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ПЕРЕЧЕНЬ</w:t>
      </w:r>
    </w:p>
    <w:p w14:paraId="5C030000">
      <w:pPr>
        <w:widowControl w:val="0"/>
        <w:tabs>
          <w:tab w:leader="none" w:pos="9356" w:val="right"/>
        </w:tabs>
        <w:spacing w:after="0" w:line="283" w:lineRule="exact"/>
        <w:ind w:firstLine="0" w:left="0" w:right="0"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признаков заявителей, а также комбинации значений признаков, </w:t>
      </w:r>
    </w:p>
    <w:p w14:paraId="5D030000">
      <w:pPr>
        <w:widowControl w:val="0"/>
        <w:tabs>
          <w:tab w:leader="none" w:pos="9356" w:val="right"/>
        </w:tabs>
        <w:spacing w:after="0" w:line="283" w:lineRule="exact"/>
        <w:ind w:firstLine="0" w:left="0" w:right="0"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каждая из которых соответствует одному варианту предоставления услуги</w:t>
      </w:r>
    </w:p>
    <w:p w14:paraId="5E03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highlight w:val="white"/>
        </w:rPr>
      </w:pPr>
    </w:p>
    <w:p w14:paraId="5F03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highlight w:val="white"/>
        </w:rPr>
      </w:pPr>
    </w:p>
    <w:tbl>
      <w:tblPr>
        <w:tblW w:type="auto" w:w="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25"/>
        <w:gridCol w:w="8045"/>
      </w:tblGrid>
      <w:tr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0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№ варианта</w:t>
            </w:r>
          </w:p>
        </w:tc>
        <w:tc>
          <w:tcPr>
            <w:tcW w:type="dxa" w:w="8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30000">
            <w:pPr>
              <w:widowControl w:val="0"/>
              <w:tabs>
                <w:tab w:leader="none" w:pos="9356" w:val="right"/>
              </w:tabs>
              <w:spacing w:after="0" w:line="228" w:lineRule="auto"/>
              <w:ind w:firstLine="0" w:left="0" w:right="0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</w:t>
            </w:r>
          </w:p>
        </w:tc>
        <w:tc>
          <w:tcPr>
            <w:tcW w:type="dxa" w:w="8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</w:t>
            </w:r>
          </w:p>
        </w:tc>
      </w:tr>
      <w:tr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4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</w:p>
          <w:p w14:paraId="65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</w:t>
            </w:r>
          </w:p>
        </w:tc>
        <w:tc>
          <w:tcPr>
            <w:tcW w:type="dxa" w:w="8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30000">
            <w:pPr>
              <w:widowControl w:val="0"/>
              <w:tabs>
                <w:tab w:leader="none" w:pos="9356" w:val="right"/>
              </w:tabs>
              <w:spacing w:after="0" w:line="228" w:lineRule="auto"/>
              <w:ind/>
              <w:jc w:val="both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Заявитель обратился за выдачей</w:t>
            </w: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 xml:space="preserve"> разрешения на установку и эксплуатацию рекламных конструкций на соответствующей территории</w:t>
            </w:r>
          </w:p>
        </w:tc>
      </w:tr>
      <w:tr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7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</w:p>
          <w:p w14:paraId="68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</w:t>
            </w:r>
          </w:p>
        </w:tc>
        <w:tc>
          <w:tcPr>
            <w:tcW w:type="dxa" w:w="8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30000">
            <w:pPr>
              <w:widowControl w:val="0"/>
              <w:tabs>
                <w:tab w:leader="none" w:pos="9356" w:val="right"/>
              </w:tabs>
              <w:spacing w:after="0" w:line="228" w:lineRule="auto"/>
              <w:ind/>
              <w:jc w:val="both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Заявитель обратился </w:t>
            </w: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с заявлением об аннулировании разрешения на установку и эксплуатацию рекламных конструкций</w:t>
            </w:r>
          </w:p>
        </w:tc>
      </w:tr>
      <w:tr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A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3</w:t>
            </w:r>
          </w:p>
        </w:tc>
        <w:tc>
          <w:tcPr>
            <w:tcW w:type="dxa" w:w="8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30000">
            <w:pPr>
              <w:widowControl w:val="0"/>
              <w:tabs>
                <w:tab w:leader="none" w:pos="9356" w:val="right"/>
              </w:tabs>
              <w:spacing w:after="0" w:line="228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Заявитель обратился за исправлением </w:t>
            </w:r>
            <w:r>
              <w:rPr>
                <w:rFonts w:ascii="Times New Roman" w:hAnsi="Times New Roman"/>
                <w:sz w:val="28"/>
                <w:highlight w:val="white"/>
              </w:rPr>
              <w:t>допущенных опечаток и (или) ошибо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к в </w:t>
            </w:r>
            <w:r>
              <w:rPr>
                <w:rFonts w:ascii="Times New Roman" w:hAnsi="Times New Roman"/>
                <w:sz w:val="28"/>
                <w:highlight w:val="white"/>
              </w:rPr>
              <w:t>выданных документов</w:t>
            </w:r>
          </w:p>
        </w:tc>
      </w:tr>
    </w:tbl>
    <w:p w14:paraId="6C030000">
      <w:pPr>
        <w:sectPr>
          <w:headerReference r:id="rId19" w:type="default"/>
          <w:headerReference r:id="rId20" w:type="first"/>
          <w:type w:val="nextPage"/>
          <w:pgSz w:h="16848" w:orient="portrait" w:w="11908"/>
          <w:pgMar w:bottom="1134" w:footer="709" w:gutter="0" w:header="709" w:left="1984" w:right="567" w:top="1417"/>
          <w:titlePg/>
        </w:sectPr>
      </w:pPr>
    </w:p>
    <w:p w14:paraId="6D030000">
      <w:pPr>
        <w:widowControl w:val="0"/>
        <w:tabs>
          <w:tab w:leader="none" w:pos="9356" w:val="right"/>
        </w:tabs>
        <w:spacing w:after="0" w:line="240" w:lineRule="exact"/>
        <w:ind w:firstLine="0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Приложение 2</w:t>
      </w:r>
    </w:p>
    <w:p w14:paraId="6E030000">
      <w:pPr>
        <w:widowControl w:val="0"/>
        <w:tabs>
          <w:tab w:leader="none" w:pos="9356" w:val="right"/>
        </w:tabs>
        <w:spacing w:after="0" w:line="240" w:lineRule="exact"/>
        <w:ind w:firstLine="0" w:left="3402" w:right="0"/>
        <w:jc w:val="both"/>
        <w:rPr>
          <w:rFonts w:ascii="Times New Roman" w:hAnsi="Times New Roman"/>
          <w:sz w:val="28"/>
        </w:rPr>
      </w:pPr>
    </w:p>
    <w:p w14:paraId="6F030000">
      <w:pPr>
        <w:widowControl w:val="0"/>
        <w:tabs>
          <w:tab w:leader="none" w:pos="9356" w:val="right"/>
        </w:tabs>
        <w:spacing w:after="0" w:line="240" w:lineRule="exact"/>
        <w:ind w:firstLine="0" w:left="4394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</w:rPr>
        <w:t xml:space="preserve"> по предоставлению муниципальной услуги </w:t>
      </w:r>
      <w:r>
        <w:rPr>
          <w:rFonts w:ascii="Times New Roman" w:hAnsi="Times New Roman"/>
          <w:sz w:val="28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14:paraId="70030000">
      <w:pPr>
        <w:widowControl w:val="0"/>
        <w:ind w:firstLine="0" w:left="0"/>
        <w:jc w:val="both"/>
        <w:rPr>
          <w:rFonts w:ascii="Times New Roman" w:hAnsi="Times New Roman"/>
          <w:sz w:val="28"/>
        </w:rPr>
      </w:pPr>
    </w:p>
    <w:p w14:paraId="71030000">
      <w:pPr>
        <w:widowControl w:val="0"/>
        <w:spacing w:after="0" w:line="220" w:lineRule="exact"/>
        <w:ind w:firstLine="0" w:left="0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ЗАЯВЛЕНИЯ</w:t>
      </w:r>
    </w:p>
    <w:p w14:paraId="72030000">
      <w:pPr>
        <w:widowControl w:val="0"/>
        <w:spacing w:after="0" w:line="220" w:lineRule="exact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выдаче разрешения на установку и эксплуатацию</w:t>
      </w:r>
    </w:p>
    <w:p w14:paraId="73030000">
      <w:pPr>
        <w:widowControl w:val="0"/>
        <w:spacing w:after="0" w:line="220" w:lineRule="exact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рекламных конструкций на соответствующей территории</w:t>
      </w:r>
    </w:p>
    <w:p w14:paraId="74030000">
      <w:pPr>
        <w:widowControl w:val="0"/>
        <w:ind w:firstLine="0" w:left="0"/>
        <w:jc w:val="both"/>
        <w:rPr>
          <w:rFonts w:ascii="Times New Roman" w:hAnsi="Times New Roman"/>
          <w:sz w:val="28"/>
        </w:rPr>
      </w:pPr>
    </w:p>
    <w:tbl>
      <w:tblPr>
        <w:tblW w:type="auto" w:w="0"/>
        <w:jc w:val="left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75"/>
        <w:gridCol w:w="4536"/>
        <w:gridCol w:w="1843"/>
        <w:gridCol w:w="1984"/>
      </w:tblGrid>
      <w:tr>
        <w:tc>
          <w:tcPr>
            <w:tcW w:type="dxa" w:w="52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30000">
            <w:pPr>
              <w:widowControl w:val="0"/>
              <w:spacing w:line="21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ЗАЯВЛЕНИЕ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30000">
            <w:pPr>
              <w:spacing w:line="21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30000">
            <w:pPr>
              <w:widowControl w:val="0"/>
              <w:spacing w:line="21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</w:tr>
      <w:tr>
        <w:tc>
          <w:tcPr>
            <w:tcW w:type="dxa" w:w="90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30000">
            <w:pPr>
              <w:widowControl w:val="0"/>
              <w:spacing w:after="0" w:line="21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Заместителю главы администрации города Ставрополя, руководителю комитета градостроительства администрации города Ставрополя</w:t>
            </w:r>
          </w:p>
        </w:tc>
      </w:tr>
      <w:tr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30000">
            <w:pPr>
              <w:widowControl w:val="0"/>
              <w:spacing w:line="21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83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Сведения о заявителе (юридическом лице):</w:t>
            </w: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наименование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Местонахождение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30000">
            <w:pPr>
              <w:widowControl w:val="0"/>
              <w:spacing w:line="21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type="dxa" w:w="83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Сведения о заявителе (физическом лице):</w:t>
            </w: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 (при наличии)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проживания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Реквизиты документа, удостоверяющего личность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30000">
            <w:pPr>
              <w:widowControl w:val="0"/>
              <w:spacing w:line="21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83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Прошу выдать разрешение на установку и эксплуатацию рекламных конструкций</w:t>
            </w: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установки рекламной конструкции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Тип и вид рекламной конструкции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Площадь информационного поля рекламной конструкции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30000">
            <w:pPr>
              <w:widowControl w:val="0"/>
              <w:spacing w:line="21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83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Сведения о представителе заявителя:</w:t>
            </w: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 (при наличии)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Реквизиты документа, удостоверяющего личность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Реквизиты документа, удостоверяющего полномочия представителя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30000">
            <w:pPr>
              <w:widowControl w:val="0"/>
              <w:spacing w:line="21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83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Адреса и телефоны заявителя или его представителя</w:t>
            </w: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Телефон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Почтовый адрес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30000">
            <w:pPr>
              <w:widowControl w:val="0"/>
              <w:spacing w:line="21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83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Способ получения результата предоставления услуги</w:t>
            </w:r>
          </w:p>
        </w:tc>
      </w:tr>
      <w:tr>
        <w:trPr>
          <w:trHeight w:hRule="atLeast" w:val="1560"/>
        </w:trP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30000">
            <w:pPr>
              <w:widowControl w:val="0"/>
              <w:spacing w:after="0"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случае обращения за предоставлением услуги в комитет градостроительства администрации города Ставрополя</w:t>
            </w:r>
          </w:p>
          <w:p w14:paraId="A6030000">
            <w:pPr>
              <w:widowControl w:val="0"/>
              <w:spacing w:after="0"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(ненужное зачеркнуть)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на бумажном носителе в комитете градостроительства администрации города Ставрополя;</w:t>
            </w:r>
          </w:p>
        </w:tc>
      </w:tr>
      <w:tr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в форме электронного документа по адресу электронной почты:</w:t>
            </w:r>
          </w:p>
          <w:p w14:paraId="AA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</w:t>
            </w: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30000">
            <w:pPr>
              <w:widowControl w:val="0"/>
              <w:spacing w:after="0"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случае обращения за предоставлением услуги в многофункциональный центр</w:t>
            </w:r>
          </w:p>
          <w:p w14:paraId="AC030000">
            <w:pPr>
              <w:widowControl w:val="0"/>
              <w:spacing w:after="0"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(ненужное зачеркнуть)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на бумажном носителе в многофункциональном центре;</w:t>
            </w:r>
          </w:p>
          <w:p w14:paraId="AE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в форме электронного документа по адресу электронной почты:</w:t>
            </w:r>
          </w:p>
          <w:p w14:paraId="AF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</w:t>
            </w: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случае за предоставлением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14:paraId="B2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3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30000">
            <w:pPr>
              <w:widowControl w:val="0"/>
              <w:spacing w:line="216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 _____________________ _____________</w:t>
            </w:r>
          </w:p>
          <w:p w14:paraId="B5030000">
            <w:pPr>
              <w:widowControl w:val="0"/>
              <w:spacing w:line="216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(подпись)   (инициалы, фамилия)    (дата)</w:t>
            </w:r>
          </w:p>
        </w:tc>
      </w:tr>
    </w:tbl>
    <w:p w14:paraId="B6030000">
      <w:pPr>
        <w:widowControl w:val="0"/>
        <w:tabs>
          <w:tab w:leader="none" w:pos="9356" w:val="right"/>
        </w:tabs>
        <w:spacing w:after="0" w:line="240" w:lineRule="exact"/>
        <w:ind w:firstLine="0" w:left="0" w:right="0"/>
        <w:jc w:val="left"/>
        <w:rPr>
          <w:rFonts w:ascii="Times New Roman" w:hAnsi="Times New Roman"/>
          <w:sz w:val="28"/>
        </w:rPr>
      </w:pPr>
    </w:p>
    <w:p w14:paraId="B7030000">
      <w:pPr>
        <w:sectPr>
          <w:headerReference r:id="rId16" w:type="default"/>
          <w:headerReference r:id="rId11" w:type="first"/>
          <w:type w:val="nextPage"/>
          <w:pgSz w:h="16848" w:orient="portrait" w:w="11908"/>
          <w:pgMar w:bottom="1134" w:footer="709" w:gutter="0" w:header="709" w:left="1984" w:right="567" w:top="1417"/>
          <w:titlePg/>
        </w:sectPr>
      </w:pPr>
    </w:p>
    <w:p w14:paraId="B8030000">
      <w:pPr>
        <w:widowControl w:val="0"/>
        <w:spacing w:after="0" w:line="240" w:lineRule="exact"/>
        <w:ind w:firstLine="0" w:left="0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ЗАЯВЛЕНИЯ</w:t>
      </w:r>
    </w:p>
    <w:p w14:paraId="B9030000">
      <w:pPr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аннулировании разрешения на установку и эксплуатацию</w:t>
      </w:r>
    </w:p>
    <w:p w14:paraId="BA030000">
      <w:pPr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рекламных конструкций на соответствующей территории</w:t>
      </w:r>
    </w:p>
    <w:p w14:paraId="BB030000">
      <w:pPr>
        <w:widowControl w:val="0"/>
        <w:spacing w:line="240" w:lineRule="exact"/>
        <w:ind w:firstLine="0" w:left="0"/>
        <w:jc w:val="both"/>
        <w:rPr>
          <w:rFonts w:ascii="Times New Roman" w:hAnsi="Times New Roman"/>
          <w:sz w:val="28"/>
        </w:rPr>
      </w:pPr>
    </w:p>
    <w:tbl>
      <w:tblPr>
        <w:tblW w:type="auto" w:w="0"/>
        <w:jc w:val="left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75"/>
        <w:gridCol w:w="4536"/>
        <w:gridCol w:w="1843"/>
        <w:gridCol w:w="1984"/>
      </w:tblGrid>
      <w:tr>
        <w:tc>
          <w:tcPr>
            <w:tcW w:type="dxa" w:w="52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3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ЗАЯВЛЕНИЕ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3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</w:tr>
      <w:tr>
        <w:tc>
          <w:tcPr>
            <w:tcW w:type="dxa" w:w="90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30000">
            <w:pPr>
              <w:widowControl w:val="0"/>
              <w:spacing w:after="0" w:line="21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Заместителю главы администрации города Ставрополя, руководителю комитета градостроительства администрации города Ставрополя</w:t>
            </w:r>
          </w:p>
        </w:tc>
      </w:tr>
      <w:tr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30000">
            <w:pPr>
              <w:widowControl w:val="0"/>
              <w:spacing w:line="21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83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Сведения о заявителе (юридическом лице):</w:t>
            </w: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наименование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Местонахождение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30000">
            <w:pPr>
              <w:widowControl w:val="0"/>
              <w:spacing w:line="21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type="dxa" w:w="83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Сведения о заявителе (физическом лице):</w:t>
            </w: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 (при наличии)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проживания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Реквизиты документа, удостоверяющего личность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30000">
            <w:pPr>
              <w:widowControl w:val="0"/>
              <w:spacing w:line="21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83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Прошу аннулировать разрешение на установку и эксплуатацию рекламных конструкций на соответствующей территории от _________ № _________ (ненужное зачеркнуть):</w:t>
            </w: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3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30000">
            <w:pPr>
              <w:widowControl w:val="0"/>
              <w:spacing w:after="0"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в связи с отказом от дальнейшего использования разрешения на установку и эксплуатацию рекламных конструкций</w:t>
            </w: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83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30000">
            <w:pPr>
              <w:widowControl w:val="0"/>
              <w:spacing w:after="0"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в связи с расторжением договора, заключенного между собственником или иным законным владельцем недвижимого имущества, к которому присоединена рекламная конструкция, и владельцем рекламной конструкции</w:t>
            </w: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установки рекламной конструкции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Тип и вид рекламной конструкции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Площадь информационного поля рекламной конструкции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Оригинал ранее выданного разрешения на установку и эксплуатацию рекламных конструкций прилагаю (отсутствует)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30000">
            <w:pPr>
              <w:widowControl w:val="0"/>
              <w:spacing w:line="21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83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Сведения о представителе заявителя:</w:t>
            </w: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 (при наличии)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Реквизиты документа, удостоверяющего личность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Реквизиты документа, удостоверяющего полномочия представителя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30000">
            <w:pPr>
              <w:widowControl w:val="0"/>
              <w:spacing w:line="21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83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Адреса и телефоны заявителя или его представителя</w:t>
            </w: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Телефон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Почтовый адрес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30000">
            <w:pPr>
              <w:widowControl w:val="0"/>
              <w:spacing w:line="21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83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Способ получения результата предоставления услуги</w:t>
            </w:r>
          </w:p>
        </w:tc>
      </w:tr>
      <w:tr>
        <w:trPr>
          <w:trHeight w:hRule="atLeast" w:val="1610"/>
        </w:trP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30000">
            <w:pPr>
              <w:widowControl w:val="0"/>
              <w:spacing w:after="0"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случае обращения за предоставлением услуги в комитет градостроительства администрации города Ставрополя</w:t>
            </w:r>
          </w:p>
          <w:p w14:paraId="F1030000">
            <w:pPr>
              <w:widowControl w:val="0"/>
              <w:spacing w:after="0"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(ненужное зачеркнуть)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на бумажном носителе в комитете градостроительства администрации города Ставрополя;</w:t>
            </w:r>
          </w:p>
        </w:tc>
      </w:tr>
      <w:tr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в форме электронного документа по адресу электронной почты:</w:t>
            </w:r>
          </w:p>
          <w:p w14:paraId="F5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</w:t>
            </w: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30000">
            <w:pPr>
              <w:widowControl w:val="0"/>
              <w:spacing w:after="0"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случае обращения за предоставлением услуги в многофункциональный центр</w:t>
            </w:r>
          </w:p>
          <w:p w14:paraId="F7030000">
            <w:pPr>
              <w:widowControl w:val="0"/>
              <w:spacing w:after="0"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(ненужное зачеркнуть)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на бумажном носителе в многофункциональном центре;</w:t>
            </w:r>
          </w:p>
          <w:p w14:paraId="F9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в форме электронного документа по адресу электронной почты:</w:t>
            </w:r>
          </w:p>
          <w:p w14:paraId="FA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</w:t>
            </w:r>
          </w:p>
        </w:tc>
      </w:tr>
      <w:t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30000">
            <w:pPr>
              <w:widowControl w:val="0"/>
              <w:spacing w:after="0"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случае за предоставлением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</w:tc>
        <w:tc>
          <w:tcPr>
            <w:tcW w:type="dxa" w:w="3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14:paraId="FD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30000">
            <w:pPr>
              <w:widowControl w:val="0"/>
              <w:spacing w:line="216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3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30000">
            <w:pPr>
              <w:widowControl w:val="0"/>
              <w:spacing w:line="216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(подпись)     (инициалы, фамилия)    (дата)</w:t>
            </w:r>
          </w:p>
        </w:tc>
      </w:tr>
    </w:tbl>
    <w:p w14:paraId="00040000">
      <w:pPr>
        <w:sectPr>
          <w:headerReference r:id="rId13" w:type="default"/>
          <w:headerReference r:id="rId12" w:type="first"/>
          <w:type w:val="nextPage"/>
          <w:pgSz w:h="16848" w:orient="portrait" w:w="11908"/>
          <w:pgMar w:bottom="1134" w:footer="709" w:gutter="0" w:header="709" w:left="1984" w:right="567" w:top="1417"/>
          <w:titlePg/>
        </w:sectPr>
      </w:pPr>
    </w:p>
    <w:p w14:paraId="01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02040000">
      <w:pPr>
        <w:widowControl w:val="0"/>
        <w:tabs>
          <w:tab w:leader="none" w:pos="9356" w:val="right"/>
        </w:tabs>
        <w:spacing w:after="0" w:line="240" w:lineRule="exact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ЗАЯВЛЕНИЯ</w:t>
      </w:r>
    </w:p>
    <w:p w14:paraId="03040000">
      <w:pPr>
        <w:keepNext w:val="0"/>
        <w:keepLines w:val="0"/>
        <w:pageBreakBefore w:val="0"/>
        <w:widowControl w:val="1"/>
        <w:spacing w:after="0" w:before="0" w:line="240" w:lineRule="exact"/>
        <w:ind w:firstLine="0" w:left="0" w:right="0"/>
        <w:contextualSpacing w:val="0"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о</w:t>
      </w:r>
      <w:r>
        <w:rPr>
          <w:rFonts w:ascii="Times New Roman" w:hAnsi="Times New Roman"/>
          <w:sz w:val="28"/>
          <w:highlight w:val="white"/>
        </w:rPr>
        <w:t>б исправлении допущенны</w:t>
      </w:r>
      <w:r>
        <w:rPr>
          <w:rFonts w:ascii="Times New Roman" w:hAnsi="Times New Roman"/>
          <w:sz w:val="28"/>
          <w:highlight w:val="white"/>
        </w:rPr>
        <w:t xml:space="preserve">х опечаток </w:t>
      </w:r>
    </w:p>
    <w:p w14:paraId="04040000">
      <w:pPr>
        <w:keepNext w:val="0"/>
        <w:keepLines w:val="0"/>
        <w:pageBreakBefore w:val="0"/>
        <w:widowControl w:val="1"/>
        <w:spacing w:after="0" w:before="0" w:line="240" w:lineRule="exact"/>
        <w:ind w:firstLine="0" w:left="0" w:right="0"/>
        <w:contextualSpacing w:val="0"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 (или) ошибок </w:t>
      </w:r>
      <w:r>
        <w:rPr>
          <w:rFonts w:ascii="Times New Roman" w:hAnsi="Times New Roman"/>
          <w:sz w:val="28"/>
          <w:highlight w:val="white"/>
        </w:rPr>
        <w:t>в выданных документах</w:t>
      </w:r>
      <w:r>
        <w:rPr>
          <w:rFonts w:ascii="Times New Roman" w:hAnsi="Times New Roman"/>
          <w:i w:val="1"/>
          <w:sz w:val="28"/>
          <w:highlight w:val="white"/>
        </w:rPr>
        <w:t xml:space="preserve"> </w:t>
      </w:r>
    </w:p>
    <w:p w14:paraId="0504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center"/>
        <w:rPr>
          <w:rFonts w:ascii="Times New Roman" w:hAnsi="Times New Roman"/>
          <w:highlight w:val="white"/>
        </w:rPr>
      </w:pPr>
    </w:p>
    <w:p w14:paraId="06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«____» __________ 20___ г.</w:t>
      </w:r>
    </w:p>
    <w:p w14:paraId="07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highlight w:val="white"/>
        </w:rPr>
      </w:pPr>
    </w:p>
    <w:p w14:paraId="08040000">
      <w:pPr>
        <w:widowControl w:val="0"/>
        <w:tabs>
          <w:tab w:leader="none" w:pos="9356" w:val="right"/>
        </w:tabs>
        <w:spacing w:after="0" w:line="238" w:lineRule="exact"/>
        <w:ind w:firstLine="5102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Заместителю главы администрации</w:t>
      </w:r>
    </w:p>
    <w:p w14:paraId="09040000">
      <w:pPr>
        <w:widowControl w:val="0"/>
        <w:tabs>
          <w:tab w:leader="none" w:pos="9356" w:val="right"/>
        </w:tabs>
        <w:spacing w:after="0" w:line="238" w:lineRule="exact"/>
        <w:ind w:firstLine="5102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города Ставрополя, руководителю</w:t>
      </w:r>
    </w:p>
    <w:p w14:paraId="0A040000">
      <w:pPr>
        <w:widowControl w:val="0"/>
        <w:tabs>
          <w:tab w:leader="none" w:pos="9356" w:val="right"/>
        </w:tabs>
        <w:spacing w:after="0" w:line="238" w:lineRule="exact"/>
        <w:ind w:firstLine="5102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комитета градостроительства</w:t>
      </w:r>
    </w:p>
    <w:p w14:paraId="0B040000">
      <w:pPr>
        <w:widowControl w:val="0"/>
        <w:tabs>
          <w:tab w:leader="none" w:pos="9356" w:val="right"/>
        </w:tabs>
        <w:spacing w:after="0" w:line="238" w:lineRule="exact"/>
        <w:ind w:firstLine="5102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администрации города Ставрополя</w:t>
      </w:r>
    </w:p>
    <w:p w14:paraId="0C040000">
      <w:pPr>
        <w:widowControl w:val="0"/>
        <w:tabs>
          <w:tab w:leader="none" w:pos="9356" w:val="right"/>
        </w:tabs>
        <w:spacing w:after="0" w:line="238" w:lineRule="exact"/>
        <w:ind w:firstLine="5102" w:left="0" w:right="0"/>
        <w:jc w:val="both"/>
        <w:rPr>
          <w:rFonts w:ascii="Times New Roman" w:hAnsi="Times New Roman"/>
          <w:highlight w:val="white"/>
        </w:rPr>
      </w:pPr>
    </w:p>
    <w:p w14:paraId="0D040000">
      <w:pPr>
        <w:widowControl w:val="0"/>
        <w:tabs>
          <w:tab w:leader="none" w:pos="9356" w:val="right"/>
        </w:tabs>
        <w:spacing w:after="0" w:line="238" w:lineRule="exact"/>
        <w:ind w:firstLine="5102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>Ф.И.О.</w:t>
      </w:r>
    </w:p>
    <w:p w14:paraId="0E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highlight w:val="yellow"/>
        </w:rPr>
      </w:pPr>
    </w:p>
    <w:p w14:paraId="0F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highlight w:val="yellow"/>
        </w:rPr>
      </w:pPr>
    </w:p>
    <w:p w14:paraId="10040000">
      <w:pPr>
        <w:widowControl w:val="0"/>
        <w:tabs>
          <w:tab w:leader="none" w:pos="9356" w:val="right"/>
        </w:tabs>
        <w:spacing w:after="0" w:line="216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Прошу исправить допущенную опечатку/ошибку в уведомлении </w:t>
      </w:r>
      <w:r>
        <w:rPr>
          <w:rFonts w:ascii="Times New Roman" w:hAnsi="Times New Roman"/>
          <w:b w:val="0"/>
          <w:i w:val="0"/>
          <w:strike w:val="0"/>
          <w:sz w:val="28"/>
        </w:rPr>
        <w:t xml:space="preserve">о </w:t>
      </w:r>
      <w:r>
        <w:rPr>
          <w:rFonts w:ascii="Times New Roman" w:hAnsi="Times New Roman"/>
          <w:sz w:val="28"/>
        </w:rPr>
        <w:t>переводе жилого (нежилого) помещения в нежилое (жилое) помещение</w:t>
      </w:r>
    </w:p>
    <w:p w14:paraId="11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  <w:highlight w:val="white"/>
        </w:rPr>
      </w:pPr>
    </w:p>
    <w:p w14:paraId="12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1. Сведения о заявителе</w:t>
      </w:r>
    </w:p>
    <w:p w14:paraId="13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highlight w:val="white"/>
        </w:rPr>
      </w:pPr>
    </w:p>
    <w:tbl>
      <w:tblPr>
        <w:tblW w:type="auto" w:w="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6"/>
        <w:gridCol w:w="5244"/>
        <w:gridCol w:w="3509"/>
      </w:tblGrid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40000">
            <w:pPr>
              <w:widowControl w:val="0"/>
              <w:tabs>
                <w:tab w:leader="none" w:pos="9356" w:val="right"/>
              </w:tabs>
              <w:spacing w:after="0" w:line="216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40000">
            <w:pPr>
              <w:widowControl w:val="0"/>
              <w:tabs>
                <w:tab w:leader="none" w:pos="9356" w:val="right"/>
              </w:tabs>
              <w:spacing w:after="0" w:line="216" w:lineRule="auto"/>
              <w:ind w:right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40000">
            <w:pPr>
              <w:widowControl w:val="0"/>
              <w:tabs>
                <w:tab w:leader="none" w:pos="9356" w:val="right"/>
              </w:tabs>
              <w:spacing w:after="0" w:line="216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40000">
            <w:pPr>
              <w:widowControl w:val="0"/>
              <w:tabs>
                <w:tab w:leader="none" w:pos="9356" w:val="right"/>
              </w:tabs>
              <w:spacing w:after="0" w:line="216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40000">
            <w:pPr>
              <w:widowControl w:val="0"/>
              <w:tabs>
                <w:tab w:leader="none" w:pos="9356" w:val="right"/>
              </w:tabs>
              <w:spacing w:after="0" w:line="216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</w:t>
            </w:r>
          </w:p>
        </w:tc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40000">
            <w:pPr>
              <w:widowControl w:val="0"/>
              <w:tabs>
                <w:tab w:leader="none" w:pos="9356" w:val="right"/>
              </w:tabs>
              <w:spacing w:after="0" w:line="216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3</w:t>
            </w: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40000">
            <w:pPr>
              <w:widowControl w:val="0"/>
              <w:tabs>
                <w:tab w:leader="none" w:pos="9356" w:val="right"/>
              </w:tabs>
              <w:spacing w:after="0" w:line="216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1.</w:t>
            </w:r>
            <w:r>
              <w:rPr>
                <w:rFonts w:ascii="Times New Roman" w:hAnsi="Times New Roman"/>
                <w:sz w:val="28"/>
                <w:highlight w:val="white"/>
              </w:rPr>
              <w:t>1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40000">
            <w:pPr>
              <w:widowControl w:val="0"/>
              <w:tabs>
                <w:tab w:leader="none" w:pos="9356" w:val="right"/>
              </w:tabs>
              <w:spacing w:after="0" w:line="216" w:lineRule="auto"/>
              <w:ind w:firstLine="0" w:left="0" w:right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Фамилия, имя, отчество (при наличии)</w:t>
            </w:r>
          </w:p>
          <w:p w14:paraId="1C040000">
            <w:pPr>
              <w:widowControl w:val="0"/>
              <w:tabs>
                <w:tab w:leader="none" w:pos="9356" w:val="right"/>
              </w:tabs>
              <w:spacing w:after="0" w:line="216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40000">
            <w:pPr>
              <w:widowControl w:val="0"/>
              <w:tabs>
                <w:tab w:leader="none" w:pos="9356" w:val="right"/>
              </w:tabs>
              <w:spacing w:after="0" w:line="216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40000">
            <w:pPr>
              <w:widowControl w:val="0"/>
              <w:tabs>
                <w:tab w:leader="none" w:pos="9356" w:val="right"/>
              </w:tabs>
              <w:spacing w:after="0" w:line="216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1.</w:t>
            </w:r>
            <w:r>
              <w:rPr>
                <w:rFonts w:ascii="Times New Roman" w:hAnsi="Times New Roman"/>
                <w:sz w:val="28"/>
                <w:highlight w:val="white"/>
              </w:rPr>
              <w:t>2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40000">
            <w:pPr>
              <w:widowControl w:val="0"/>
              <w:tabs>
                <w:tab w:leader="none" w:pos="9356" w:val="right"/>
              </w:tabs>
              <w:spacing w:after="0" w:line="216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Реквизиты документа, удостоверяющего личность (не указываются в случае, если заявителем является индивидуальный предприниматель)</w:t>
            </w:r>
          </w:p>
        </w:tc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40000">
            <w:pPr>
              <w:widowControl w:val="0"/>
              <w:tabs>
                <w:tab w:leader="none" w:pos="9356" w:val="right"/>
              </w:tabs>
              <w:spacing w:after="0" w:line="216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40000">
            <w:pPr>
              <w:widowControl w:val="0"/>
              <w:tabs>
                <w:tab w:leader="none" w:pos="9356" w:val="right"/>
              </w:tabs>
              <w:spacing w:after="0" w:line="216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1.</w:t>
            </w:r>
            <w:r>
              <w:rPr>
                <w:rFonts w:ascii="Times New Roman" w:hAnsi="Times New Roman"/>
                <w:sz w:val="28"/>
                <w:highlight w:val="white"/>
              </w:rPr>
              <w:t>3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40000">
            <w:pPr>
              <w:widowControl w:val="0"/>
              <w:tabs>
                <w:tab w:leader="none" w:pos="9356" w:val="right"/>
              </w:tabs>
              <w:spacing w:after="0" w:line="216" w:lineRule="auto"/>
              <w:ind w:firstLine="0" w:left="0" w:right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  <w:p w14:paraId="23040000">
            <w:pPr>
              <w:widowControl w:val="0"/>
              <w:tabs>
                <w:tab w:leader="none" w:pos="9356" w:val="right"/>
              </w:tabs>
              <w:spacing w:after="0" w:line="216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40000">
            <w:pPr>
              <w:widowControl w:val="0"/>
              <w:tabs>
                <w:tab w:leader="none" w:pos="9356" w:val="right"/>
              </w:tabs>
              <w:spacing w:after="0" w:line="216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40000">
            <w:pPr>
              <w:widowControl w:val="0"/>
              <w:tabs>
                <w:tab w:leader="none" w:pos="9356" w:val="right"/>
              </w:tabs>
              <w:spacing w:after="0" w:line="216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40000">
            <w:pPr>
              <w:widowControl w:val="0"/>
              <w:tabs>
                <w:tab w:leader="none" w:pos="9356" w:val="right"/>
              </w:tabs>
              <w:spacing w:after="0" w:line="216" w:lineRule="auto"/>
              <w:ind w:firstLine="0" w:left="0" w:right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Сведения о юридическом лице (в случае если заявителем является юридическое лицо)</w:t>
            </w:r>
          </w:p>
        </w:tc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40000">
            <w:pPr>
              <w:widowControl w:val="0"/>
              <w:tabs>
                <w:tab w:leader="none" w:pos="9356" w:val="right"/>
              </w:tabs>
              <w:spacing w:after="0" w:line="216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40000">
            <w:pPr>
              <w:widowControl w:val="0"/>
              <w:tabs>
                <w:tab w:leader="none" w:pos="9356" w:val="right"/>
              </w:tabs>
              <w:spacing w:after="0" w:line="216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2.</w:t>
            </w:r>
            <w:r>
              <w:rPr>
                <w:rFonts w:ascii="Times New Roman" w:hAnsi="Times New Roman"/>
                <w:sz w:val="28"/>
                <w:highlight w:val="white"/>
              </w:rPr>
              <w:t>1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40000">
            <w:pPr>
              <w:widowControl w:val="0"/>
              <w:tabs>
                <w:tab w:leader="none" w:pos="9356" w:val="right"/>
              </w:tabs>
              <w:spacing w:after="0" w:line="216" w:lineRule="auto"/>
              <w:ind w:firstLine="0" w:left="0" w:right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Полное наименование</w:t>
            </w:r>
          </w:p>
          <w:p w14:paraId="2A040000">
            <w:pPr>
              <w:widowControl w:val="0"/>
              <w:tabs>
                <w:tab w:leader="none" w:pos="9356" w:val="right"/>
              </w:tabs>
              <w:spacing w:after="0" w:line="216" w:lineRule="auto"/>
              <w:ind w:firstLine="0" w:left="0" w:right="0"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40000">
            <w:pPr>
              <w:widowControl w:val="0"/>
              <w:tabs>
                <w:tab w:leader="none" w:pos="9356" w:val="right"/>
              </w:tabs>
              <w:spacing w:after="0" w:line="216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40000">
            <w:pPr>
              <w:widowControl w:val="0"/>
              <w:tabs>
                <w:tab w:leader="none" w:pos="9356" w:val="right"/>
              </w:tabs>
              <w:spacing w:after="0" w:line="216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2.2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40000">
            <w:pPr>
              <w:widowControl w:val="0"/>
              <w:tabs>
                <w:tab w:leader="none" w:pos="9356" w:val="right"/>
              </w:tabs>
              <w:spacing w:after="0" w:line="216" w:lineRule="auto"/>
              <w:ind w:firstLine="0" w:left="0" w:right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Основной государственный регистрационный номер</w:t>
            </w:r>
          </w:p>
          <w:p w14:paraId="2E040000">
            <w:pPr>
              <w:widowControl w:val="0"/>
              <w:tabs>
                <w:tab w:leader="none" w:pos="9356" w:val="right"/>
              </w:tabs>
              <w:spacing w:after="0" w:line="216" w:lineRule="auto"/>
              <w:ind w:firstLine="0" w:left="0" w:right="0"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40000">
            <w:pPr>
              <w:widowControl w:val="0"/>
              <w:tabs>
                <w:tab w:leader="none" w:pos="9356" w:val="right"/>
              </w:tabs>
              <w:spacing w:after="0" w:line="216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40000">
            <w:pPr>
              <w:widowControl w:val="0"/>
              <w:tabs>
                <w:tab w:leader="none" w:pos="9356" w:val="right"/>
              </w:tabs>
              <w:spacing w:after="0" w:line="21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40000">
            <w:pPr>
              <w:widowControl w:val="0"/>
              <w:tabs>
                <w:tab w:leader="none" w:pos="9356" w:val="right"/>
              </w:tabs>
              <w:spacing w:after="0" w:line="216" w:lineRule="auto"/>
              <w:ind w:firstLine="0" w:left="0"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Идентификационный номер налогоплательщика - юридического лица (не указывается в случае, если заявителем является иностранное юридическое лицо)</w:t>
            </w:r>
          </w:p>
        </w:tc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40000">
            <w:pPr>
              <w:widowControl w:val="0"/>
              <w:tabs>
                <w:tab w:leader="none" w:pos="9356" w:val="right"/>
              </w:tabs>
              <w:spacing w:after="0" w:line="216" w:lineRule="auto"/>
              <w:ind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14:paraId="33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highlight w:val="yellow"/>
        </w:rPr>
      </w:pPr>
    </w:p>
    <w:p w14:paraId="34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2. Сведения о выданном решении, содержащем </w:t>
      </w:r>
      <w:r>
        <w:rPr>
          <w:rFonts w:ascii="Times New Roman" w:hAnsi="Times New Roman"/>
          <w:sz w:val="28"/>
          <w:highlight w:val="white"/>
        </w:rPr>
        <w:t>опечатку/ошибку</w:t>
      </w:r>
    </w:p>
    <w:p w14:paraId="35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highlight w:val="white"/>
        </w:rPr>
      </w:pPr>
    </w:p>
    <w:tbl>
      <w:tblPr>
        <w:tblW w:type="auto" w:w="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394"/>
        <w:gridCol w:w="3084"/>
        <w:gridCol w:w="2126"/>
      </w:tblGrid>
      <w:tr>
        <w:trPr>
          <w:trHeight w:hRule="atLeast" w:val="356"/>
        </w:trPr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Орган, выдавший решение</w:t>
            </w:r>
          </w:p>
        </w:tc>
        <w:tc>
          <w:tcPr>
            <w:tcW w:type="dxa" w:w="3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Номер документа</w:t>
            </w:r>
          </w:p>
          <w:p w14:paraId="38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Дата документа</w:t>
            </w:r>
          </w:p>
          <w:p w14:paraId="3A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</w:t>
            </w:r>
          </w:p>
        </w:tc>
        <w:tc>
          <w:tcPr>
            <w:tcW w:type="dxa" w:w="3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3</w:t>
            </w:r>
          </w:p>
        </w:tc>
      </w:tr>
      <w:tr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3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</w:tbl>
    <w:p w14:paraId="41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highlight w:val="white"/>
        </w:rPr>
      </w:pPr>
    </w:p>
    <w:p w14:paraId="42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3. Обоснование для внесения исправлений в </w:t>
      </w:r>
      <w:r>
        <w:rPr>
          <w:rFonts w:ascii="Times New Roman" w:hAnsi="Times New Roman"/>
          <w:sz w:val="28"/>
        </w:rPr>
        <w:t>решении</w:t>
      </w:r>
    </w:p>
    <w:p w14:paraId="43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highlight w:val="yellow"/>
        </w:rPr>
      </w:pPr>
    </w:p>
    <w:tbl>
      <w:tblPr>
        <w:tblW w:type="auto" w:w="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90"/>
        <w:gridCol w:w="3190"/>
        <w:gridCol w:w="3190"/>
      </w:tblGrid>
      <w:t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40000">
            <w:pPr>
              <w:widowControl w:val="0"/>
              <w:tabs>
                <w:tab w:leader="none" w:pos="9356" w:val="right"/>
              </w:tabs>
              <w:spacing w:after="0" w:line="216" w:lineRule="auto"/>
              <w:ind w:firstLine="0" w:left="0" w:right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Данные (сведения), указанные в решении</w:t>
            </w:r>
          </w:p>
          <w:p w14:paraId="45040000">
            <w:pPr>
              <w:widowControl w:val="0"/>
              <w:tabs>
                <w:tab w:leader="none" w:pos="9356" w:val="right"/>
              </w:tabs>
              <w:spacing w:after="0" w:line="216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40000">
            <w:pPr>
              <w:widowControl w:val="0"/>
              <w:tabs>
                <w:tab w:leader="none" w:pos="9356" w:val="right"/>
              </w:tabs>
              <w:spacing w:after="0" w:line="216" w:lineRule="auto"/>
              <w:ind w:firstLine="0" w:left="0" w:right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Данные (сведения), которые необходимо указать в решении</w:t>
            </w:r>
          </w:p>
          <w:p w14:paraId="47040000">
            <w:pPr>
              <w:widowControl w:val="0"/>
              <w:tabs>
                <w:tab w:leader="none" w:pos="9356" w:val="right"/>
              </w:tabs>
              <w:spacing w:after="0" w:line="216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40000">
            <w:pPr>
              <w:widowControl w:val="0"/>
              <w:tabs>
                <w:tab w:leader="none" w:pos="9356" w:val="right"/>
              </w:tabs>
              <w:spacing w:after="0" w:line="216" w:lineRule="auto"/>
              <w:ind w:firstLine="0" w:left="0"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Обоснование с указанием реквизита(-ов) документа(-ов), документации, на основании которых принималось решение о выдаче решения</w:t>
            </w:r>
          </w:p>
        </w:tc>
      </w:tr>
      <w:t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</w:t>
            </w: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</w:t>
            </w: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3</w:t>
            </w:r>
          </w:p>
        </w:tc>
      </w:tr>
      <w:t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</w:tbl>
    <w:p w14:paraId="4F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Приложение: _____________________________________________________</w:t>
      </w:r>
    </w:p>
    <w:p w14:paraId="50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Номер телефона и адрес электронной почты для связи: __________________________________________________________________</w:t>
      </w:r>
    </w:p>
    <w:p w14:paraId="51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Результат рассмотрения настоящего заявления прошу:</w:t>
      </w:r>
    </w:p>
    <w:tbl>
      <w:tblPr>
        <w:tblW w:type="auto" w:w="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761"/>
        <w:gridCol w:w="1809"/>
      </w:tblGrid>
      <w:tr>
        <w:tc>
          <w:tcPr>
            <w:tcW w:type="dxa" w:w="7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40000">
            <w:pPr>
              <w:widowControl w:val="0"/>
              <w:tabs>
                <w:tab w:leader="none" w:pos="9356" w:val="right"/>
              </w:tabs>
              <w:spacing w:after="0" w:line="216" w:lineRule="auto"/>
              <w:ind w:firstLine="0" w:left="0" w:right="0"/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  <w:p w14:paraId="53040000">
            <w:pPr>
              <w:widowControl w:val="0"/>
              <w:tabs>
                <w:tab w:leader="none" w:pos="9356" w:val="right"/>
              </w:tabs>
              <w:spacing w:after="0" w:line="216" w:lineRule="auto"/>
              <w:ind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c>
          <w:tcPr>
            <w:tcW w:type="dxa" w:w="7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40000">
            <w:pPr>
              <w:widowControl w:val="0"/>
              <w:tabs>
                <w:tab w:leader="none" w:pos="9356" w:val="right"/>
              </w:tabs>
              <w:spacing w:after="0" w:line="216" w:lineRule="auto"/>
              <w:ind w:firstLine="0" w:left="0" w:right="0"/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</w:t>
            </w:r>
          </w:p>
          <w:p w14:paraId="56040000">
            <w:pPr>
              <w:widowControl w:val="0"/>
              <w:tabs>
                <w:tab w:leader="none" w:pos="9356" w:val="right"/>
              </w:tabs>
              <w:spacing w:after="0" w:line="216" w:lineRule="auto"/>
              <w:ind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c>
          <w:tcPr>
            <w:tcW w:type="dxa" w:w="7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40000">
            <w:pPr>
              <w:widowControl w:val="0"/>
              <w:tabs>
                <w:tab w:leader="none" w:pos="9356" w:val="right"/>
              </w:tabs>
              <w:spacing w:after="0" w:line="216" w:lineRule="auto"/>
              <w:ind w:firstLine="0" w:left="0" w:right="0"/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направить на бумажном носителе на почтовый адрес: _______________________________</w:t>
            </w:r>
          </w:p>
          <w:p w14:paraId="59040000">
            <w:pPr>
              <w:widowControl w:val="0"/>
              <w:tabs>
                <w:tab w:leader="none" w:pos="9356" w:val="right"/>
              </w:tabs>
              <w:spacing w:after="0" w:line="216" w:lineRule="auto"/>
              <w:ind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</w:tbl>
    <w:p w14:paraId="5B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Указывается один из перечисленных способов</w:t>
      </w:r>
    </w:p>
    <w:p w14:paraId="5C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highlight w:val="white"/>
        </w:rPr>
      </w:pPr>
    </w:p>
    <w:p w14:paraId="5D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____________________________________________         __________________ </w:t>
      </w:r>
    </w:p>
    <w:p w14:paraId="5E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0"/>
          <w:highlight w:val="white"/>
        </w:rPr>
        <w:t xml:space="preserve">                             (фамилия, имя, отчество (при наличии)</w:t>
      </w:r>
      <w:r>
        <w:rPr>
          <w:rFonts w:ascii="Times New Roman" w:hAnsi="Times New Roman"/>
          <w:sz w:val="20"/>
          <w:highlight w:val="white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highlight w:val="white"/>
        </w:rPr>
        <w:t>(подпись)</w:t>
      </w:r>
    </w:p>
    <w:p w14:paraId="5F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highlight w:val="yellow"/>
        </w:rPr>
      </w:pPr>
    </w:p>
    <w:p w14:paraId="60040000">
      <w:pPr>
        <w:sectPr>
          <w:headerReference r:id="rId24" w:type="default"/>
          <w:headerReference r:id="rId8" w:type="first"/>
          <w:type w:val="nextPage"/>
          <w:pgSz w:h="16848" w:orient="portrait" w:w="11908"/>
          <w:pgMar w:bottom="1134" w:footer="709" w:gutter="0" w:header="709" w:left="1984" w:right="567" w:top="1417"/>
          <w:titlePg/>
        </w:sectPr>
      </w:pPr>
    </w:p>
    <w:p w14:paraId="61040000">
      <w:pPr>
        <w:widowControl w:val="0"/>
        <w:spacing w:after="0" w:line="240" w:lineRule="exact"/>
        <w:ind w:firstLine="0" w:left="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</w:t>
      </w:r>
    </w:p>
    <w:p w14:paraId="62040000">
      <w:pPr>
        <w:widowControl w:val="0"/>
        <w:spacing w:after="0" w:line="240" w:lineRule="exact"/>
        <w:ind w:firstLine="0" w:left="3685"/>
        <w:jc w:val="right"/>
        <w:rPr>
          <w:rFonts w:ascii="Times New Roman" w:hAnsi="Times New Roman"/>
          <w:sz w:val="28"/>
        </w:rPr>
      </w:pPr>
    </w:p>
    <w:p w14:paraId="63040000">
      <w:pPr>
        <w:widowControl w:val="0"/>
        <w:spacing w:after="0" w:line="240" w:lineRule="exact"/>
        <w:ind w:firstLine="0" w:left="4394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</w:rPr>
        <w:t xml:space="preserve"> по предоставлению муниципальной услуги </w:t>
      </w:r>
      <w:r>
        <w:rPr>
          <w:rFonts w:ascii="Times New Roman" w:hAnsi="Times New Roman"/>
          <w:sz w:val="28"/>
        </w:rPr>
        <w:t xml:space="preserve">«Выдача разрешения на установку </w:t>
      </w:r>
      <w:r>
        <w:rPr>
          <w:rFonts w:ascii="Times New Roman" w:hAnsi="Times New Roman"/>
          <w:sz w:val="28"/>
        </w:rPr>
        <w:t xml:space="preserve">и эксплуатацию рекламных конструкций </w:t>
      </w:r>
      <w:r>
        <w:rPr>
          <w:rFonts w:ascii="Times New Roman" w:hAnsi="Times New Roman"/>
          <w:sz w:val="28"/>
        </w:rPr>
        <w:t xml:space="preserve">на соответствующей территории, </w:t>
      </w:r>
      <w:r>
        <w:rPr>
          <w:rFonts w:ascii="Times New Roman" w:hAnsi="Times New Roman"/>
          <w:sz w:val="28"/>
        </w:rPr>
        <w:t>аннулирование такого разрешения»</w:t>
      </w:r>
    </w:p>
    <w:p w14:paraId="64040000">
      <w:pPr>
        <w:widowControl w:val="0"/>
        <w:spacing w:after="0" w:line="240" w:lineRule="exact"/>
        <w:ind w:firstLine="0" w:left="4394"/>
        <w:jc w:val="both"/>
        <w:rPr>
          <w:rFonts w:ascii="Times New Roman" w:hAnsi="Times New Roman"/>
          <w:sz w:val="28"/>
        </w:rPr>
      </w:pPr>
    </w:p>
    <w:p w14:paraId="65040000">
      <w:pPr>
        <w:widowControl w:val="0"/>
        <w:spacing w:line="240" w:lineRule="exact"/>
        <w:ind w:firstLine="0" w:left="0"/>
        <w:jc w:val="both"/>
        <w:rPr>
          <w:rFonts w:ascii="Times New Roman" w:hAnsi="Times New Roman"/>
        </w:rPr>
      </w:pPr>
    </w:p>
    <w:p w14:paraId="66040000">
      <w:pPr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РАСПИСКА </w:t>
      </w:r>
    </w:p>
    <w:p w14:paraId="67040000">
      <w:pPr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ПРИЕМЕ ДОКУМЕНТОВ</w:t>
      </w:r>
    </w:p>
    <w:p w14:paraId="68040000">
      <w:pPr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sz w:val="28"/>
        </w:rPr>
      </w:pPr>
    </w:p>
    <w:p w14:paraId="69040000">
      <w:pPr>
        <w:widowControl w:val="0"/>
        <w:spacing w:line="240" w:lineRule="exact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Заявитель:</w:t>
      </w:r>
    </w:p>
    <w:p w14:paraId="6A040000">
      <w:pPr>
        <w:widowControl w:val="0"/>
        <w:spacing w:after="0" w:before="113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услуги: «Выдача разрешения на установку и эксплуатацию рекламных конструкций на соответствующей территории, аннулирование такого разрешения».</w:t>
      </w:r>
    </w:p>
    <w:p w14:paraId="6B040000">
      <w:pPr>
        <w:widowControl w:val="0"/>
        <w:spacing w:after="0" w:before="113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услуги (ненужное зачеркнуть):</w:t>
      </w:r>
    </w:p>
    <w:p w14:paraId="6C040000">
      <w:pPr>
        <w:widowControl w:val="0"/>
        <w:spacing w:after="0" w:before="113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выдача разрешения на установку и эксплуатацию рекламных конструкций на соответствующей территории;</w:t>
      </w:r>
    </w:p>
    <w:p w14:paraId="6D040000">
      <w:pPr>
        <w:widowControl w:val="0"/>
        <w:spacing w:after="0" w:before="113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аннулирование разрешения на установку и эксплуатацию рекламных конструкций</w:t>
      </w:r>
      <w:r>
        <w:rPr>
          <w:rFonts w:ascii="Times New Roman" w:hAnsi="Times New Roman"/>
          <w:sz w:val="28"/>
        </w:rPr>
        <w:t>;</w:t>
      </w:r>
    </w:p>
    <w:p w14:paraId="6E04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  <w:highlight w:val="white"/>
        </w:rPr>
        <w:t>исправление допущенны</w:t>
      </w:r>
      <w:r>
        <w:rPr>
          <w:rFonts w:ascii="Times New Roman" w:hAnsi="Times New Roman"/>
          <w:sz w:val="28"/>
          <w:highlight w:val="white"/>
        </w:rPr>
        <w:t xml:space="preserve">х опечаток </w:t>
      </w:r>
      <w:r>
        <w:rPr>
          <w:rFonts w:ascii="Times New Roman" w:hAnsi="Times New Roman"/>
          <w:sz w:val="28"/>
          <w:highlight w:val="white"/>
        </w:rPr>
        <w:t xml:space="preserve">и (или) ошибок </w:t>
      </w:r>
      <w:r>
        <w:rPr>
          <w:rFonts w:ascii="Times New Roman" w:hAnsi="Times New Roman"/>
          <w:sz w:val="28"/>
          <w:highlight w:val="white"/>
        </w:rPr>
        <w:t>в выданных документах</w:t>
      </w:r>
      <w:r>
        <w:rPr>
          <w:rFonts w:ascii="Times New Roman" w:hAnsi="Times New Roman"/>
          <w:i w:val="1"/>
          <w:sz w:val="28"/>
          <w:highlight w:val="white"/>
        </w:rPr>
        <w:t xml:space="preserve"> .</w:t>
      </w:r>
    </w:p>
    <w:p w14:paraId="6F040000">
      <w:pPr>
        <w:widowControl w:val="0"/>
        <w:spacing w:after="0" w:line="240" w:lineRule="exact"/>
        <w:ind w:firstLine="0" w:left="0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документов, необходимых для </w:t>
      </w:r>
    </w:p>
    <w:p w14:paraId="70040000">
      <w:pPr>
        <w:widowControl w:val="0"/>
        <w:spacing w:after="0" w:line="240" w:lineRule="exact"/>
        <w:ind w:firstLine="0" w:left="0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</w:t>
      </w:r>
      <w:r>
        <w:rPr>
          <w:rFonts w:ascii="Times New Roman" w:hAnsi="Times New Roman"/>
          <w:sz w:val="28"/>
        </w:rPr>
        <w:t>услуги, представленных заявителем</w:t>
      </w:r>
    </w:p>
    <w:p w14:paraId="71040000">
      <w:pPr>
        <w:widowControl w:val="0"/>
        <w:spacing w:line="240" w:lineRule="exact"/>
        <w:ind w:firstLine="0" w:left="0"/>
        <w:jc w:val="both"/>
        <w:rPr>
          <w:rFonts w:ascii="Times New Roman" w:hAnsi="Times New Roman"/>
        </w:rPr>
      </w:pPr>
    </w:p>
    <w:tbl>
      <w:tblPr>
        <w:tblW w:type="auto" w:w="0"/>
        <w:jc w:val="left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94"/>
        <w:gridCol w:w="4195"/>
        <w:gridCol w:w="4566"/>
      </w:tblGrid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4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4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4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документа</w:t>
            </w:r>
          </w:p>
        </w:tc>
        <w:tc>
          <w:tcPr>
            <w:tcW w:type="dxa" w:w="4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4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экземпляров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4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4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4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4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4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4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4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4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40000">
            <w:pPr>
              <w:widowControl w:val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</w:tr>
    </w:tbl>
    <w:p w14:paraId="7E040000">
      <w:pPr>
        <w:widowControl w:val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получения результата предоставления услуги:</w:t>
      </w:r>
    </w:p>
    <w:p w14:paraId="7F040000">
      <w:pPr>
        <w:widowControl w:val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Принял:</w:t>
      </w:r>
    </w:p>
    <w:tbl>
      <w:tblPr>
        <w:tblW w:type="auto" w:w="0"/>
        <w:jc w:val="left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052"/>
        <w:gridCol w:w="3333"/>
        <w:gridCol w:w="2970"/>
      </w:tblGrid>
      <w:tr>
        <w:tc>
          <w:tcPr>
            <w:tcW w:type="dxa" w:w="3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4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</w:t>
            </w:r>
          </w:p>
        </w:tc>
        <w:tc>
          <w:tcPr>
            <w:tcW w:type="dxa" w:w="3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4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type="dxa" w:w="2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4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</w:tr>
    </w:tbl>
    <w:p w14:paraId="83040000">
      <w:pPr>
        <w:sectPr>
          <w:headerReference r:id="rId25" w:type="default"/>
          <w:headerReference r:id="rId2" w:type="first"/>
          <w:type w:val="nextPage"/>
          <w:pgSz w:h="16848" w:orient="portrait" w:w="11908"/>
          <w:pgMar w:bottom="1134" w:footer="709" w:gutter="0" w:header="709" w:left="1984" w:right="567" w:top="1417"/>
          <w:titlePg/>
        </w:sectPr>
      </w:pPr>
    </w:p>
    <w:p w14:paraId="84040000">
      <w:pPr>
        <w:widowControl w:val="0"/>
        <w:spacing w:after="0" w:line="240" w:lineRule="exact"/>
        <w:ind w:firstLine="0" w:left="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4</w:t>
      </w:r>
    </w:p>
    <w:p w14:paraId="85040000">
      <w:pPr>
        <w:widowControl w:val="0"/>
        <w:spacing w:after="0" w:line="240" w:lineRule="exact"/>
        <w:ind w:firstLine="0" w:left="0"/>
        <w:jc w:val="right"/>
        <w:rPr>
          <w:rFonts w:ascii="Times New Roman" w:hAnsi="Times New Roman"/>
          <w:sz w:val="28"/>
        </w:rPr>
      </w:pPr>
    </w:p>
    <w:p w14:paraId="86040000">
      <w:pPr>
        <w:widowControl w:val="0"/>
        <w:spacing w:after="0" w:line="240" w:lineRule="exact"/>
        <w:ind w:firstLine="0" w:left="4394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</w:rPr>
        <w:t xml:space="preserve"> по предоставлению муниципальной услуги </w:t>
      </w:r>
      <w:r>
        <w:rPr>
          <w:rFonts w:ascii="Times New Roman" w:hAnsi="Times New Roman"/>
          <w:sz w:val="28"/>
        </w:rPr>
        <w:t xml:space="preserve">«Выдача разрешения на установку </w:t>
      </w:r>
      <w:r>
        <w:rPr>
          <w:rFonts w:ascii="Times New Roman" w:hAnsi="Times New Roman"/>
          <w:sz w:val="28"/>
        </w:rPr>
        <w:t xml:space="preserve">и эксплуатацию рекламных конструкций </w:t>
      </w:r>
      <w:r>
        <w:rPr>
          <w:rFonts w:ascii="Times New Roman" w:hAnsi="Times New Roman"/>
          <w:sz w:val="28"/>
        </w:rPr>
        <w:t xml:space="preserve">на соответствующей территории, </w:t>
      </w:r>
      <w:r>
        <w:rPr>
          <w:rFonts w:ascii="Times New Roman" w:hAnsi="Times New Roman"/>
          <w:sz w:val="28"/>
        </w:rPr>
        <w:t>аннулирование такого разрешения»</w:t>
      </w:r>
    </w:p>
    <w:p w14:paraId="87040000">
      <w:pPr>
        <w:widowControl w:val="0"/>
        <w:tabs>
          <w:tab w:leader="none" w:pos="9356" w:val="right"/>
        </w:tabs>
        <w:spacing w:after="0" w:line="240" w:lineRule="exact"/>
        <w:ind w:firstLine="0" w:left="-567" w:right="0"/>
        <w:rPr>
          <w:rFonts w:ascii="Times New Roman" w:hAnsi="Times New Roman"/>
          <w:sz w:val="28"/>
        </w:rPr>
      </w:pPr>
    </w:p>
    <w:p w14:paraId="88040000">
      <w:pPr>
        <w:widowControl w:val="0"/>
        <w:tabs>
          <w:tab w:leader="none" w:pos="9356" w:val="right"/>
        </w:tabs>
        <w:spacing w:after="0" w:line="240" w:lineRule="exact"/>
        <w:ind w:firstLine="0" w:left="-567" w:right="0"/>
        <w:rPr>
          <w:rFonts w:ascii="Times New Roman" w:hAnsi="Times New Roman"/>
          <w:sz w:val="28"/>
        </w:rPr>
      </w:pPr>
    </w:p>
    <w:p w14:paraId="89040000">
      <w:pPr>
        <w:widowControl w:val="0"/>
        <w:tabs>
          <w:tab w:leader="none" w:pos="9356" w:val="right"/>
        </w:tabs>
        <w:spacing w:after="0" w:line="240" w:lineRule="exact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УВЕДОМЛЕНИЯ</w:t>
      </w:r>
    </w:p>
    <w:p w14:paraId="8A040000">
      <w:pPr>
        <w:widowControl w:val="0"/>
        <w:tabs>
          <w:tab w:leader="none" w:pos="9356" w:val="right"/>
        </w:tabs>
        <w:spacing w:after="0" w:line="240" w:lineRule="exact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отказе в приеме заявления </w:t>
      </w:r>
      <w:r>
        <w:rPr>
          <w:rFonts w:ascii="Times New Roman" w:hAnsi="Times New Roman"/>
          <w:sz w:val="28"/>
        </w:rPr>
        <w:t xml:space="preserve">и документов, необходимых </w:t>
      </w:r>
    </w:p>
    <w:p w14:paraId="8B040000">
      <w:pPr>
        <w:widowControl w:val="0"/>
        <w:tabs>
          <w:tab w:leader="none" w:pos="9356" w:val="right"/>
        </w:tabs>
        <w:spacing w:after="0" w:line="240" w:lineRule="exact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предоставления услуги</w:t>
      </w:r>
    </w:p>
    <w:p w14:paraId="8C04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both"/>
        <w:rPr>
          <w:rFonts w:ascii="Times New Roman" w:hAnsi="Times New Roman"/>
          <w:color w:val="000000"/>
        </w:rPr>
      </w:pPr>
    </w:p>
    <w:p w14:paraId="8D040000">
      <w:pPr>
        <w:widowControl w:val="0"/>
        <w:tabs>
          <w:tab w:leader="none" w:pos="9356" w:val="right"/>
        </w:tabs>
        <w:spacing w:after="0" w:line="240" w:lineRule="auto"/>
        <w:ind w:firstLine="6236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Ф.И.О.</w:t>
      </w:r>
    </w:p>
    <w:p w14:paraId="8E040000">
      <w:pPr>
        <w:widowControl w:val="0"/>
        <w:tabs>
          <w:tab w:leader="none" w:pos="9356" w:val="right"/>
        </w:tabs>
        <w:spacing w:after="0" w:line="283" w:lineRule="exact"/>
        <w:ind w:firstLine="6236" w:left="0"/>
        <w:jc w:val="both"/>
        <w:rPr>
          <w:rFonts w:ascii="Times New Roman" w:hAnsi="Times New Roman"/>
        </w:rPr>
      </w:pPr>
    </w:p>
    <w:p w14:paraId="8F040000">
      <w:pPr>
        <w:widowControl w:val="0"/>
        <w:tabs>
          <w:tab w:leader="none" w:pos="9356" w:val="right"/>
        </w:tabs>
        <w:spacing w:after="0" w:line="240" w:lineRule="auto"/>
        <w:ind w:firstLine="6236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Адрес:</w:t>
      </w:r>
    </w:p>
    <w:p w14:paraId="90040000">
      <w:pPr>
        <w:widowControl w:val="0"/>
        <w:tabs>
          <w:tab w:leader="none" w:pos="9356" w:val="right"/>
        </w:tabs>
        <w:spacing w:after="0" w:line="283" w:lineRule="exact"/>
        <w:ind/>
        <w:jc w:val="both"/>
        <w:rPr>
          <w:rFonts w:ascii="Times New Roman" w:hAnsi="Times New Roman"/>
          <w:sz w:val="28"/>
        </w:rPr>
      </w:pPr>
    </w:p>
    <w:p w14:paraId="91040000">
      <w:pPr>
        <w:widowControl w:val="0"/>
        <w:tabs>
          <w:tab w:leader="none" w:pos="9356" w:val="right"/>
        </w:tabs>
        <w:spacing w:after="0" w:line="283" w:lineRule="exact"/>
        <w:ind/>
        <w:jc w:val="both"/>
        <w:rPr>
          <w:rFonts w:ascii="Times New Roman" w:hAnsi="Times New Roman"/>
          <w:sz w:val="28"/>
        </w:rPr>
      </w:pPr>
    </w:p>
    <w:p w14:paraId="92040000">
      <w:pPr>
        <w:widowControl w:val="0"/>
        <w:tabs>
          <w:tab w:leader="none" w:pos="9356" w:val="right"/>
        </w:tabs>
        <w:spacing w:after="0" w:line="283" w:lineRule="exact"/>
        <w:ind/>
        <w:jc w:val="both"/>
        <w:rPr>
          <w:rFonts w:ascii="Times New Roman" w:hAnsi="Times New Roman"/>
          <w:sz w:val="28"/>
        </w:rPr>
      </w:pPr>
    </w:p>
    <w:p w14:paraId="9304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Уважаемы</w:t>
      </w:r>
      <w:r>
        <w:rPr>
          <w:rFonts w:ascii="Times New Roman" w:hAnsi="Times New Roman"/>
          <w:sz w:val="28"/>
        </w:rPr>
        <w:t>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>) ___________________!</w:t>
      </w:r>
    </w:p>
    <w:p w14:paraId="94040000">
      <w:pPr>
        <w:widowControl w:val="0"/>
        <w:tabs>
          <w:tab w:leader="none" w:pos="9356" w:val="right"/>
        </w:tabs>
        <w:spacing w:after="0" w:line="283" w:lineRule="exact"/>
        <w:ind/>
        <w:jc w:val="both"/>
        <w:rPr>
          <w:rFonts w:ascii="Times New Roman" w:hAnsi="Times New Roman"/>
        </w:rPr>
      </w:pPr>
    </w:p>
    <w:p w14:paraId="9504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приеме Вашего заявления и документов, необходимых для предоставления муниципальной услуги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Выдача разрешения на установку </w:t>
      </w:r>
      <w:r>
        <w:rPr>
          <w:rFonts w:ascii="Times New Roman" w:hAnsi="Times New Roman"/>
          <w:sz w:val="28"/>
        </w:rPr>
        <w:t xml:space="preserve">и эксплуатацию рекламных конструкций </w:t>
      </w:r>
      <w:r>
        <w:rPr>
          <w:rFonts w:ascii="Times New Roman" w:hAnsi="Times New Roman"/>
          <w:sz w:val="28"/>
        </w:rPr>
        <w:t xml:space="preserve">на соответствующей территории, </w:t>
      </w:r>
      <w:r>
        <w:rPr>
          <w:rFonts w:ascii="Times New Roman" w:hAnsi="Times New Roman"/>
          <w:sz w:val="28"/>
        </w:rPr>
        <w:t>аннулирование такого разрешения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>поступивших ________________________, посредством направления   __________________</w:t>
      </w:r>
    </w:p>
    <w:p w14:paraId="96040000">
      <w:pPr>
        <w:widowControl w:val="0"/>
        <w:tabs>
          <w:tab w:leader="none" w:pos="9356" w:val="right"/>
        </w:tabs>
        <w:spacing w:after="0" w:line="240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>(дата поступления документов)</w:t>
      </w:r>
      <w:r>
        <w:rPr>
          <w:rFonts w:ascii="Times New Roman" w:hAnsi="Times New Roman"/>
          <w:sz w:val="28"/>
        </w:rPr>
        <w:t xml:space="preserve">,                                                                   </w:t>
      </w:r>
      <w:r>
        <w:rPr>
          <w:rFonts w:ascii="Times New Roman" w:hAnsi="Times New Roman"/>
          <w:sz w:val="20"/>
        </w:rPr>
        <w:t xml:space="preserve">(указывается </w:t>
      </w:r>
    </w:p>
    <w:p w14:paraId="97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______________________________, отказано  в  связи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 __________________</w:t>
      </w:r>
    </w:p>
    <w:p w14:paraId="9804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способ направления документов)</w:t>
      </w:r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 xml:space="preserve">                                        (перечисляются основания </w:t>
      </w:r>
    </w:p>
    <w:p w14:paraId="99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9A04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отказа в приеме документов, </w:t>
      </w:r>
      <w:r>
        <w:rPr>
          <w:rFonts w:ascii="Times New Roman" w:hAnsi="Times New Roman"/>
          <w:sz w:val="20"/>
        </w:rPr>
        <w:t>указанные</w:t>
      </w:r>
      <w:r>
        <w:rPr>
          <w:rFonts w:ascii="Times New Roman" w:hAnsi="Times New Roman"/>
          <w:sz w:val="20"/>
        </w:rPr>
        <w:t xml:space="preserve"> в пункте 23 административного регламента комитета </w:t>
      </w:r>
    </w:p>
    <w:p w14:paraId="9B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9C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 xml:space="preserve">градостроительства </w:t>
      </w:r>
      <w:r>
        <w:rPr>
          <w:rFonts w:ascii="Times New Roman" w:hAnsi="Times New Roman"/>
          <w:sz w:val="20"/>
        </w:rPr>
        <w:t>города Ставрополя по предоставлению муниципа</w:t>
      </w:r>
      <w:r>
        <w:rPr>
          <w:rFonts w:ascii="Times New Roman" w:hAnsi="Times New Roman"/>
          <w:sz w:val="20"/>
        </w:rPr>
        <w:t>льной услуги «</w:t>
      </w:r>
      <w:r>
        <w:rPr>
          <w:rFonts w:ascii="Times New Roman" w:hAnsi="Times New Roman"/>
          <w:sz w:val="20"/>
        </w:rPr>
        <w:t xml:space="preserve">Выдача разрешения на </w:t>
      </w: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9D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установку </w:t>
      </w:r>
      <w:r>
        <w:rPr>
          <w:rFonts w:ascii="Times New Roman" w:hAnsi="Times New Roman"/>
          <w:sz w:val="20"/>
        </w:rPr>
        <w:t xml:space="preserve">и эксплуатацию рекламных конструкций </w:t>
      </w:r>
      <w:r>
        <w:rPr>
          <w:rFonts w:ascii="Times New Roman" w:hAnsi="Times New Roman"/>
          <w:sz w:val="20"/>
        </w:rPr>
        <w:t xml:space="preserve">на соответствующей территории, </w:t>
      </w:r>
    </w:p>
    <w:p w14:paraId="9E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аннулирование такого разрешения</w:t>
      </w:r>
      <w:r>
        <w:rPr>
          <w:rFonts w:ascii="Times New Roman" w:hAnsi="Times New Roman"/>
          <w:sz w:val="20"/>
        </w:rPr>
        <w:t>»</w:t>
      </w:r>
    </w:p>
    <w:p w14:paraId="9F04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004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both"/>
        <w:rPr>
          <w:rFonts w:ascii="Times New Roman" w:hAnsi="Times New Roman"/>
          <w:color w:val="000000"/>
        </w:rPr>
      </w:pPr>
    </w:p>
    <w:p w14:paraId="A104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both"/>
        <w:rPr>
          <w:rFonts w:ascii="Times New Roman" w:hAnsi="Times New Roman"/>
          <w:color w:val="000000"/>
        </w:rPr>
      </w:pPr>
    </w:p>
    <w:p w14:paraId="A204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>Заместитель главы администрации</w:t>
      </w:r>
    </w:p>
    <w:p w14:paraId="A304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>города Ставрополя, руководитель</w:t>
      </w:r>
    </w:p>
    <w:p w14:paraId="A404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>комитета градостроительства</w:t>
      </w:r>
    </w:p>
    <w:p w14:paraId="A504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>администрации города Ставрополя                                                             Ф.И.О.</w:t>
      </w:r>
    </w:p>
    <w:p w14:paraId="A604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both"/>
        <w:rPr>
          <w:rFonts w:ascii="Times New Roman" w:hAnsi="Times New Roman"/>
          <w:color w:val="000000"/>
        </w:rPr>
      </w:pPr>
    </w:p>
    <w:p w14:paraId="A7040000">
      <w:pPr>
        <w:keepNext w:val="0"/>
        <w:keepLines w:val="0"/>
        <w:pageBreakBefore w:val="0"/>
        <w:widowControl w:val="1"/>
        <w:spacing w:after="0" w:before="0" w:line="283" w:lineRule="exact"/>
        <w:ind w:firstLine="0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>Ф.И.О. исполнителя</w:t>
      </w:r>
    </w:p>
    <w:p w14:paraId="A8040000">
      <w:r>
        <w:rPr>
          <w:rFonts w:ascii="Times New Roman" w:hAnsi="Times New Roman"/>
          <w:color w:themeColor="text1" w:val="000000"/>
          <w:sz w:val="20"/>
        </w:rPr>
        <w:t>Тел.</w:t>
      </w:r>
    </w:p>
    <w:p w14:paraId="A9040000">
      <w:pPr>
        <w:sectPr>
          <w:headerReference r:id="rId4" w:type="default"/>
          <w:headerReference r:id="rId17" w:type="first"/>
          <w:type w:val="nextPage"/>
          <w:pgSz w:h="16848" w:orient="portrait" w:w="11908"/>
          <w:pgMar w:bottom="1134" w:footer="709" w:gutter="0" w:header="709" w:left="1984" w:right="567" w:top="1417"/>
          <w:titlePg/>
        </w:sectPr>
      </w:pPr>
    </w:p>
    <w:p w14:paraId="AA040000">
      <w:pPr>
        <w:widowControl w:val="0"/>
        <w:spacing w:after="0" w:line="240" w:lineRule="exact"/>
        <w:ind w:firstLine="0" w:left="6945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5</w:t>
      </w:r>
    </w:p>
    <w:p w14:paraId="AB040000">
      <w:pPr>
        <w:widowControl w:val="0"/>
        <w:spacing w:after="0" w:line="240" w:lineRule="exact"/>
        <w:ind w:firstLine="0" w:left="3402" w:right="0"/>
        <w:jc w:val="both"/>
        <w:rPr>
          <w:rFonts w:ascii="Times New Roman" w:hAnsi="Times New Roman"/>
          <w:sz w:val="28"/>
        </w:rPr>
      </w:pPr>
    </w:p>
    <w:p w14:paraId="AC040000">
      <w:pPr>
        <w:widowControl w:val="0"/>
        <w:spacing w:after="0" w:line="240" w:lineRule="exact"/>
        <w:ind w:firstLine="0" w:left="4394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</w:rPr>
        <w:t xml:space="preserve"> по предоставлению муниципальной услуги </w:t>
      </w:r>
      <w:r>
        <w:rPr>
          <w:rFonts w:ascii="Times New Roman" w:hAnsi="Times New Roman"/>
          <w:sz w:val="28"/>
        </w:rPr>
        <w:t xml:space="preserve">«Выдача разрешения на установку </w:t>
      </w:r>
      <w:r>
        <w:rPr>
          <w:rFonts w:ascii="Times New Roman" w:hAnsi="Times New Roman"/>
          <w:sz w:val="28"/>
        </w:rPr>
        <w:t xml:space="preserve">и эксплуатацию рекламных конструкций </w:t>
      </w:r>
      <w:r>
        <w:rPr>
          <w:rFonts w:ascii="Times New Roman" w:hAnsi="Times New Roman"/>
          <w:sz w:val="28"/>
        </w:rPr>
        <w:t xml:space="preserve">на соответствующей территории, </w:t>
      </w:r>
      <w:r>
        <w:rPr>
          <w:rFonts w:ascii="Times New Roman" w:hAnsi="Times New Roman"/>
          <w:sz w:val="28"/>
        </w:rPr>
        <w:t>аннулирование такого разрешения»</w:t>
      </w:r>
    </w:p>
    <w:p w14:paraId="AD040000">
      <w:pPr>
        <w:widowControl w:val="0"/>
        <w:tabs>
          <w:tab w:leader="none" w:pos="9356" w:val="right"/>
        </w:tabs>
        <w:spacing w:after="0" w:line="216" w:lineRule="auto"/>
        <w:ind w:firstLine="0" w:left="0" w:right="0"/>
        <w:jc w:val="left"/>
        <w:rPr>
          <w:rFonts w:ascii="Times New Roman" w:hAnsi="Times New Roman"/>
          <w:sz w:val="28"/>
        </w:rPr>
      </w:pPr>
    </w:p>
    <w:p w14:paraId="AE040000">
      <w:pPr>
        <w:widowControl w:val="0"/>
        <w:tabs>
          <w:tab w:leader="none" w:pos="9356" w:val="right"/>
        </w:tabs>
        <w:spacing w:after="0" w:line="240" w:lineRule="exact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 РАЗРЕШЕНИЯ </w:t>
      </w:r>
    </w:p>
    <w:p w14:paraId="AF040000">
      <w:pPr>
        <w:widowControl w:val="0"/>
        <w:tabs>
          <w:tab w:leader="none" w:pos="9356" w:val="right"/>
        </w:tabs>
        <w:spacing w:after="0" w:line="240" w:lineRule="exact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установку и эксплуатацию рекламных конструкций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на соответствующей территории</w:t>
      </w:r>
    </w:p>
    <w:p w14:paraId="B0040000">
      <w:pPr>
        <w:widowControl w:val="0"/>
        <w:tabs>
          <w:tab w:leader="none" w:pos="9356" w:val="right"/>
        </w:tabs>
        <w:spacing w:after="0" w:line="216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B1040000">
      <w:pPr>
        <w:widowControl w:val="0"/>
        <w:tabs>
          <w:tab w:leader="none" w:pos="9356" w:val="right"/>
        </w:tabs>
        <w:spacing w:after="0" w:line="216" w:lineRule="auto"/>
        <w:ind w:firstLine="0" w:left="709"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Кому____________________________________</w:t>
      </w:r>
    </w:p>
    <w:p w14:paraId="B2040000">
      <w:pPr>
        <w:widowControl w:val="0"/>
        <w:tabs>
          <w:tab w:leader="none" w:pos="9356" w:val="right"/>
        </w:tabs>
        <w:spacing w:after="0" w:line="216" w:lineRule="auto"/>
        <w:ind w:firstLine="0" w:left="709" w:right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(собственник земельного участка,</w:t>
      </w:r>
    </w:p>
    <w:p w14:paraId="B3040000">
      <w:pPr>
        <w:widowControl w:val="0"/>
        <w:tabs>
          <w:tab w:leader="none" w:pos="9356" w:val="right"/>
        </w:tabs>
        <w:spacing w:after="0" w:line="216" w:lineRule="auto"/>
        <w:ind w:firstLine="0" w:left="709" w:right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здания или иного недвижимого имущества, к которому</w:t>
      </w:r>
    </w:p>
    <w:p w14:paraId="B4040000">
      <w:pPr>
        <w:widowControl w:val="0"/>
        <w:tabs>
          <w:tab w:leader="none" w:pos="9356" w:val="right"/>
        </w:tabs>
        <w:spacing w:after="0" w:line="216" w:lineRule="auto"/>
        <w:ind w:firstLine="0" w:left="709" w:right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присоединяется рекламная конструкция; иной</w:t>
      </w:r>
    </w:p>
    <w:p w14:paraId="B5040000">
      <w:pPr>
        <w:widowControl w:val="0"/>
        <w:tabs>
          <w:tab w:leader="none" w:pos="9356" w:val="right"/>
        </w:tabs>
        <w:spacing w:after="0" w:line="216" w:lineRule="auto"/>
        <w:ind w:firstLine="0" w:left="709" w:right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законный владелец недвижимого имущества, к которому присоединяется рекламная конструкция; владелец рекламной конструкции)</w:t>
      </w:r>
    </w:p>
    <w:p w14:paraId="B6040000">
      <w:pPr>
        <w:widowControl w:val="0"/>
        <w:tabs>
          <w:tab w:leader="none" w:pos="9356" w:val="right"/>
        </w:tabs>
        <w:spacing w:after="0" w:line="216" w:lineRule="auto"/>
        <w:ind w:firstLine="0" w:left="709"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</w:t>
      </w:r>
    </w:p>
    <w:p w14:paraId="B7040000">
      <w:pPr>
        <w:widowControl w:val="0"/>
        <w:tabs>
          <w:tab w:leader="none" w:pos="9356" w:val="right"/>
        </w:tabs>
        <w:spacing w:after="0" w:line="216" w:lineRule="auto"/>
        <w:ind w:firstLine="0" w:left="709"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(фамилия, имя, отчество – для граждан, </w:t>
      </w:r>
    </w:p>
    <w:p w14:paraId="B8040000">
      <w:pPr>
        <w:widowControl w:val="0"/>
        <w:tabs>
          <w:tab w:leader="none" w:pos="9356" w:val="right"/>
        </w:tabs>
        <w:spacing w:after="0" w:line="216" w:lineRule="auto"/>
        <w:ind w:firstLine="0" w:left="709"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наименование организации – для юридических лиц), </w:t>
      </w:r>
    </w:p>
    <w:p w14:paraId="B9040000">
      <w:pPr>
        <w:widowControl w:val="0"/>
        <w:tabs>
          <w:tab w:leader="none" w:pos="9356" w:val="right"/>
        </w:tabs>
        <w:spacing w:after="0" w:line="216" w:lineRule="auto"/>
        <w:ind w:firstLine="0" w:left="709"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его почтовый индекс и адрес, адрес электронной почты)</w:t>
      </w:r>
    </w:p>
    <w:p w14:paraId="BA040000">
      <w:pPr>
        <w:widowControl w:val="0"/>
        <w:tabs>
          <w:tab w:leader="none" w:pos="9356" w:val="right"/>
        </w:tabs>
        <w:spacing w:after="0" w:line="216" w:lineRule="auto"/>
        <w:ind w:firstLine="0" w:left="709" w:right="0"/>
        <w:jc w:val="right"/>
        <w:rPr>
          <w:rFonts w:ascii="Times New Roman" w:hAnsi="Times New Roman"/>
          <w:sz w:val="28"/>
        </w:rPr>
      </w:pPr>
    </w:p>
    <w:p w14:paraId="BB040000">
      <w:pPr>
        <w:widowControl w:val="0"/>
        <w:tabs>
          <w:tab w:leader="none" w:pos="9356" w:val="right"/>
        </w:tabs>
        <w:spacing w:after="0" w:line="216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BC040000">
      <w:pPr>
        <w:widowControl w:val="0"/>
        <w:tabs>
          <w:tab w:leader="none" w:pos="9356" w:val="right"/>
        </w:tabs>
        <w:spacing w:after="0" w:line="216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РАЗРЕШЕНИЕ № __________________</w:t>
      </w:r>
    </w:p>
    <w:p w14:paraId="BD040000">
      <w:pPr>
        <w:widowControl w:val="0"/>
        <w:tabs>
          <w:tab w:leader="none" w:pos="9356" w:val="right"/>
        </w:tabs>
        <w:spacing w:after="0" w:line="216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установку и эксплуатацию рекламных конструкций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на соответствующей территории</w:t>
      </w:r>
    </w:p>
    <w:p w14:paraId="BE040000">
      <w:pPr>
        <w:widowControl w:val="0"/>
        <w:tabs>
          <w:tab w:leader="none" w:pos="9356" w:val="right"/>
        </w:tabs>
        <w:spacing w:after="0" w:line="216" w:lineRule="auto"/>
        <w:ind w:firstLine="0" w:left="0" w:right="0"/>
        <w:jc w:val="left"/>
        <w:rPr>
          <w:rFonts w:ascii="Times New Roman" w:hAnsi="Times New Roman"/>
          <w:sz w:val="28"/>
        </w:rPr>
      </w:pPr>
    </w:p>
    <w:p w14:paraId="BF040000">
      <w:pPr>
        <w:widowControl w:val="0"/>
        <w:tabs>
          <w:tab w:leader="none" w:pos="9356" w:val="right"/>
        </w:tabs>
        <w:spacing w:after="0" w:line="216" w:lineRule="auto"/>
        <w:ind w:firstLine="0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«____»__________20___г.                                                                 г. Ставрополь</w:t>
      </w:r>
    </w:p>
    <w:p w14:paraId="C0040000">
      <w:pPr>
        <w:widowControl w:val="0"/>
        <w:tabs>
          <w:tab w:leader="none" w:pos="9356" w:val="right"/>
        </w:tabs>
        <w:spacing w:after="0" w:line="216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C1040000">
      <w:pPr>
        <w:widowControl w:val="0"/>
        <w:tabs>
          <w:tab w:leader="none" w:pos="9356" w:val="right"/>
        </w:tabs>
        <w:spacing w:after="0" w:line="216" w:lineRule="auto"/>
        <w:ind w:firstLine="85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 градостроительства администрации города Ставрополя в соответствии со статьей 19 Федерального закона «О рекламе», разрешает установку и эксплуатацию рекламной конструкции:</w:t>
      </w:r>
    </w:p>
    <w:p w14:paraId="C2040000">
      <w:pPr>
        <w:widowControl w:val="0"/>
        <w:tabs>
          <w:tab w:leader="none" w:pos="9356" w:val="right"/>
        </w:tabs>
        <w:spacing w:after="0" w:line="216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C3040000">
      <w:pPr>
        <w:widowControl w:val="0"/>
        <w:numPr>
          <w:numId w:val="1"/>
        </w:numPr>
        <w:tabs>
          <w:tab w:leader="none" w:pos="9356" w:val="right"/>
        </w:tabs>
        <w:spacing w:after="0" w:line="216" w:lineRule="auto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тип, вид рекламной конструкции________________________________</w:t>
      </w:r>
    </w:p>
    <w:p w14:paraId="C4040000">
      <w:pPr>
        <w:widowControl w:val="0"/>
        <w:numPr>
          <w:numId w:val="1"/>
        </w:numPr>
        <w:tabs>
          <w:tab w:leader="none" w:pos="9356" w:val="right"/>
        </w:tabs>
        <w:spacing w:after="0" w:line="216" w:lineRule="auto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площадь информационного поля ________________________________</w:t>
      </w:r>
    </w:p>
    <w:p w14:paraId="C5040000">
      <w:pPr>
        <w:widowControl w:val="0"/>
        <w:numPr>
          <w:numId w:val="1"/>
        </w:numPr>
        <w:tabs>
          <w:tab w:leader="none" w:pos="9356" w:val="right"/>
        </w:tabs>
        <w:spacing w:after="0" w:line="216" w:lineRule="auto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установки рекламной конструкции_________________________</w:t>
      </w:r>
    </w:p>
    <w:p w14:paraId="C6040000">
      <w:pPr>
        <w:widowControl w:val="0"/>
        <w:tabs>
          <w:tab w:leader="none" w:pos="9356" w:val="right"/>
        </w:tabs>
        <w:spacing w:after="0" w:line="216" w:lineRule="auto"/>
        <w:ind w:right="0"/>
        <w:jc w:val="both"/>
        <w:rPr>
          <w:rFonts w:ascii="Times New Roman" w:hAnsi="Times New Roman"/>
          <w:sz w:val="28"/>
        </w:rPr>
      </w:pPr>
    </w:p>
    <w:p w14:paraId="C7040000">
      <w:pPr>
        <w:widowControl w:val="0"/>
        <w:tabs>
          <w:tab w:leader="none" w:pos="9356" w:val="right"/>
        </w:tabs>
        <w:spacing w:after="0" w:line="216" w:lineRule="auto"/>
        <w:ind w:firstLine="85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действия настоящего разрешения:</w:t>
      </w:r>
    </w:p>
    <w:p w14:paraId="C8040000">
      <w:pPr>
        <w:widowControl w:val="0"/>
        <w:tabs>
          <w:tab w:leader="none" w:pos="9356" w:val="right"/>
        </w:tabs>
        <w:spacing w:after="0" w:line="216" w:lineRule="auto"/>
        <w:ind w:firstLine="850" w:left="0" w:right="0"/>
        <w:jc w:val="both"/>
        <w:rPr>
          <w:rFonts w:ascii="Times New Roman" w:hAnsi="Times New Roman"/>
          <w:sz w:val="28"/>
        </w:rPr>
      </w:pPr>
    </w:p>
    <w:p w14:paraId="C9040000">
      <w:pPr>
        <w:widowControl w:val="0"/>
        <w:tabs>
          <w:tab w:leader="none" w:pos="9356" w:val="right"/>
        </w:tabs>
        <w:spacing w:after="0" w:line="216" w:lineRule="auto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«___»____________20___г. по «____»___________20___г.</w:t>
      </w:r>
    </w:p>
    <w:p w14:paraId="CA040000">
      <w:pPr>
        <w:widowControl w:val="0"/>
        <w:tabs>
          <w:tab w:leader="none" w:pos="9356" w:val="right"/>
        </w:tabs>
        <w:spacing w:after="0" w:line="216" w:lineRule="auto"/>
        <w:ind w:right="0"/>
        <w:jc w:val="both"/>
        <w:rPr>
          <w:rFonts w:ascii="Times New Roman" w:hAnsi="Times New Roman"/>
          <w:sz w:val="28"/>
        </w:rPr>
      </w:pPr>
    </w:p>
    <w:p w14:paraId="CB040000">
      <w:pPr>
        <w:widowControl w:val="0"/>
        <w:tabs>
          <w:tab w:leader="none" w:pos="9356" w:val="right"/>
        </w:tabs>
        <w:spacing w:after="0" w:line="216" w:lineRule="auto"/>
        <w:ind w:right="0"/>
        <w:jc w:val="both"/>
        <w:rPr>
          <w:rFonts w:ascii="Times New Roman" w:hAnsi="Times New Roman"/>
          <w:sz w:val="28"/>
        </w:rPr>
      </w:pPr>
    </w:p>
    <w:p w14:paraId="CC04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</w:t>
      </w:r>
      <w:r>
        <w:rPr>
          <w:rFonts w:ascii="Times New Roman" w:hAnsi="Times New Roman"/>
          <w:sz w:val="28"/>
        </w:rPr>
        <w:t xml:space="preserve"> администрации</w:t>
      </w:r>
    </w:p>
    <w:p w14:paraId="CD04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Ставрополя,</w:t>
      </w:r>
      <w:r>
        <w:rPr>
          <w:rFonts w:ascii="Times New Roman" w:hAnsi="Times New Roman"/>
          <w:sz w:val="28"/>
        </w:rPr>
        <w:t xml:space="preserve"> руководитель </w:t>
      </w:r>
    </w:p>
    <w:p w14:paraId="CE04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комитета градостроительства</w:t>
      </w:r>
    </w:p>
    <w:p w14:paraId="CF04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Ставрополя                                                              Ф.И.О</w:t>
      </w:r>
    </w:p>
    <w:p w14:paraId="D0040000">
      <w:r>
        <w:rPr>
          <w:rFonts w:ascii="Times New Roman" w:hAnsi="Times New Roman"/>
          <w:sz w:val="28"/>
        </w:rPr>
        <w:t>М.П.</w:t>
      </w:r>
    </w:p>
    <w:p w14:paraId="D1040000">
      <w:pPr>
        <w:sectPr>
          <w:headerReference r:id="rId10" w:type="default"/>
          <w:headerReference r:id="rId9" w:type="first"/>
          <w:type w:val="nextPage"/>
          <w:pgSz w:h="16848" w:orient="portrait" w:w="11908"/>
          <w:pgMar w:bottom="1134" w:footer="709" w:gutter="0" w:header="709" w:left="1984" w:right="567" w:top="1417"/>
          <w:titlePg/>
        </w:sectPr>
      </w:pPr>
    </w:p>
    <w:p w14:paraId="D2040000">
      <w:pPr>
        <w:widowControl w:val="0"/>
        <w:spacing w:after="0" w:line="240" w:lineRule="exact"/>
        <w:ind w:firstLine="0" w:left="3402"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Приложение </w:t>
      </w:r>
      <w:r>
        <w:rPr>
          <w:rFonts w:ascii="Times New Roman" w:hAnsi="Times New Roman"/>
          <w:color w:themeColor="text1" w:val="000000"/>
          <w:sz w:val="28"/>
        </w:rPr>
        <w:t>6</w:t>
      </w:r>
    </w:p>
    <w:p w14:paraId="D3040000">
      <w:pPr>
        <w:widowControl w:val="0"/>
        <w:spacing w:after="0" w:line="240" w:lineRule="exact"/>
        <w:ind w:firstLine="0" w:left="2693" w:right="0"/>
        <w:jc w:val="both"/>
        <w:rPr>
          <w:rFonts w:ascii="Times New Roman" w:hAnsi="Times New Roman"/>
          <w:color w:val="000000"/>
          <w:sz w:val="28"/>
        </w:rPr>
      </w:pPr>
    </w:p>
    <w:p w14:paraId="D4040000">
      <w:pPr>
        <w:widowControl w:val="0"/>
        <w:spacing w:after="0" w:line="240" w:lineRule="exact"/>
        <w:ind w:firstLine="0" w:left="4819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к административному регламенту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/>
          <w:color w:themeColor="text1" w:val="000000"/>
          <w:sz w:val="28"/>
        </w:rPr>
        <w:t xml:space="preserve"> по предоставлению муниципальной услуги </w:t>
      </w:r>
      <w:r>
        <w:rPr>
          <w:rFonts w:ascii="Times New Roman" w:hAnsi="Times New Roman"/>
          <w:color w:themeColor="text1" w:val="000000"/>
          <w:sz w:val="28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rPr>
          <w:rFonts w:ascii="Times New Roman" w:hAnsi="Times New Roman"/>
          <w:color w:themeColor="text1" w:val="000000"/>
          <w:sz w:val="28"/>
        </w:rPr>
        <w:t>»</w:t>
      </w:r>
    </w:p>
    <w:p w14:paraId="D5040000">
      <w:pPr>
        <w:widowControl w:val="0"/>
        <w:tabs>
          <w:tab w:leader="none" w:pos="9356" w:val="right"/>
        </w:tabs>
        <w:spacing w:after="0" w:line="216" w:lineRule="auto"/>
        <w:ind w:firstLine="0" w:left="5102" w:right="0"/>
        <w:jc w:val="left"/>
        <w:rPr>
          <w:rFonts w:ascii="Times New Roman" w:hAnsi="Times New Roman"/>
          <w:color w:val="000000"/>
          <w:sz w:val="28"/>
        </w:rPr>
      </w:pPr>
    </w:p>
    <w:p w14:paraId="D6040000">
      <w:pPr>
        <w:widowControl w:val="0"/>
        <w:tabs>
          <w:tab w:leader="none" w:pos="9356" w:val="right"/>
        </w:tabs>
        <w:spacing w:after="0" w:line="216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 </w:t>
      </w:r>
    </w:p>
    <w:p w14:paraId="D7040000">
      <w:pPr>
        <w:widowControl w:val="0"/>
        <w:tabs>
          <w:tab w:leader="none" w:pos="9356" w:val="right"/>
        </w:tabs>
        <w:spacing w:after="0" w:line="216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решения </w:t>
      </w:r>
      <w:r>
        <w:rPr>
          <w:rFonts w:ascii="Times New Roman" w:hAnsi="Times New Roman"/>
          <w:sz w:val="28"/>
        </w:rPr>
        <w:t xml:space="preserve">об аннулирование </w:t>
      </w:r>
      <w:r>
        <w:rPr>
          <w:rFonts w:ascii="Times New Roman" w:hAnsi="Times New Roman"/>
          <w:sz w:val="28"/>
        </w:rPr>
        <w:t xml:space="preserve">решения </w:t>
      </w:r>
      <w:r>
        <w:rPr>
          <w:rFonts w:ascii="Times New Roman" w:hAnsi="Times New Roman"/>
          <w:sz w:val="28"/>
        </w:rPr>
        <w:t>на установку</w:t>
      </w:r>
      <w:r>
        <w:rPr>
          <w:rFonts w:ascii="Times New Roman" w:hAnsi="Times New Roman"/>
          <w:sz w:val="28"/>
        </w:rPr>
        <w:t xml:space="preserve"> и эксплуатацию рекламных конструкций </w:t>
      </w:r>
      <w:r>
        <w:rPr>
          <w:rFonts w:ascii="Times New Roman" w:hAnsi="Times New Roman"/>
          <w:sz w:val="28"/>
        </w:rPr>
        <w:t>на соответствующей территории</w:t>
      </w:r>
    </w:p>
    <w:p w14:paraId="D8040000">
      <w:pPr>
        <w:widowControl w:val="0"/>
        <w:tabs>
          <w:tab w:leader="none" w:pos="9356" w:val="right"/>
        </w:tabs>
        <w:spacing w:after="0" w:line="216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D9040000">
      <w:pPr>
        <w:widowControl w:val="0"/>
        <w:tabs>
          <w:tab w:leader="none" w:pos="9356" w:val="right"/>
        </w:tabs>
        <w:spacing w:after="0" w:line="216" w:lineRule="auto"/>
        <w:ind w:firstLine="0" w:left="709"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Кому____________________________________</w:t>
      </w:r>
    </w:p>
    <w:p w14:paraId="DA040000">
      <w:pPr>
        <w:widowControl w:val="0"/>
        <w:tabs>
          <w:tab w:leader="none" w:pos="9356" w:val="right"/>
        </w:tabs>
        <w:spacing w:after="0" w:line="216" w:lineRule="auto"/>
        <w:ind w:firstLine="0" w:left="709"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(собственник земельного участка,</w:t>
      </w:r>
    </w:p>
    <w:p w14:paraId="DB040000">
      <w:pPr>
        <w:widowControl w:val="0"/>
        <w:tabs>
          <w:tab w:leader="none" w:pos="9356" w:val="right"/>
        </w:tabs>
        <w:spacing w:after="0" w:line="216" w:lineRule="auto"/>
        <w:ind w:firstLine="0" w:left="709"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здания или иного недвижимого имущества, к которому</w:t>
      </w:r>
    </w:p>
    <w:p w14:paraId="DC040000">
      <w:pPr>
        <w:widowControl w:val="0"/>
        <w:tabs>
          <w:tab w:leader="none" w:pos="9356" w:val="right"/>
        </w:tabs>
        <w:spacing w:after="0" w:line="216" w:lineRule="auto"/>
        <w:ind w:firstLine="0" w:left="709"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присоединяется рекламная конструкция; иной</w:t>
      </w:r>
    </w:p>
    <w:p w14:paraId="DD040000">
      <w:pPr>
        <w:widowControl w:val="0"/>
        <w:tabs>
          <w:tab w:leader="none" w:pos="9356" w:val="right"/>
        </w:tabs>
        <w:spacing w:after="0" w:line="216" w:lineRule="auto"/>
        <w:ind w:firstLine="0" w:left="709"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законный владелец недвижимого имущества, к которому присоединяется рекламная конструкция; владелец рекламной конструкции)</w:t>
      </w:r>
    </w:p>
    <w:p w14:paraId="DE040000">
      <w:pPr>
        <w:widowControl w:val="0"/>
        <w:tabs>
          <w:tab w:leader="none" w:pos="9356" w:val="right"/>
        </w:tabs>
        <w:spacing w:after="0" w:line="216" w:lineRule="auto"/>
        <w:ind w:firstLine="0" w:left="709" w:right="0"/>
        <w:jc w:val="right"/>
        <w:rPr>
          <w:rFonts w:ascii="Times New Roman" w:hAnsi="Times New Roman"/>
          <w:sz w:val="28"/>
        </w:rPr>
      </w:pPr>
    </w:p>
    <w:p w14:paraId="DF040000">
      <w:pPr>
        <w:widowControl w:val="0"/>
        <w:tabs>
          <w:tab w:leader="none" w:pos="9356" w:val="right"/>
        </w:tabs>
        <w:spacing w:after="0" w:line="216" w:lineRule="auto"/>
        <w:ind w:firstLine="0" w:left="709"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</w:t>
      </w:r>
    </w:p>
    <w:p w14:paraId="E0040000">
      <w:pPr>
        <w:widowControl w:val="0"/>
        <w:tabs>
          <w:tab w:leader="none" w:pos="9356" w:val="right"/>
        </w:tabs>
        <w:spacing w:after="0" w:line="216" w:lineRule="auto"/>
        <w:ind w:firstLine="0" w:left="709"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(фамилия, имя, отчество – для граждан, </w:t>
      </w:r>
    </w:p>
    <w:p w14:paraId="E1040000">
      <w:pPr>
        <w:widowControl w:val="0"/>
        <w:tabs>
          <w:tab w:leader="none" w:pos="9356" w:val="right"/>
        </w:tabs>
        <w:spacing w:after="0" w:line="216" w:lineRule="auto"/>
        <w:ind w:firstLine="0" w:left="709"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наименование организации – для юридических лиц), </w:t>
      </w:r>
    </w:p>
    <w:p w14:paraId="E2040000">
      <w:pPr>
        <w:widowControl w:val="0"/>
        <w:tabs>
          <w:tab w:leader="none" w:pos="9356" w:val="right"/>
        </w:tabs>
        <w:spacing w:after="0" w:line="216" w:lineRule="auto"/>
        <w:ind w:firstLine="0" w:left="709"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его почтовый индекс и адрес, адрес электронной почты)</w:t>
      </w:r>
    </w:p>
    <w:p w14:paraId="E3040000">
      <w:pPr>
        <w:widowControl w:val="0"/>
        <w:tabs>
          <w:tab w:leader="none" w:pos="9356" w:val="right"/>
        </w:tabs>
        <w:spacing w:after="0" w:before="0" w:line="283" w:lineRule="exact"/>
        <w:ind w:firstLine="0" w:left="0" w:right="0"/>
        <w:contextualSpacing w:val="0"/>
        <w:jc w:val="center"/>
        <w:rPr>
          <w:rFonts w:ascii="Times New Roman" w:hAnsi="Times New Roman"/>
          <w:sz w:val="28"/>
        </w:rPr>
      </w:pPr>
    </w:p>
    <w:p w14:paraId="E4040000">
      <w:pPr>
        <w:widowControl w:val="0"/>
        <w:tabs>
          <w:tab w:leader="none" w:pos="9356" w:val="right"/>
        </w:tabs>
        <w:spacing w:after="0" w:before="0" w:line="283" w:lineRule="exact"/>
        <w:ind w:firstLine="0" w:left="0" w:right="0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_________</w:t>
      </w:r>
    </w:p>
    <w:p w14:paraId="E5040000">
      <w:pPr>
        <w:widowControl w:val="0"/>
        <w:tabs>
          <w:tab w:leader="none" w:pos="9356" w:val="right"/>
        </w:tabs>
        <w:spacing w:after="0" w:before="0" w:line="283" w:lineRule="exact"/>
        <w:ind w:firstLine="0" w:left="0" w:right="0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аннулировании разрешения на установку и эксплуатацию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рекламных конструкций на соответствующей территории</w:t>
      </w:r>
    </w:p>
    <w:p w14:paraId="E6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E7040000">
      <w:pPr>
        <w:widowControl w:val="0"/>
        <w:tabs>
          <w:tab w:leader="none" w:pos="9356" w:val="right"/>
        </w:tabs>
        <w:spacing w:after="0" w:line="240" w:lineRule="auto"/>
        <w:ind w:firstLine="85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19 Федерального закона «О рекламе», разрешение на установку и эксплуатацию рекламных конструкций от _______________№__________</w:t>
      </w:r>
      <w:r>
        <w:rPr>
          <w:rFonts w:ascii="Times New Roman" w:hAnsi="Times New Roman"/>
          <w:sz w:val="28"/>
        </w:rPr>
        <w:t>аннулировано.</w:t>
      </w:r>
    </w:p>
    <w:p w14:paraId="E8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E9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EA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EB04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</w:t>
      </w:r>
      <w:r>
        <w:rPr>
          <w:rFonts w:ascii="Times New Roman" w:hAnsi="Times New Roman"/>
          <w:sz w:val="28"/>
        </w:rPr>
        <w:t xml:space="preserve"> администрации</w:t>
      </w:r>
    </w:p>
    <w:p w14:paraId="EC04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Ставрополя,</w:t>
      </w:r>
      <w:r>
        <w:rPr>
          <w:rFonts w:ascii="Times New Roman" w:hAnsi="Times New Roman"/>
          <w:sz w:val="28"/>
        </w:rPr>
        <w:t xml:space="preserve"> руководитель </w:t>
      </w:r>
    </w:p>
    <w:p w14:paraId="ED04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комитета градостроительства</w:t>
      </w:r>
    </w:p>
    <w:p w14:paraId="EE04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Ставрополя                                                             Ф.И.О.</w:t>
      </w:r>
    </w:p>
    <w:p w14:paraId="EF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0"/>
        </w:rPr>
      </w:pPr>
    </w:p>
    <w:p w14:paraId="F0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0"/>
        </w:rPr>
      </w:pPr>
    </w:p>
    <w:p w14:paraId="F1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0"/>
        </w:rPr>
      </w:pPr>
    </w:p>
    <w:p w14:paraId="F2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0"/>
        </w:rPr>
      </w:pPr>
    </w:p>
    <w:p w14:paraId="F3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0"/>
        </w:rPr>
      </w:pPr>
    </w:p>
    <w:p w14:paraId="F4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0"/>
        </w:rPr>
      </w:pPr>
    </w:p>
    <w:p w14:paraId="F5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0"/>
        </w:rPr>
      </w:pPr>
    </w:p>
    <w:p w14:paraId="F6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Ф.И.О. исполнителя</w:t>
      </w:r>
      <w:r>
        <w:rPr>
          <w:rFonts w:ascii="Times New Roman" w:hAnsi="Times New Roman"/>
          <w:sz w:val="20"/>
        </w:rPr>
        <w:t xml:space="preserve">, </w:t>
      </w:r>
    </w:p>
    <w:p w14:paraId="F7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</w:t>
      </w:r>
    </w:p>
    <w:p w14:paraId="F8040000">
      <w:pPr>
        <w:sectPr>
          <w:headerReference r:id="rId7" w:type="default"/>
          <w:headerReference r:id="rId6" w:type="first"/>
          <w:type w:val="nextPage"/>
          <w:pgSz w:h="16848" w:orient="portrait" w:w="11908"/>
          <w:pgMar w:bottom="1134" w:footer="709" w:gutter="0" w:header="709" w:left="1984" w:right="567" w:top="1417"/>
          <w:titlePg/>
        </w:sectPr>
      </w:pPr>
    </w:p>
    <w:p w14:paraId="F9040000">
      <w:pPr>
        <w:widowControl w:val="0"/>
        <w:spacing w:after="0" w:line="240" w:lineRule="exact"/>
        <w:ind w:firstLine="0" w:left="3402"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</w:rPr>
        <w:t>7</w:t>
      </w:r>
    </w:p>
    <w:p w14:paraId="FA040000">
      <w:pPr>
        <w:widowControl w:val="0"/>
        <w:spacing w:after="0" w:line="240" w:lineRule="exact"/>
        <w:ind w:firstLine="0" w:left="2693" w:right="0"/>
        <w:jc w:val="both"/>
        <w:rPr>
          <w:rFonts w:ascii="Times New Roman" w:hAnsi="Times New Roman"/>
          <w:color w:val="000000"/>
          <w:sz w:val="28"/>
        </w:rPr>
      </w:pPr>
    </w:p>
    <w:p w14:paraId="FB040000">
      <w:pPr>
        <w:widowControl w:val="0"/>
        <w:spacing w:after="0" w:line="240" w:lineRule="exact"/>
        <w:ind w:firstLine="0" w:left="4252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к административному регламенту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/>
          <w:color w:themeColor="text1" w:val="000000"/>
          <w:sz w:val="28"/>
        </w:rPr>
        <w:t xml:space="preserve"> по предоставлению муниципальной услуги </w:t>
      </w:r>
      <w:r>
        <w:rPr>
          <w:rFonts w:ascii="Times New Roman" w:hAnsi="Times New Roman"/>
          <w:color w:themeColor="text1" w:val="000000"/>
          <w:sz w:val="28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rPr>
          <w:rFonts w:ascii="Times New Roman" w:hAnsi="Times New Roman"/>
          <w:color w:themeColor="text1" w:val="000000"/>
          <w:sz w:val="28"/>
        </w:rPr>
        <w:t>»</w:t>
      </w:r>
    </w:p>
    <w:p w14:paraId="FC040000">
      <w:pPr>
        <w:widowControl w:val="0"/>
        <w:tabs>
          <w:tab w:leader="none" w:pos="9356" w:val="right"/>
        </w:tabs>
        <w:spacing w:after="0" w:line="216" w:lineRule="auto"/>
        <w:ind w:firstLine="0" w:left="0" w:right="0"/>
        <w:jc w:val="left"/>
        <w:rPr>
          <w:rFonts w:ascii="Times New Roman" w:hAnsi="Times New Roman"/>
          <w:color w:val="000000"/>
          <w:sz w:val="28"/>
        </w:rPr>
      </w:pPr>
    </w:p>
    <w:p w14:paraId="FD040000">
      <w:pPr>
        <w:widowControl w:val="0"/>
        <w:tabs>
          <w:tab w:leader="none" w:pos="9356" w:val="right"/>
        </w:tabs>
        <w:spacing w:after="0" w:line="216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</w:t>
      </w:r>
    </w:p>
    <w:p w14:paraId="FE040000">
      <w:pPr>
        <w:widowControl w:val="0"/>
        <w:tabs>
          <w:tab w:leader="none" w:pos="9356" w:val="right"/>
        </w:tabs>
        <w:spacing w:after="0" w:line="216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отказе в предоставлении муниципальной услуги</w:t>
      </w:r>
    </w:p>
    <w:p w14:paraId="FF040000">
      <w:pPr>
        <w:widowControl w:val="0"/>
        <w:tabs>
          <w:tab w:leader="none" w:pos="9356" w:val="right"/>
        </w:tabs>
        <w:spacing w:after="0" w:line="216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00050000">
      <w:pPr>
        <w:widowControl w:val="0"/>
        <w:tabs>
          <w:tab w:leader="none" w:pos="9356" w:val="right"/>
        </w:tabs>
        <w:spacing w:after="0" w:line="216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Ф.И.О.</w:t>
      </w:r>
    </w:p>
    <w:p w14:paraId="01050000">
      <w:pPr>
        <w:widowControl w:val="0"/>
        <w:tabs>
          <w:tab w:leader="none" w:pos="9356" w:val="right"/>
        </w:tabs>
        <w:spacing w:after="0" w:line="216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Адрес:</w:t>
      </w:r>
    </w:p>
    <w:p w14:paraId="02050000">
      <w:pPr>
        <w:widowControl w:val="0"/>
        <w:tabs>
          <w:tab w:leader="none" w:pos="9356" w:val="right"/>
        </w:tabs>
        <w:spacing w:after="0" w:line="216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03050000">
      <w:pPr>
        <w:widowControl w:val="0"/>
        <w:tabs>
          <w:tab w:leader="none" w:pos="9356" w:val="right"/>
        </w:tabs>
        <w:spacing w:after="0" w:line="216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отказе в предоставлении</w:t>
      </w:r>
    </w:p>
    <w:p w14:paraId="04050000">
      <w:pPr>
        <w:widowControl w:val="0"/>
        <w:tabs>
          <w:tab w:leader="none" w:pos="9356" w:val="right"/>
        </w:tabs>
        <w:spacing w:after="0" w:line="216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услуги</w:t>
      </w:r>
    </w:p>
    <w:p w14:paraId="05050000">
      <w:pPr>
        <w:widowControl w:val="0"/>
        <w:tabs>
          <w:tab w:leader="none" w:pos="9356" w:val="right"/>
        </w:tabs>
        <w:spacing w:after="0" w:line="216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06050000">
      <w:pPr>
        <w:widowControl w:val="0"/>
        <w:tabs>
          <w:tab w:leader="none" w:pos="9356" w:val="right"/>
        </w:tabs>
        <w:spacing w:after="0" w:line="216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Уважаемый (ая) ____________________________!</w:t>
      </w:r>
    </w:p>
    <w:p w14:paraId="07050000">
      <w:pPr>
        <w:widowControl w:val="0"/>
        <w:tabs>
          <w:tab w:leader="none" w:pos="9356" w:val="right"/>
        </w:tabs>
        <w:spacing w:after="0" w:before="0" w:line="283" w:lineRule="exact"/>
        <w:ind w:firstLine="0" w:left="0" w:right="0"/>
        <w:contextualSpacing w:val="0"/>
        <w:jc w:val="center"/>
        <w:rPr>
          <w:rFonts w:ascii="Times New Roman" w:hAnsi="Times New Roman"/>
          <w:sz w:val="28"/>
        </w:rPr>
      </w:pPr>
    </w:p>
    <w:p w14:paraId="0805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Комитетом градостроительтсва администрации города Ставрополя рассмотрено Ваше заявление и представленные документы по делу №_______ от ____________о__________________________________________</w:t>
      </w:r>
    </w:p>
    <w:p w14:paraId="09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(выдаче разрешения на установку и эксплуатацию, рекламных конструкций на соответствующей территории или аннулирование разрешения на установку и эксплуатацию рекламных конструкций)</w:t>
      </w:r>
    </w:p>
    <w:p w14:paraId="0A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по адресу</w:t>
      </w:r>
      <w:r>
        <w:rPr>
          <w:rFonts w:ascii="Times New Roman" w:hAnsi="Times New Roman"/>
          <w:sz w:val="24"/>
        </w:rPr>
        <w:t>____________________________________________________________________</w:t>
      </w:r>
    </w:p>
    <w:p w14:paraId="0B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принято решение об отказе в предоставлении услуги.</w:t>
      </w:r>
    </w:p>
    <w:p w14:paraId="0C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текст и обоснование отказа в предоставлении услуги в соответствии с пунктом 25 раздела 2 Административного регламента)</w:t>
      </w:r>
    </w:p>
    <w:p w14:paraId="0D050000">
      <w:pPr>
        <w:widowControl w:val="0"/>
        <w:tabs>
          <w:tab w:leader="none" w:pos="9356" w:val="right"/>
        </w:tabs>
        <w:spacing w:after="0" w:line="240" w:lineRule="auto"/>
        <w:ind w:firstLine="850" w:left="0" w:right="0"/>
        <w:jc w:val="both"/>
        <w:rPr>
          <w:rFonts w:ascii="Times New Roman" w:hAnsi="Times New Roman"/>
          <w:sz w:val="28"/>
        </w:rPr>
      </w:pPr>
    </w:p>
    <w:p w14:paraId="0E050000">
      <w:pPr>
        <w:widowControl w:val="0"/>
        <w:tabs>
          <w:tab w:leader="none" w:pos="9356" w:val="right"/>
        </w:tabs>
        <w:spacing w:after="0" w:line="240" w:lineRule="auto"/>
        <w:ind w:firstLine="850" w:left="0" w:right="0"/>
        <w:jc w:val="both"/>
        <w:rPr>
          <w:rFonts w:ascii="Times New Roman" w:hAnsi="Times New Roman"/>
          <w:sz w:val="28"/>
        </w:rPr>
      </w:pPr>
    </w:p>
    <w:p w14:paraId="0F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1005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</w:t>
      </w:r>
      <w:r>
        <w:rPr>
          <w:rFonts w:ascii="Times New Roman" w:hAnsi="Times New Roman"/>
          <w:sz w:val="28"/>
        </w:rPr>
        <w:t xml:space="preserve"> администрации</w:t>
      </w:r>
    </w:p>
    <w:p w14:paraId="1105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Ставрополя,</w:t>
      </w:r>
      <w:r>
        <w:rPr>
          <w:rFonts w:ascii="Times New Roman" w:hAnsi="Times New Roman"/>
          <w:sz w:val="28"/>
        </w:rPr>
        <w:t xml:space="preserve"> руководитель </w:t>
      </w:r>
    </w:p>
    <w:p w14:paraId="1205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комитета градостроительства</w:t>
      </w:r>
    </w:p>
    <w:p w14:paraId="1305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Ставрополя                                                             Ф.И.О.</w:t>
      </w:r>
    </w:p>
    <w:p w14:paraId="1405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sz w:val="28"/>
        </w:rPr>
      </w:pPr>
    </w:p>
    <w:p w14:paraId="1505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sz w:val="28"/>
        </w:rPr>
      </w:pPr>
    </w:p>
    <w:p w14:paraId="1605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sz w:val="28"/>
        </w:rPr>
      </w:pPr>
    </w:p>
    <w:p w14:paraId="1705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sz w:val="28"/>
        </w:rPr>
      </w:pPr>
    </w:p>
    <w:p w14:paraId="1805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sz w:val="28"/>
        </w:rPr>
      </w:pPr>
    </w:p>
    <w:p w14:paraId="1905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sz w:val="28"/>
        </w:rPr>
      </w:pPr>
    </w:p>
    <w:p w14:paraId="1A05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sz w:val="28"/>
        </w:rPr>
      </w:pPr>
    </w:p>
    <w:p w14:paraId="1B05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sz w:val="28"/>
        </w:rPr>
      </w:pPr>
    </w:p>
    <w:p w14:paraId="1C05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sz w:val="28"/>
        </w:rPr>
      </w:pPr>
    </w:p>
    <w:p w14:paraId="1D05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Ф.И.О. исполнителя</w:t>
      </w:r>
      <w:r>
        <w:rPr>
          <w:rFonts w:ascii="Times New Roman" w:hAnsi="Times New Roman"/>
          <w:sz w:val="22"/>
        </w:rPr>
        <w:t xml:space="preserve">, </w:t>
      </w:r>
    </w:p>
    <w:p w14:paraId="1E050000">
      <w:r>
        <w:rPr>
          <w:rFonts w:ascii="Times New Roman" w:hAnsi="Times New Roman"/>
          <w:sz w:val="22"/>
        </w:rPr>
        <w:t>Тел.</w:t>
      </w:r>
    </w:p>
    <w:p w14:paraId="1F050000">
      <w:pPr>
        <w:sectPr>
          <w:headerReference r:id="rId21" w:type="default"/>
          <w:headerReference r:id="rId5" w:type="first"/>
          <w:type w:val="nextPage"/>
          <w:pgSz w:h="16848" w:orient="portrait" w:w="11908"/>
          <w:pgMar w:bottom="1134" w:footer="709" w:gutter="0" w:header="709" w:left="1984" w:right="567" w:top="1417"/>
          <w:titlePg/>
        </w:sectPr>
      </w:pPr>
    </w:p>
    <w:p w14:paraId="20050000">
      <w:pPr>
        <w:widowControl w:val="0"/>
        <w:tabs>
          <w:tab w:leader="none" w:pos="9356" w:val="right"/>
        </w:tabs>
        <w:spacing w:after="0" w:line="240" w:lineRule="exact"/>
        <w:ind w:firstLine="0" w:left="3402" w:righ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Приложение 8</w:t>
      </w:r>
    </w:p>
    <w:p w14:paraId="21050000">
      <w:pPr>
        <w:widowControl w:val="0"/>
        <w:tabs>
          <w:tab w:leader="none" w:pos="9356" w:val="right"/>
        </w:tabs>
        <w:spacing w:after="0" w:line="240" w:lineRule="exact"/>
        <w:ind w:firstLine="0" w:left="3402" w:right="0"/>
        <w:rPr>
          <w:rFonts w:ascii="Times New Roman" w:hAnsi="Times New Roman"/>
          <w:sz w:val="28"/>
          <w:highlight w:val="white"/>
        </w:rPr>
      </w:pPr>
    </w:p>
    <w:p w14:paraId="22050000">
      <w:pPr>
        <w:widowControl w:val="0"/>
        <w:tabs>
          <w:tab w:leader="none" w:pos="9356" w:val="right"/>
        </w:tabs>
        <w:spacing w:after="0" w:line="240" w:lineRule="exact"/>
        <w:ind w:firstLine="0" w:left="4535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 административному регламенту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заместителя главы администрации, руководителя комитета градостроительства администрации </w:t>
      </w:r>
      <w:r>
        <w:rPr>
          <w:rFonts w:ascii="Times New Roman" w:hAnsi="Times New Roman"/>
          <w:sz w:val="28"/>
          <w:highlight w:val="white"/>
        </w:rPr>
        <w:t>города Ставрополя</w:t>
      </w:r>
      <w:r>
        <w:rPr>
          <w:rFonts w:ascii="Times New Roman" w:hAnsi="Times New Roman"/>
          <w:sz w:val="28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rPr>
          <w:rFonts w:ascii="Times New Roman" w:hAnsi="Times New Roman"/>
          <w:color w:themeColor="text1" w:val="000000"/>
          <w:sz w:val="28"/>
        </w:rPr>
        <w:t>»</w:t>
      </w:r>
    </w:p>
    <w:p w14:paraId="23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0"/>
          <w:highlight w:val="white"/>
        </w:rPr>
      </w:pPr>
    </w:p>
    <w:p w14:paraId="24050000">
      <w:pPr>
        <w:widowControl w:val="0"/>
        <w:tabs>
          <w:tab w:leader="none" w:pos="9356" w:val="right"/>
        </w:tabs>
        <w:spacing w:after="0" w:line="240" w:lineRule="auto"/>
        <w:ind w:firstLine="0" w:left="4394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Кому ___________________________________</w:t>
      </w:r>
    </w:p>
    <w:p w14:paraId="25050000">
      <w:pPr>
        <w:widowControl w:val="0"/>
        <w:tabs>
          <w:tab w:leader="none" w:pos="9356" w:val="right"/>
        </w:tabs>
        <w:spacing w:after="0" w:line="240" w:lineRule="exact"/>
        <w:ind w:firstLine="0" w:left="4394" w:right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заявителя, ИНН &lt;*&gt;, ОГРН - для юридического лица</w:t>
      </w:r>
      <w:r>
        <w:rPr>
          <w:rFonts w:ascii="Times New Roman" w:hAnsi="Times New Roman"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  <w:highlight w:val="white"/>
        </w:rPr>
        <w:t>почтовый индекс и адрес, телефон, адрес электронной почты заявителя)</w:t>
      </w:r>
    </w:p>
    <w:p w14:paraId="26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  <w:highlight w:val="yellow"/>
        </w:rPr>
      </w:pPr>
    </w:p>
    <w:p w14:paraId="27050000">
      <w:pPr>
        <w:widowControl w:val="0"/>
        <w:tabs>
          <w:tab w:leader="none" w:pos="9356" w:val="right"/>
        </w:tabs>
        <w:spacing w:after="0" w:line="240" w:lineRule="exact"/>
        <w:ind w:firstLine="0" w:left="0" w:righ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УВЕДОМЛЕНИЕ</w:t>
      </w:r>
    </w:p>
    <w:p w14:paraId="28050000">
      <w:pPr>
        <w:widowControl w:val="0"/>
        <w:tabs>
          <w:tab w:leader="none" w:pos="9356" w:val="right"/>
        </w:tabs>
        <w:spacing w:after="0" w:line="240" w:lineRule="exact"/>
        <w:ind w:firstLine="0" w:left="0" w:right="0"/>
        <w:jc w:val="center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highlight w:val="white"/>
        </w:rPr>
        <w:t>о</w:t>
      </w:r>
      <w:r>
        <w:rPr>
          <w:rFonts w:ascii="Times New Roman" w:hAnsi="Times New Roman"/>
          <w:sz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/>
          <w:sz w:val="28"/>
          <w:highlight w:val="white"/>
        </w:rPr>
        <w:t xml:space="preserve">в выданных документах </w:t>
      </w:r>
    </w:p>
    <w:p w14:paraId="29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__________________________________________________________________</w:t>
      </w:r>
    </w:p>
    <w:p w14:paraId="2A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sz w:val="22"/>
          <w:highlight w:val="white"/>
        </w:rPr>
      </w:pPr>
      <w:r>
        <w:rPr>
          <w:rFonts w:ascii="Times New Roman" w:hAnsi="Times New Roman"/>
          <w:sz w:val="22"/>
          <w:highlight w:val="white"/>
        </w:rPr>
        <w:t>(наименование уполномоченного на перевод жилого помещения в нежилое помещение или нежилого помещения в жилое помещение органа местного самоуправления)</w:t>
      </w:r>
    </w:p>
    <w:p w14:paraId="2B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7"/>
          <w:highlight w:val="white"/>
        </w:rPr>
        <w:t xml:space="preserve">по результатам рассмотрения заявления об исправлении допущенных опечаток и (или) </w:t>
      </w:r>
      <w:r>
        <w:rPr>
          <w:rFonts w:ascii="Times New Roman" w:hAnsi="Times New Roman"/>
          <w:sz w:val="27"/>
          <w:highlight w:val="white"/>
        </w:rPr>
        <w:t>ошибок в выданных документах</w:t>
      </w:r>
      <w:r>
        <w:rPr>
          <w:rFonts w:ascii="Times New Roman" w:hAnsi="Times New Roman"/>
          <w:sz w:val="27"/>
          <w:highlight w:val="white"/>
        </w:rPr>
        <w:t xml:space="preserve"> </w:t>
      </w:r>
      <w:r>
        <w:rPr>
          <w:rFonts w:ascii="Times New Roman" w:hAnsi="Times New Roman"/>
          <w:sz w:val="27"/>
          <w:highlight w:val="white"/>
        </w:rPr>
        <w:t>от __________ № _____</w:t>
      </w:r>
      <w:r>
        <w:rPr>
          <w:rFonts w:ascii="Times New Roman" w:hAnsi="Times New Roman"/>
          <w:sz w:val="27"/>
          <w:highlight w:val="white"/>
        </w:rPr>
        <w:t xml:space="preserve"> </w:t>
      </w:r>
      <w:r>
        <w:rPr>
          <w:rFonts w:ascii="Times New Roman" w:hAnsi="Times New Roman"/>
          <w:sz w:val="27"/>
          <w:highlight w:val="white"/>
        </w:rPr>
        <w:t>Вам отказано</w:t>
      </w:r>
      <w:r>
        <w:rPr>
          <w:rFonts w:ascii="Times New Roman" w:hAnsi="Times New Roman"/>
          <w:sz w:val="27"/>
          <w:highlight w:val="white"/>
        </w:rPr>
        <w:t xml:space="preserve"> </w:t>
      </w:r>
      <w:r>
        <w:rPr>
          <w:rFonts w:ascii="Times New Roman" w:hAnsi="Times New Roman"/>
          <w:sz w:val="27"/>
          <w:highlight w:val="white"/>
        </w:rPr>
        <w:t>во внесении изменений в</w:t>
      </w:r>
      <w:r>
        <w:rPr>
          <w:rFonts w:ascii="Times New Roman" w:hAnsi="Times New Roman"/>
          <w:sz w:val="28"/>
          <w:highlight w:val="white"/>
        </w:rPr>
        <w:t xml:space="preserve"> ________________________________</w:t>
      </w:r>
    </w:p>
    <w:p w14:paraId="2C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2"/>
          <w:highlight w:val="white"/>
        </w:rPr>
      </w:pPr>
      <w:r>
        <w:rPr>
          <w:rFonts w:ascii="Times New Roman" w:hAnsi="Times New Roman"/>
          <w:sz w:val="22"/>
        </w:rPr>
        <w:t xml:space="preserve">                                                       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(указывается вид и реквизиты документа)  </w:t>
      </w:r>
      <w:r>
        <w:rPr>
          <w:rFonts w:ascii="Times New Roman" w:hAnsi="Times New Roman"/>
          <w:sz w:val="22"/>
        </w:rPr>
        <w:t xml:space="preserve">                   </w:t>
      </w:r>
    </w:p>
    <w:p w14:paraId="2D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по следующим </w:t>
      </w:r>
      <w:r>
        <w:rPr>
          <w:rFonts w:ascii="Times New Roman" w:hAnsi="Times New Roman"/>
          <w:sz w:val="28"/>
          <w:highlight w:val="white"/>
        </w:rPr>
        <w:t>основаниям___________________________________________</w:t>
      </w:r>
    </w:p>
    <w:p w14:paraId="2E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(указываются основания для отказа в исправлении допущенных </w:t>
      </w:r>
      <w:r>
        <w:rPr>
          <w:rFonts w:ascii="Times New Roman" w:hAnsi="Times New Roman"/>
          <w:sz w:val="24"/>
          <w:highlight w:val="white"/>
        </w:rPr>
        <w:t>опечаток</w:t>
      </w:r>
      <w:r>
        <w:rPr>
          <w:rFonts w:ascii="Times New Roman" w:hAnsi="Times New Roman"/>
          <w:sz w:val="24"/>
          <w:highlight w:val="white"/>
        </w:rPr>
        <w:t xml:space="preserve"> и (или) ошибок в уведомлении, предусмотренные подпунктом 3 пункта 25 Административного регламента)</w:t>
      </w:r>
    </w:p>
    <w:p w14:paraId="2F05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7"/>
          <w:highlight w:val="white"/>
        </w:rPr>
      </w:pPr>
      <w:r>
        <w:rPr>
          <w:rFonts w:ascii="Times New Roman" w:hAnsi="Times New Roman"/>
          <w:sz w:val="27"/>
          <w:highlight w:val="white"/>
        </w:rPr>
        <w:t>Вы вправе повторно обратиться с заявлением об исправлении допущенных опечаток и (или) ошибок в решении после устранения указанных нарушений.</w:t>
      </w:r>
    </w:p>
    <w:p w14:paraId="3005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7"/>
          <w:highlight w:val="white"/>
        </w:rPr>
      </w:pPr>
      <w:r>
        <w:rPr>
          <w:rFonts w:ascii="Times New Roman" w:hAnsi="Times New Roman"/>
          <w:sz w:val="27"/>
          <w:highlight w:val="white"/>
        </w:rPr>
        <w:t>Данный отказ может быть обжалован в досудебном порядке путем направления жалобы в____________________________________________</w:t>
      </w:r>
      <w:r>
        <w:rPr>
          <w:rFonts w:ascii="Times New Roman" w:hAnsi="Times New Roman"/>
          <w:sz w:val="27"/>
          <w:highlight w:val="white"/>
        </w:rPr>
        <w:t>_____, а также в судебном порядке.</w:t>
      </w:r>
    </w:p>
    <w:p w14:paraId="31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7"/>
          <w:highlight w:val="white"/>
        </w:rPr>
      </w:pPr>
      <w:r>
        <w:rPr>
          <w:rFonts w:ascii="Times New Roman" w:hAnsi="Times New Roman"/>
          <w:sz w:val="27"/>
          <w:highlight w:val="white"/>
        </w:rPr>
        <w:t>Дополнительно информируем:</w:t>
      </w:r>
    </w:p>
    <w:p w14:paraId="32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__________________________________________________________________</w:t>
      </w:r>
    </w:p>
    <w:p w14:paraId="33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sz w:val="22"/>
          <w:highlight w:val="white"/>
        </w:rPr>
      </w:pPr>
      <w:r>
        <w:rPr>
          <w:rFonts w:ascii="Times New Roman" w:hAnsi="Times New Roman"/>
          <w:sz w:val="22"/>
          <w:highlight w:val="white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14:paraId="34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  <w:highlight w:val="white"/>
        </w:rPr>
      </w:pPr>
    </w:p>
    <w:p w14:paraId="3505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Заместитель главы</w:t>
      </w:r>
      <w:r>
        <w:rPr>
          <w:rFonts w:ascii="Times New Roman" w:hAnsi="Times New Roman"/>
          <w:sz w:val="28"/>
          <w:highlight w:val="white"/>
        </w:rPr>
        <w:t xml:space="preserve"> администрации</w:t>
      </w:r>
    </w:p>
    <w:p w14:paraId="3605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города Ставрополя,</w:t>
      </w:r>
      <w:r>
        <w:rPr>
          <w:rFonts w:ascii="Times New Roman" w:hAnsi="Times New Roman"/>
          <w:sz w:val="28"/>
          <w:highlight w:val="white"/>
        </w:rPr>
        <w:t xml:space="preserve"> руководитель </w:t>
      </w:r>
    </w:p>
    <w:p w14:paraId="3705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комитета градостроительства</w:t>
      </w:r>
    </w:p>
    <w:p w14:paraId="3805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администрации города Ставрополя                                                             Ф.И.О.</w:t>
      </w:r>
    </w:p>
    <w:p w14:paraId="39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  <w:highlight w:val="white"/>
        </w:rPr>
      </w:pPr>
    </w:p>
    <w:p w14:paraId="3A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2"/>
          <w:highlight w:val="white"/>
        </w:rPr>
      </w:pPr>
      <w:r>
        <w:rPr>
          <w:rFonts w:ascii="Times New Roman" w:hAnsi="Times New Roman"/>
          <w:sz w:val="22"/>
          <w:highlight w:val="white"/>
        </w:rPr>
        <w:t>Ф.И.О. исполнителя</w:t>
      </w:r>
      <w:r>
        <w:rPr>
          <w:rFonts w:ascii="Times New Roman" w:hAnsi="Times New Roman"/>
          <w:sz w:val="22"/>
          <w:highlight w:val="white"/>
        </w:rPr>
        <w:t>, Тел.</w:t>
      </w:r>
    </w:p>
    <w:p w14:paraId="3B050000"/>
    <w:sectPr>
      <w:headerReference r:id="rId23" w:type="default"/>
      <w:headerReference r:id="rId1" w:type="first"/>
      <w:type w:val="nextPage"/>
      <w:pgSz w:h="16848" w:orient="portrait" w:w="11908"/>
      <w:pgMar w:bottom="1134" w:footer="709" w:gutter="0" w:header="709" w:left="1984" w:right="567" w:top="141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sz w:val="28"/>
      </w:rPr>
    </w:pPr>
  </w:p>
  <w:p w14:paraId="02000000">
    <w:pPr>
      <w:pStyle w:val="Style_1"/>
    </w:pPr>
  </w:p>
</w:hdr>
</file>

<file path=word/header10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3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14000000">
    <w:pPr>
      <w:pStyle w:val="Style_1"/>
    </w:pPr>
  </w:p>
</w:hdr>
</file>

<file path=word/header1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5000000">
    <w:pPr>
      <w:pStyle w:val="Style_1"/>
      <w:ind/>
      <w:jc w:val="center"/>
      <w:rPr>
        <w:sz w:val="28"/>
      </w:rPr>
    </w:pPr>
  </w:p>
  <w:p w14:paraId="16000000">
    <w:pPr>
      <w:pStyle w:val="Style_1"/>
    </w:pPr>
  </w:p>
</w:hdr>
</file>

<file path=word/header1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7000000">
    <w:pPr>
      <w:pStyle w:val="Style_1"/>
      <w:ind/>
      <w:jc w:val="center"/>
      <w:rPr>
        <w:sz w:val="28"/>
      </w:rPr>
    </w:pPr>
  </w:p>
  <w:p w14:paraId="18000000">
    <w:pPr>
      <w:pStyle w:val="Style_1"/>
    </w:pPr>
  </w:p>
</w:hdr>
</file>

<file path=word/header1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9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1A000000">
    <w:pPr>
      <w:pStyle w:val="Style_1"/>
    </w:pPr>
  </w:p>
</w:hdr>
</file>

<file path=word/header1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B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1C000000">
    <w:pPr>
      <w:pStyle w:val="Style_1"/>
    </w:pPr>
  </w:p>
</w:hdr>
</file>

<file path=word/header1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D000000">
    <w:pPr>
      <w:pStyle w:val="Style_1"/>
      <w:ind/>
      <w:jc w:val="center"/>
      <w:rPr>
        <w:sz w:val="28"/>
      </w:rPr>
    </w:pPr>
  </w:p>
  <w:p w14:paraId="1E000000">
    <w:pPr>
      <w:pStyle w:val="Style_1"/>
    </w:pPr>
  </w:p>
</w:hdr>
</file>

<file path=word/header1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F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20000000">
    <w:pPr>
      <w:pStyle w:val="Style_1"/>
    </w:pPr>
  </w:p>
</w:hdr>
</file>

<file path=word/header1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1000000">
    <w:pPr>
      <w:pStyle w:val="Style_1"/>
      <w:ind/>
      <w:jc w:val="center"/>
      <w:rPr>
        <w:sz w:val="28"/>
      </w:rPr>
    </w:pPr>
  </w:p>
  <w:p w14:paraId="22000000">
    <w:pPr>
      <w:pStyle w:val="Style_1"/>
    </w:pPr>
  </w:p>
</w:hdr>
</file>

<file path=word/header1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3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24000000">
    <w:pPr>
      <w:pStyle w:val="Style_1"/>
    </w:pPr>
  </w:p>
</w:hdr>
</file>

<file path=word/header1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5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26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  <w:rPr>
        <w:sz w:val="28"/>
      </w:rPr>
    </w:pPr>
  </w:p>
  <w:p w14:paraId="04000000">
    <w:pPr>
      <w:pStyle w:val="Style_1"/>
    </w:pPr>
  </w:p>
</w:hdr>
</file>

<file path=word/header20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7000000">
    <w:pPr>
      <w:pStyle w:val="Style_1"/>
      <w:ind/>
      <w:jc w:val="center"/>
      <w:rPr>
        <w:sz w:val="28"/>
      </w:rPr>
    </w:pPr>
  </w:p>
  <w:p w14:paraId="28000000">
    <w:pPr>
      <w:pStyle w:val="Style_1"/>
    </w:pPr>
  </w:p>
</w:hdr>
</file>

<file path=word/header2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9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2A000000">
    <w:pPr>
      <w:pStyle w:val="Style_1"/>
    </w:pPr>
  </w:p>
</w:hdr>
</file>

<file path=word/header2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B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2C000000">
    <w:pPr>
      <w:pStyle w:val="Style_1"/>
    </w:pPr>
  </w:p>
</w:hdr>
</file>

<file path=word/header2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D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2E000000">
    <w:pPr>
      <w:pStyle w:val="Style_1"/>
    </w:pPr>
  </w:p>
</w:hdr>
</file>

<file path=word/header2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F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30000000">
    <w:pPr>
      <w:pStyle w:val="Style_1"/>
    </w:pPr>
  </w:p>
</w:hdr>
</file>

<file path=word/header2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1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32000000">
    <w:pPr>
      <w:pStyle w:val="Style_1"/>
    </w:pPr>
  </w:p>
</w:hdr>
</file>

<file path=word/header2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3000000">
    <w:pPr>
      <w:pStyle w:val="Style_1"/>
      <w:ind/>
      <w:jc w:val="center"/>
      <w:rPr>
        <w:sz w:val="28"/>
      </w:rPr>
    </w:pPr>
  </w:p>
  <w:p w14:paraId="3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center"/>
      <w:rPr>
        <w:sz w:val="28"/>
      </w:rPr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08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1"/>
      <w:ind/>
      <w:jc w:val="center"/>
      <w:rPr>
        <w:sz w:val="28"/>
      </w:rPr>
    </w:pPr>
  </w:p>
  <w:p w14:paraId="0A000000">
    <w:pPr>
      <w:pStyle w:val="Style_1"/>
    </w:pP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B000000">
    <w:pPr>
      <w:pStyle w:val="Style_1"/>
      <w:ind/>
      <w:jc w:val="center"/>
      <w:rPr>
        <w:sz w:val="28"/>
      </w:rPr>
    </w:pPr>
  </w:p>
  <w:p w14:paraId="0C000000">
    <w:pPr>
      <w:pStyle w:val="Style_1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D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0E000000">
    <w:pPr>
      <w:pStyle w:val="Style_1"/>
    </w:pPr>
  </w:p>
</w:hdr>
</file>

<file path=word/header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F000000">
    <w:pPr>
      <w:pStyle w:val="Style_1"/>
      <w:ind/>
      <w:jc w:val="center"/>
      <w:rPr>
        <w:sz w:val="28"/>
      </w:rPr>
    </w:pPr>
  </w:p>
  <w:p w14:paraId="10000000">
    <w:pPr>
      <w:pStyle w:val="Style_1"/>
    </w:pPr>
  </w:p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1000000">
    <w:pPr>
      <w:pStyle w:val="Style_1"/>
      <w:ind/>
      <w:jc w:val="center"/>
      <w:rPr>
        <w:sz w:val="28"/>
      </w:rPr>
    </w:pPr>
  </w:p>
  <w:p w14:paraId="1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3" w:type="paragraph">
    <w:name w:val="ConsPlusNormal"/>
    <w:link w:val="Style_3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7" w:type="paragraph">
    <w:name w:val="Heading 8 Char"/>
    <w:basedOn w:val="Style_8"/>
    <w:link w:val="Style_7_ch"/>
    <w:rPr>
      <w:rFonts w:ascii="Arial" w:hAnsi="Arial"/>
      <w:i w:val="1"/>
      <w:sz w:val="22"/>
    </w:rPr>
  </w:style>
  <w:style w:styleId="Style_7_ch" w:type="character">
    <w:name w:val="Heading 8 Char"/>
    <w:basedOn w:val="Style_8_ch"/>
    <w:link w:val="Style_7"/>
    <w:rPr>
      <w:rFonts w:ascii="Arial" w:hAnsi="Arial"/>
      <w:i w:val="1"/>
      <w:sz w:val="22"/>
    </w:rPr>
  </w:style>
  <w:style w:styleId="Style_9" w:type="paragraph">
    <w:name w:val="toc 2"/>
    <w:basedOn w:val="Style_6"/>
    <w:next w:val="Style_6"/>
    <w:link w:val="Style_9_ch"/>
    <w:uiPriority w:val="39"/>
    <w:pPr>
      <w:spacing w:after="57"/>
      <w:ind w:firstLine="0" w:left="283" w:right="0"/>
    </w:pPr>
  </w:style>
  <w:style w:styleId="Style_9_ch" w:type="character">
    <w:name w:val="toc 2"/>
    <w:basedOn w:val="Style_6_ch"/>
    <w:link w:val="Style_9"/>
  </w:style>
  <w:style w:styleId="Style_10" w:type="paragraph">
    <w:name w:val="1.25"/>
    <w:basedOn w:val="Style_6"/>
    <w:link w:val="Style_10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10_ch" w:type="character">
    <w:name w:val="1.25"/>
    <w:basedOn w:val="Style_6_ch"/>
    <w:link w:val="Style_10"/>
    <w:rPr>
      <w:rFonts w:ascii="Times New Roman" w:hAnsi="Times New Roman"/>
      <w:sz w:val="28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1_ch" w:type="character">
    <w:name w:val="Header"/>
    <w:basedOn w:val="Style_6_ch"/>
    <w:link w:val="Style_1"/>
    <w:rPr>
      <w:rFonts w:ascii="Times New Roman" w:hAnsi="Times New Roman"/>
      <w:sz w:val="20"/>
    </w:rPr>
  </w:style>
  <w:style w:styleId="Style_11" w:type="paragraph">
    <w:name w:val="toc 4"/>
    <w:basedOn w:val="Style_6"/>
    <w:next w:val="Style_6"/>
    <w:link w:val="Style_11_ch"/>
    <w:uiPriority w:val="39"/>
    <w:pPr>
      <w:spacing w:after="57"/>
      <w:ind w:firstLine="0" w:left="850" w:right="0"/>
    </w:pPr>
  </w:style>
  <w:style w:styleId="Style_11_ch" w:type="character">
    <w:name w:val="toc 4"/>
    <w:basedOn w:val="Style_6_ch"/>
    <w:link w:val="Style_11"/>
  </w:style>
  <w:style w:styleId="Style_12" w:type="paragraph">
    <w:name w:val="Caption"/>
    <w:basedOn w:val="Style_6"/>
    <w:next w:val="Style_6"/>
    <w:link w:val="Style_12_ch"/>
    <w:pPr>
      <w:spacing w:line="276" w:lineRule="auto"/>
      <w:ind/>
    </w:pPr>
    <w:rPr>
      <w:b w:val="1"/>
      <w:color w:themeColor="accent1" w:val="4F81BD"/>
      <w:sz w:val="18"/>
    </w:rPr>
  </w:style>
  <w:style w:styleId="Style_12_ch" w:type="character">
    <w:name w:val="Caption"/>
    <w:basedOn w:val="Style_6_ch"/>
    <w:link w:val="Style_12"/>
    <w:rPr>
      <w:b w:val="1"/>
      <w:color w:themeColor="accent1" w:val="4F81BD"/>
      <w:sz w:val="18"/>
    </w:rPr>
  </w:style>
  <w:style w:styleId="Style_13" w:type="paragraph">
    <w:name w:val="endnote reference"/>
    <w:basedOn w:val="Style_8"/>
    <w:link w:val="Style_13_ch"/>
    <w:rPr>
      <w:vertAlign w:val="superscript"/>
    </w:rPr>
  </w:style>
  <w:style w:styleId="Style_13_ch" w:type="character">
    <w:name w:val="endnote reference"/>
    <w:basedOn w:val="Style_8_ch"/>
    <w:link w:val="Style_13"/>
    <w:rPr>
      <w:vertAlign w:val="superscript"/>
    </w:rPr>
  </w:style>
  <w:style w:styleId="Style_14" w:type="paragraph">
    <w:name w:val="heading 7"/>
    <w:basedOn w:val="Style_6"/>
    <w:next w:val="Style_6"/>
    <w:link w:val="Style_14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4_ch" w:type="character">
    <w:name w:val="heading 7"/>
    <w:basedOn w:val="Style_6_ch"/>
    <w:link w:val="Style_14"/>
    <w:rPr>
      <w:rFonts w:ascii="Arial" w:hAnsi="Arial"/>
      <w:b w:val="1"/>
      <w:i w:val="1"/>
      <w:sz w:val="22"/>
    </w:rPr>
  </w:style>
  <w:style w:styleId="Style_15" w:type="paragraph">
    <w:name w:val="toc 6"/>
    <w:basedOn w:val="Style_6"/>
    <w:next w:val="Style_6"/>
    <w:link w:val="Style_15_ch"/>
    <w:uiPriority w:val="39"/>
    <w:pPr>
      <w:spacing w:after="57"/>
      <w:ind w:firstLine="0" w:left="1417" w:right="0"/>
    </w:pPr>
  </w:style>
  <w:style w:styleId="Style_15_ch" w:type="character">
    <w:name w:val="toc 6"/>
    <w:basedOn w:val="Style_6_ch"/>
    <w:link w:val="Style_15"/>
  </w:style>
  <w:style w:styleId="Style_16" w:type="paragraph">
    <w:name w:val="toc 7"/>
    <w:basedOn w:val="Style_6"/>
    <w:next w:val="Style_6"/>
    <w:link w:val="Style_16_ch"/>
    <w:uiPriority w:val="39"/>
    <w:pPr>
      <w:spacing w:after="57"/>
      <w:ind w:firstLine="0" w:left="1701" w:right="0"/>
    </w:pPr>
  </w:style>
  <w:style w:styleId="Style_16_ch" w:type="character">
    <w:name w:val="toc 7"/>
    <w:basedOn w:val="Style_6_ch"/>
    <w:link w:val="Style_16"/>
  </w:style>
  <w:style w:styleId="Style_4" w:type="paragraph">
    <w:name w:val="List Paragraph"/>
    <w:basedOn w:val="Style_6"/>
    <w:link w:val="Style_4_ch"/>
    <w:pPr>
      <w:ind w:firstLine="0" w:left="720"/>
      <w:contextualSpacing w:val="1"/>
    </w:pPr>
  </w:style>
  <w:style w:styleId="Style_4_ch" w:type="character">
    <w:name w:val="List Paragraph"/>
    <w:basedOn w:val="Style_6_ch"/>
    <w:link w:val="Style_4"/>
  </w:style>
  <w:style w:styleId="Style_17" w:type="paragraph">
    <w:name w:val="Endnote"/>
    <w:basedOn w:val="Style_6"/>
    <w:link w:val="Style_17_ch"/>
    <w:pPr>
      <w:spacing w:after="0" w:line="240" w:lineRule="auto"/>
      <w:ind/>
    </w:pPr>
    <w:rPr>
      <w:sz w:val="20"/>
    </w:rPr>
  </w:style>
  <w:style w:styleId="Style_17_ch" w:type="character">
    <w:name w:val="Endnote"/>
    <w:basedOn w:val="Style_6_ch"/>
    <w:link w:val="Style_17"/>
    <w:rPr>
      <w:sz w:val="20"/>
    </w:rPr>
  </w:style>
  <w:style w:styleId="Style_18" w:type="paragraph">
    <w:name w:val="heading 3"/>
    <w:basedOn w:val="Style_6"/>
    <w:next w:val="Style_6"/>
    <w:link w:val="Style_18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18_ch" w:type="character">
    <w:name w:val="heading 3"/>
    <w:basedOn w:val="Style_6_ch"/>
    <w:link w:val="Style_18"/>
    <w:rPr>
      <w:rFonts w:asciiTheme="majorAscii" w:hAnsiTheme="majorHAnsi"/>
      <w:b w:val="1"/>
      <w:color w:themeColor="accent1" w:val="4F81BD"/>
    </w:rPr>
  </w:style>
  <w:style w:styleId="Style_19" w:type="paragraph">
    <w:name w:val="table of figures"/>
    <w:basedOn w:val="Style_6"/>
    <w:next w:val="Style_6"/>
    <w:link w:val="Style_19_ch"/>
    <w:pPr>
      <w:spacing w:after="0"/>
      <w:ind/>
    </w:pPr>
  </w:style>
  <w:style w:styleId="Style_19_ch" w:type="character">
    <w:name w:val="table of figures"/>
    <w:basedOn w:val="Style_6_ch"/>
    <w:link w:val="Style_19"/>
  </w:style>
  <w:style w:styleId="Style_20" w:type="paragraph">
    <w:name w:val="Endnote"/>
    <w:basedOn w:val="Style_6"/>
    <w:link w:val="Style_20_ch"/>
    <w:pPr>
      <w:spacing w:after="0" w:line="240" w:lineRule="auto"/>
      <w:ind/>
    </w:pPr>
    <w:rPr>
      <w:sz w:val="20"/>
    </w:rPr>
  </w:style>
  <w:style w:styleId="Style_20_ch" w:type="character">
    <w:name w:val="Endnote"/>
    <w:basedOn w:val="Style_6_ch"/>
    <w:link w:val="Style_20"/>
    <w:rPr>
      <w:sz w:val="20"/>
    </w:rPr>
  </w:style>
  <w:style w:styleId="Style_21" w:type="paragraph">
    <w:name w:val="       ConsPlusNonformat"/>
    <w:link w:val="Style_21_ch"/>
    <w:pPr>
      <w:keepNext w:val="0"/>
      <w:keepLines w:val="0"/>
      <w:pageBreakBefore w:val="0"/>
      <w:widowControl w:val="1"/>
      <w:spacing w:after="0" w:before="0" w:line="240" w:lineRule="auto"/>
      <w:ind w:firstLine="0" w:left="0" w:right="0"/>
      <w:contextualSpacing w:val="0"/>
      <w:jc w:val="left"/>
    </w:pPr>
    <w:rPr>
      <w:rFonts w:ascii="Courier New" w:hAnsi="Courier New"/>
      <w:b w:val="0"/>
      <w:i w:val="0"/>
      <w:caps w:val="0"/>
      <w:smallCaps w:val="0"/>
      <w:strike w:val="0"/>
      <w:color w:val="000000"/>
      <w:spacing w:val="0"/>
      <w:sz w:val="20"/>
      <w:u w:val="none"/>
    </w:rPr>
  </w:style>
  <w:style w:styleId="Style_21_ch" w:type="character">
    <w:name w:val="       ConsPlusNonformat"/>
    <w:link w:val="Style_21"/>
    <w:rPr>
      <w:rFonts w:ascii="Courier New" w:hAnsi="Courier New"/>
      <w:b w:val="0"/>
      <w:i w:val="0"/>
      <w:caps w:val="0"/>
      <w:smallCaps w:val="0"/>
      <w:strike w:val="0"/>
      <w:color w:val="000000"/>
      <w:spacing w:val="0"/>
      <w:sz w:val="20"/>
      <w:u w:val="none"/>
    </w:rPr>
  </w:style>
  <w:style w:styleId="Style_2" w:type="paragraph">
    <w:name w:val="Абзац списка1"/>
    <w:basedOn w:val="Style_18"/>
    <w:link w:val="Style_2_ch"/>
    <w:pPr>
      <w:keepNext w:val="0"/>
      <w:keepLines w:val="0"/>
      <w:pageBreakBefore w:val="0"/>
      <w:widowControl w:val="1"/>
      <w:spacing w:after="200" w:before="0" w:line="276" w:lineRule="auto"/>
      <w:ind w:firstLine="0" w:left="720" w:right="0"/>
      <w:contextualSpacing w:val="1"/>
      <w:jc w:val="left"/>
    </w:pPr>
    <w:rPr>
      <w:rFonts w:ascii="Calibri" w:hAnsi="Calibri"/>
      <w:b w:val="0"/>
      <w:i w:val="0"/>
      <w:caps w:val="0"/>
      <w:smallCaps w:val="0"/>
      <w:strike w:val="0"/>
      <w:color w:val="000000"/>
      <w:spacing w:val="0"/>
      <w:sz w:val="22"/>
      <w:u w:val="none"/>
    </w:rPr>
  </w:style>
  <w:style w:styleId="Style_2_ch" w:type="character">
    <w:name w:val="Абзац списка1"/>
    <w:basedOn w:val="Style_18_ch"/>
    <w:link w:val="Style_2"/>
    <w:rPr>
      <w:rFonts w:ascii="Calibri" w:hAnsi="Calibri"/>
      <w:b w:val="0"/>
      <w:i w:val="0"/>
      <w:caps w:val="0"/>
      <w:smallCaps w:val="0"/>
      <w:strike w:val="0"/>
      <w:color w:val="000000"/>
      <w:spacing w:val="0"/>
      <w:sz w:val="22"/>
      <w:u w:val="none"/>
    </w:rPr>
  </w:style>
  <w:style w:styleId="Style_22" w:type="paragraph">
    <w:name w:val="Heading 6 Char"/>
    <w:basedOn w:val="Style_8"/>
    <w:link w:val="Style_22_ch"/>
    <w:rPr>
      <w:rFonts w:ascii="Arial" w:hAnsi="Arial"/>
      <w:b w:val="1"/>
      <w:sz w:val="22"/>
    </w:rPr>
  </w:style>
  <w:style w:styleId="Style_22_ch" w:type="character">
    <w:name w:val="Heading 6 Char"/>
    <w:basedOn w:val="Style_8_ch"/>
    <w:link w:val="Style_22"/>
    <w:rPr>
      <w:rFonts w:ascii="Arial" w:hAnsi="Arial"/>
      <w:b w:val="1"/>
      <w:sz w:val="22"/>
    </w:rPr>
  </w:style>
  <w:style w:styleId="Style_23" w:type="paragraph">
    <w:name w:val="heading 9"/>
    <w:basedOn w:val="Style_6"/>
    <w:next w:val="Style_6"/>
    <w:link w:val="Style_23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3_ch" w:type="character">
    <w:name w:val="heading 9"/>
    <w:basedOn w:val="Style_6_ch"/>
    <w:link w:val="Style_23"/>
    <w:rPr>
      <w:rFonts w:ascii="Arial" w:hAnsi="Arial"/>
      <w:i w:val="1"/>
      <w:sz w:val="21"/>
    </w:rPr>
  </w:style>
  <w:style w:styleId="Style_24" w:type="paragraph">
    <w:name w:val="ConsPlusTitle"/>
    <w:link w:val="Style_24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4_ch" w:type="character">
    <w:name w:val="ConsPlusTitle"/>
    <w:link w:val="Style_24"/>
    <w:rPr>
      <w:rFonts w:ascii="Calibri" w:hAnsi="Calibri"/>
      <w:b w:val="1"/>
    </w:rPr>
  </w:style>
  <w:style w:styleId="Style_25" w:type="paragraph">
    <w:name w:val="Heading 3 Char"/>
    <w:basedOn w:val="Style_8"/>
    <w:link w:val="Style_25_ch"/>
    <w:rPr>
      <w:rFonts w:ascii="Arial" w:hAnsi="Arial"/>
      <w:sz w:val="30"/>
    </w:rPr>
  </w:style>
  <w:style w:styleId="Style_25_ch" w:type="character">
    <w:name w:val="Heading 3 Char"/>
    <w:basedOn w:val="Style_8_ch"/>
    <w:link w:val="Style_25"/>
    <w:rPr>
      <w:rFonts w:ascii="Arial" w:hAnsi="Arial"/>
      <w:sz w:val="30"/>
    </w:rPr>
  </w:style>
  <w:style w:styleId="Style_26" w:type="paragraph">
    <w:name w:val="Title Char"/>
    <w:basedOn w:val="Style_8"/>
    <w:link w:val="Style_26_ch"/>
    <w:rPr>
      <w:sz w:val="48"/>
    </w:rPr>
  </w:style>
  <w:style w:styleId="Style_26_ch" w:type="character">
    <w:name w:val="Title Char"/>
    <w:basedOn w:val="Style_8_ch"/>
    <w:link w:val="Style_26"/>
    <w:rPr>
      <w:sz w:val="48"/>
    </w:rPr>
  </w:style>
  <w:style w:styleId="Style_27" w:type="paragraph">
    <w:name w:val="Normal (Web)"/>
    <w:basedOn w:val="Style_6"/>
    <w:link w:val="Style_27_ch"/>
    <w:pPr>
      <w:spacing w:afterAutospacing="on" w:before="100" w:line="240" w:lineRule="auto"/>
      <w:ind/>
    </w:pPr>
    <w:rPr>
      <w:rFonts w:ascii="Times New Roman" w:hAnsi="Times New Roman"/>
      <w:sz w:val="20"/>
    </w:rPr>
  </w:style>
  <w:style w:styleId="Style_27_ch" w:type="character">
    <w:name w:val="Normal (Web)"/>
    <w:basedOn w:val="Style_6_ch"/>
    <w:link w:val="Style_27"/>
    <w:rPr>
      <w:rFonts w:ascii="Times New Roman" w:hAnsi="Times New Roman"/>
      <w:sz w:val="20"/>
    </w:rPr>
  </w:style>
  <w:style w:styleId="Style_28" w:type="paragraph">
    <w:name w:val="Header Char"/>
    <w:basedOn w:val="Style_8"/>
    <w:link w:val="Style_28_ch"/>
  </w:style>
  <w:style w:styleId="Style_28_ch" w:type="character">
    <w:name w:val="Header Char"/>
    <w:basedOn w:val="Style_8_ch"/>
    <w:link w:val="Style_28"/>
  </w:style>
  <w:style w:styleId="Style_29" w:type="paragraph">
    <w:name w:val="Footnote"/>
    <w:basedOn w:val="Style_6"/>
    <w:link w:val="Style_29_ch"/>
    <w:pPr>
      <w:spacing w:after="40" w:line="240" w:lineRule="auto"/>
      <w:ind/>
    </w:pPr>
    <w:rPr>
      <w:sz w:val="18"/>
    </w:rPr>
  </w:style>
  <w:style w:styleId="Style_29_ch" w:type="character">
    <w:name w:val="Footnote"/>
    <w:basedOn w:val="Style_6_ch"/>
    <w:link w:val="Style_29"/>
    <w:rPr>
      <w:sz w:val="18"/>
    </w:rPr>
  </w:style>
  <w:style w:styleId="Style_30" w:type="paragraph">
    <w:name w:val="Heading 4 Char"/>
    <w:basedOn w:val="Style_8"/>
    <w:link w:val="Style_30_ch"/>
    <w:rPr>
      <w:rFonts w:ascii="Arial" w:hAnsi="Arial"/>
      <w:b w:val="1"/>
      <w:sz w:val="26"/>
    </w:rPr>
  </w:style>
  <w:style w:styleId="Style_30_ch" w:type="character">
    <w:name w:val="Heading 4 Char"/>
    <w:basedOn w:val="Style_8_ch"/>
    <w:link w:val="Style_30"/>
    <w:rPr>
      <w:rFonts w:ascii="Arial" w:hAnsi="Arial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31" w:type="paragraph">
    <w:name w:val="toc 3"/>
    <w:basedOn w:val="Style_6"/>
    <w:next w:val="Style_6"/>
    <w:link w:val="Style_31_ch"/>
    <w:uiPriority w:val="39"/>
    <w:pPr>
      <w:spacing w:after="57"/>
      <w:ind w:firstLine="0" w:left="567" w:right="0"/>
    </w:pPr>
  </w:style>
  <w:style w:styleId="Style_31_ch" w:type="character">
    <w:name w:val="toc 3"/>
    <w:basedOn w:val="Style_6_ch"/>
    <w:link w:val="Style_31"/>
  </w:style>
  <w:style w:styleId="Style_32" w:type="paragraph">
    <w:name w:val="Body Text 2"/>
    <w:basedOn w:val="Style_6"/>
    <w:link w:val="Style_32_ch"/>
    <w:pPr>
      <w:spacing w:after="120" w:line="480" w:lineRule="auto"/>
      <w:ind/>
    </w:pPr>
    <w:rPr>
      <w:rFonts w:ascii="Times New Roman" w:hAnsi="Times New Roman"/>
      <w:sz w:val="20"/>
    </w:rPr>
  </w:style>
  <w:style w:styleId="Style_32_ch" w:type="character">
    <w:name w:val="Body Text 2"/>
    <w:basedOn w:val="Style_6_ch"/>
    <w:link w:val="Style_32"/>
    <w:rPr>
      <w:rFonts w:ascii="Times New Roman" w:hAnsi="Times New Roman"/>
      <w:sz w:val="20"/>
    </w:rPr>
  </w:style>
  <w:style w:styleId="Style_33" w:type="paragraph">
    <w:name w:val="Body Text Indent"/>
    <w:basedOn w:val="Style_6"/>
    <w:link w:val="Style_33_ch"/>
    <w:pPr>
      <w:spacing w:after="0" w:line="240" w:lineRule="auto"/>
      <w:ind w:firstLine="851" w:left="0"/>
      <w:jc w:val="both"/>
    </w:pPr>
    <w:rPr>
      <w:rFonts w:ascii="Times New Roman" w:hAnsi="Times New Roman"/>
      <w:sz w:val="28"/>
    </w:rPr>
  </w:style>
  <w:style w:styleId="Style_33_ch" w:type="character">
    <w:name w:val="Body Text Indent"/>
    <w:basedOn w:val="Style_6_ch"/>
    <w:link w:val="Style_33"/>
    <w:rPr>
      <w:rFonts w:ascii="Times New Roman" w:hAnsi="Times New Roman"/>
      <w:sz w:val="28"/>
    </w:rPr>
  </w:style>
  <w:style w:styleId="Style_34" w:type="paragraph">
    <w:name w:val="wikip"/>
    <w:basedOn w:val="Style_6"/>
    <w:link w:val="Style_34_ch"/>
    <w:pPr>
      <w:spacing w:afterAutospacing="on" w:beforeAutospacing="on" w:line="240" w:lineRule="auto"/>
      <w:ind/>
      <w:jc w:val="both"/>
    </w:pPr>
    <w:rPr>
      <w:rFonts w:ascii="Times New Roman" w:hAnsi="Times New Roman"/>
      <w:sz w:val="20"/>
    </w:rPr>
  </w:style>
  <w:style w:styleId="Style_34_ch" w:type="character">
    <w:name w:val="wikip"/>
    <w:basedOn w:val="Style_6_ch"/>
    <w:link w:val="Style_34"/>
    <w:rPr>
      <w:rFonts w:ascii="Times New Roman" w:hAnsi="Times New Roman"/>
      <w:sz w:val="20"/>
    </w:rPr>
  </w:style>
  <w:style w:styleId="Style_35" w:type="paragraph">
    <w:name w:val="Heading 7 Char"/>
    <w:basedOn w:val="Style_8"/>
    <w:link w:val="Style_35_ch"/>
    <w:rPr>
      <w:rFonts w:ascii="Arial" w:hAnsi="Arial"/>
      <w:b w:val="1"/>
      <w:i w:val="1"/>
      <w:sz w:val="22"/>
    </w:rPr>
  </w:style>
  <w:style w:styleId="Style_35_ch" w:type="character">
    <w:name w:val="Heading 7 Char"/>
    <w:basedOn w:val="Style_8_ch"/>
    <w:link w:val="Style_35"/>
    <w:rPr>
      <w:rFonts w:ascii="Arial" w:hAnsi="Arial"/>
      <w:b w:val="1"/>
      <w:i w:val="1"/>
      <w:sz w:val="22"/>
    </w:rPr>
  </w:style>
  <w:style w:styleId="Style_36" w:type="paragraph">
    <w:name w:val="heading 5"/>
    <w:basedOn w:val="Style_6"/>
    <w:next w:val="Style_6"/>
    <w:link w:val="Style_36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36_ch" w:type="character">
    <w:name w:val="heading 5"/>
    <w:basedOn w:val="Style_6_ch"/>
    <w:link w:val="Style_36"/>
    <w:rPr>
      <w:rFonts w:ascii="Arial" w:hAnsi="Arial"/>
      <w:b w:val="1"/>
      <w:sz w:val="24"/>
    </w:rPr>
  </w:style>
  <w:style w:styleId="Style_37" w:type="paragraph">
    <w:name w:val="Heading 5 Char"/>
    <w:basedOn w:val="Style_8"/>
    <w:link w:val="Style_37_ch"/>
    <w:rPr>
      <w:rFonts w:ascii="Arial" w:hAnsi="Arial"/>
      <w:b w:val="1"/>
      <w:sz w:val="24"/>
    </w:rPr>
  </w:style>
  <w:style w:styleId="Style_37_ch" w:type="character">
    <w:name w:val="Heading 5 Char"/>
    <w:basedOn w:val="Style_8_ch"/>
    <w:link w:val="Style_37"/>
    <w:rPr>
      <w:rFonts w:ascii="Arial" w:hAnsi="Arial"/>
      <w:b w:val="1"/>
      <w:sz w:val="24"/>
    </w:rPr>
  </w:style>
  <w:style w:styleId="Style_38" w:type="paragraph">
    <w:name w:val="TOC Heading"/>
    <w:link w:val="Style_38_ch"/>
  </w:style>
  <w:style w:styleId="Style_38_ch" w:type="character">
    <w:name w:val="TOC Heading"/>
    <w:link w:val="Style_38"/>
  </w:style>
  <w:style w:styleId="Style_39" w:type="paragraph">
    <w:name w:val="Footer"/>
    <w:basedOn w:val="Style_6"/>
    <w:link w:val="Style_3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39_ch" w:type="character">
    <w:name w:val="Footer"/>
    <w:basedOn w:val="Style_6_ch"/>
    <w:link w:val="Style_39"/>
    <w:rPr>
      <w:rFonts w:ascii="Times New Roman" w:hAnsi="Times New Roman"/>
      <w:sz w:val="20"/>
    </w:rPr>
  </w:style>
  <w:style w:styleId="Style_40" w:type="paragraph">
    <w:name w:val="heading 1"/>
    <w:basedOn w:val="Style_6"/>
    <w:next w:val="Style_6"/>
    <w:link w:val="Style_40_ch"/>
    <w:uiPriority w:val="9"/>
    <w:qFormat/>
    <w:pPr>
      <w:keepNext w:val="1"/>
      <w:spacing w:after="0" w:line="240" w:lineRule="auto"/>
      <w:ind/>
      <w:jc w:val="both"/>
      <w:outlineLvl w:val="0"/>
    </w:pPr>
    <w:rPr>
      <w:rFonts w:ascii="Times New Roman" w:hAnsi="Times New Roman"/>
      <w:sz w:val="28"/>
    </w:rPr>
  </w:style>
  <w:style w:styleId="Style_40_ch" w:type="character">
    <w:name w:val="heading 1"/>
    <w:basedOn w:val="Style_6_ch"/>
    <w:link w:val="Style_40"/>
    <w:rPr>
      <w:rFonts w:ascii="Times New Roman" w:hAnsi="Times New Roman"/>
      <w:sz w:val="28"/>
    </w:rPr>
  </w:style>
  <w:style w:styleId="Style_41" w:type="paragraph">
    <w:name w:val="Footnote"/>
    <w:basedOn w:val="Style_6"/>
    <w:link w:val="Style_41_ch"/>
    <w:pPr>
      <w:spacing w:after="40" w:line="240" w:lineRule="auto"/>
      <w:ind/>
    </w:pPr>
    <w:rPr>
      <w:sz w:val="18"/>
    </w:rPr>
  </w:style>
  <w:style w:styleId="Style_41_ch" w:type="character">
    <w:name w:val="Footnote"/>
    <w:basedOn w:val="Style_6_ch"/>
    <w:link w:val="Style_41"/>
    <w:rPr>
      <w:sz w:val="18"/>
    </w:rPr>
  </w:style>
  <w:style w:styleId="Style_42" w:type="paragraph">
    <w:name w:val="Endnote"/>
    <w:basedOn w:val="Style_6"/>
    <w:link w:val="Style_42_ch"/>
    <w:pPr>
      <w:spacing w:after="0" w:line="240" w:lineRule="auto"/>
      <w:ind/>
    </w:pPr>
    <w:rPr>
      <w:sz w:val="20"/>
    </w:rPr>
  </w:style>
  <w:style w:styleId="Style_42_ch" w:type="character">
    <w:name w:val="Endnote"/>
    <w:basedOn w:val="Style_6_ch"/>
    <w:link w:val="Style_42"/>
    <w:rPr>
      <w:sz w:val="20"/>
    </w:rPr>
  </w:style>
  <w:style w:styleId="Style_43" w:type="paragraph">
    <w:name w:val="Hyperlink"/>
    <w:link w:val="Style_43_ch"/>
    <w:rPr>
      <w:color w:val="0000FF"/>
      <w:u w:val="single"/>
    </w:rPr>
  </w:style>
  <w:style w:styleId="Style_43_ch" w:type="character">
    <w:name w:val="Hyperlink"/>
    <w:link w:val="Style_43"/>
    <w:rPr>
      <w:color w:val="0000FF"/>
      <w:u w:val="single"/>
    </w:rPr>
  </w:style>
  <w:style w:styleId="Style_44" w:type="paragraph">
    <w:name w:val="Footnote"/>
    <w:basedOn w:val="Style_6"/>
    <w:link w:val="Style_44_ch"/>
    <w:pPr>
      <w:spacing w:after="40" w:line="240" w:lineRule="auto"/>
      <w:ind/>
    </w:pPr>
    <w:rPr>
      <w:sz w:val="18"/>
    </w:rPr>
  </w:style>
  <w:style w:styleId="Style_44_ch" w:type="character">
    <w:name w:val="Footnote"/>
    <w:basedOn w:val="Style_6_ch"/>
    <w:link w:val="Style_44"/>
    <w:rPr>
      <w:sz w:val="18"/>
    </w:rPr>
  </w:style>
  <w:style w:styleId="Style_45" w:type="paragraph">
    <w:name w:val="heading 8"/>
    <w:basedOn w:val="Style_6"/>
    <w:next w:val="Style_6"/>
    <w:link w:val="Style_45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45_ch" w:type="character">
    <w:name w:val="heading 8"/>
    <w:basedOn w:val="Style_6_ch"/>
    <w:link w:val="Style_45"/>
    <w:rPr>
      <w:rFonts w:ascii="Arial" w:hAnsi="Arial"/>
      <w:i w:val="1"/>
      <w:sz w:val="22"/>
    </w:rPr>
  </w:style>
  <w:style w:styleId="Style_46" w:type="paragraph">
    <w:name w:val="Heading 1 Char"/>
    <w:basedOn w:val="Style_8"/>
    <w:link w:val="Style_46_ch"/>
    <w:rPr>
      <w:rFonts w:ascii="Arial" w:hAnsi="Arial"/>
      <w:sz w:val="40"/>
    </w:rPr>
  </w:style>
  <w:style w:styleId="Style_46_ch" w:type="character">
    <w:name w:val="Heading 1 Char"/>
    <w:basedOn w:val="Style_8_ch"/>
    <w:link w:val="Style_46"/>
    <w:rPr>
      <w:rFonts w:ascii="Arial" w:hAnsi="Arial"/>
      <w:sz w:val="40"/>
    </w:rPr>
  </w:style>
  <w:style w:styleId="Style_47" w:type="paragraph">
    <w:name w:val="toc 1"/>
    <w:basedOn w:val="Style_6"/>
    <w:next w:val="Style_6"/>
    <w:link w:val="Style_47_ch"/>
    <w:uiPriority w:val="39"/>
    <w:pPr>
      <w:spacing w:after="57"/>
      <w:ind w:firstLine="0" w:left="0" w:right="0"/>
    </w:pPr>
  </w:style>
  <w:style w:styleId="Style_47_ch" w:type="character">
    <w:name w:val="toc 1"/>
    <w:basedOn w:val="Style_6_ch"/>
    <w:link w:val="Style_47"/>
  </w:style>
  <w:style w:styleId="Style_48" w:type="paragraph">
    <w:name w:val="No Spacing"/>
    <w:link w:val="Style_48_ch"/>
    <w:pPr>
      <w:spacing w:after="0" w:before="0" w:line="240" w:lineRule="auto"/>
      <w:ind/>
    </w:pPr>
  </w:style>
  <w:style w:styleId="Style_48_ch" w:type="character">
    <w:name w:val="No Spacing"/>
    <w:link w:val="Style_48"/>
  </w:style>
  <w:style w:styleId="Style_49" w:type="paragraph">
    <w:name w:val="Quote Char"/>
    <w:link w:val="Style_49_ch"/>
    <w:rPr>
      <w:i w:val="1"/>
    </w:rPr>
  </w:style>
  <w:style w:styleId="Style_49_ch" w:type="character">
    <w:name w:val="Quote Char"/>
    <w:link w:val="Style_49"/>
    <w:rPr>
      <w:i w:val="1"/>
    </w:rPr>
  </w:style>
  <w:style w:styleId="Style_50" w:type="paragraph">
    <w:name w:val="Header and Footer"/>
    <w:link w:val="Style_50_ch"/>
    <w:pPr>
      <w:spacing w:line="240" w:lineRule="auto"/>
      <w:ind/>
      <w:jc w:val="both"/>
    </w:pPr>
    <w:rPr>
      <w:rFonts w:ascii="XO Thames" w:hAnsi="XO Thames"/>
      <w:sz w:val="28"/>
    </w:rPr>
  </w:style>
  <w:style w:styleId="Style_50_ch" w:type="character">
    <w:name w:val="Header and Footer"/>
    <w:link w:val="Style_50"/>
    <w:rPr>
      <w:rFonts w:ascii="XO Thames" w:hAnsi="XO Thames"/>
      <w:sz w:val="28"/>
    </w:rPr>
  </w:style>
  <w:style w:styleId="Style_51" w:type="paragraph">
    <w:name w:val="Intense Quote Char"/>
    <w:link w:val="Style_51_ch"/>
    <w:rPr>
      <w:i w:val="1"/>
    </w:rPr>
  </w:style>
  <w:style w:styleId="Style_51_ch" w:type="character">
    <w:name w:val="Intense Quote Char"/>
    <w:link w:val="Style_51"/>
    <w:rPr>
      <w:i w:val="1"/>
    </w:rPr>
  </w:style>
  <w:style w:styleId="Style_52" w:type="paragraph">
    <w:name w:val="Footer Char"/>
    <w:basedOn w:val="Style_8"/>
    <w:link w:val="Style_52_ch"/>
  </w:style>
  <w:style w:styleId="Style_52_ch" w:type="character">
    <w:name w:val="Footer Char"/>
    <w:basedOn w:val="Style_8_ch"/>
    <w:link w:val="Style_52"/>
  </w:style>
  <w:style w:styleId="Style_53" w:type="paragraph">
    <w:name w:val="ConsPlusNonformat"/>
    <w:link w:val="Style_53_ch"/>
    <w:pPr>
      <w:spacing w:after="0" w:line="240" w:lineRule="auto"/>
      <w:ind/>
    </w:pPr>
    <w:rPr>
      <w:rFonts w:ascii="Courier New" w:hAnsi="Courier New"/>
      <w:sz w:val="20"/>
    </w:rPr>
  </w:style>
  <w:style w:styleId="Style_53_ch" w:type="character">
    <w:name w:val="ConsPlusNonformat"/>
    <w:link w:val="Style_53"/>
    <w:rPr>
      <w:rFonts w:ascii="Courier New" w:hAnsi="Courier New"/>
      <w:sz w:val="20"/>
    </w:rPr>
  </w:style>
  <w:style w:styleId="Style_54" w:type="paragraph">
    <w:name w:val="toc 9"/>
    <w:basedOn w:val="Style_6"/>
    <w:next w:val="Style_6"/>
    <w:link w:val="Style_54_ch"/>
    <w:uiPriority w:val="39"/>
    <w:pPr>
      <w:spacing w:after="57"/>
      <w:ind w:firstLine="0" w:left="2268" w:right="0"/>
    </w:pPr>
  </w:style>
  <w:style w:styleId="Style_54_ch" w:type="character">
    <w:name w:val="toc 9"/>
    <w:basedOn w:val="Style_6_ch"/>
    <w:link w:val="Style_54"/>
  </w:style>
  <w:style w:styleId="Style_55" w:type="paragraph">
    <w:name w:val="Intense Quote"/>
    <w:basedOn w:val="Style_6"/>
    <w:next w:val="Style_6"/>
    <w:link w:val="Style_55_ch"/>
    <w:pPr>
      <w:ind w:firstLine="0" w:left="720" w:right="720"/>
      <w:contextualSpacing w:val="0"/>
    </w:pPr>
    <w:rPr>
      <w:i w:val="1"/>
    </w:rPr>
  </w:style>
  <w:style w:styleId="Style_55_ch" w:type="character">
    <w:name w:val="Intense Quote"/>
    <w:basedOn w:val="Style_6_ch"/>
    <w:link w:val="Style_55"/>
    <w:rPr>
      <w:i w:val="1"/>
    </w:rPr>
  </w:style>
  <w:style w:styleId="Style_56" w:type="paragraph">
    <w:name w:val="toc 8"/>
    <w:basedOn w:val="Style_6"/>
    <w:next w:val="Style_6"/>
    <w:link w:val="Style_56_ch"/>
    <w:uiPriority w:val="39"/>
    <w:pPr>
      <w:spacing w:after="57"/>
      <w:ind w:firstLine="0" w:left="1984" w:right="0"/>
    </w:pPr>
  </w:style>
  <w:style w:styleId="Style_56_ch" w:type="character">
    <w:name w:val="toc 8"/>
    <w:basedOn w:val="Style_6_ch"/>
    <w:link w:val="Style_56"/>
  </w:style>
  <w:style w:styleId="Style_57" w:type="paragraph">
    <w:name w:val="Heading 2 Char"/>
    <w:basedOn w:val="Style_8"/>
    <w:link w:val="Style_57_ch"/>
    <w:rPr>
      <w:rFonts w:ascii="Arial" w:hAnsi="Arial"/>
      <w:sz w:val="34"/>
    </w:rPr>
  </w:style>
  <w:style w:styleId="Style_57_ch" w:type="character">
    <w:name w:val="Heading 2 Char"/>
    <w:basedOn w:val="Style_8_ch"/>
    <w:link w:val="Style_57"/>
    <w:rPr>
      <w:rFonts w:ascii="Arial" w:hAnsi="Arial"/>
      <w:sz w:val="34"/>
    </w:rPr>
  </w:style>
  <w:style w:styleId="Style_58" w:type="paragraph">
    <w:name w:val="apple-style-span"/>
    <w:link w:val="Style_58_ch"/>
  </w:style>
  <w:style w:styleId="Style_58_ch" w:type="character">
    <w:name w:val="apple-style-span"/>
    <w:link w:val="Style_58"/>
  </w:style>
  <w:style w:styleId="Style_59" w:type="paragraph">
    <w:name w:val="Heading 9 Char"/>
    <w:basedOn w:val="Style_8"/>
    <w:link w:val="Style_59_ch"/>
    <w:rPr>
      <w:rFonts w:ascii="Arial" w:hAnsi="Arial"/>
      <w:i w:val="1"/>
      <w:sz w:val="21"/>
    </w:rPr>
  </w:style>
  <w:style w:styleId="Style_59_ch" w:type="character">
    <w:name w:val="Heading 9 Char"/>
    <w:basedOn w:val="Style_8_ch"/>
    <w:link w:val="Style_59"/>
    <w:rPr>
      <w:rFonts w:ascii="Arial" w:hAnsi="Arial"/>
      <w:i w:val="1"/>
      <w:sz w:val="21"/>
    </w:rPr>
  </w:style>
  <w:style w:styleId="Style_60" w:type="paragraph">
    <w:name w:val="page number"/>
    <w:basedOn w:val="Style_8"/>
    <w:link w:val="Style_60_ch"/>
  </w:style>
  <w:style w:styleId="Style_60_ch" w:type="character">
    <w:name w:val="page number"/>
    <w:basedOn w:val="Style_8_ch"/>
    <w:link w:val="Style_60"/>
  </w:style>
  <w:style w:styleId="Style_61" w:type="paragraph">
    <w:name w:val="footnote reference"/>
    <w:basedOn w:val="Style_8"/>
    <w:link w:val="Style_61_ch"/>
    <w:rPr>
      <w:vertAlign w:val="superscript"/>
    </w:rPr>
  </w:style>
  <w:style w:styleId="Style_61_ch" w:type="character">
    <w:name w:val="footnote reference"/>
    <w:basedOn w:val="Style_8_ch"/>
    <w:link w:val="Style_61"/>
    <w:rPr>
      <w:vertAlign w:val="superscript"/>
    </w:rPr>
  </w:style>
  <w:style w:styleId="Style_62" w:type="paragraph">
    <w:name w:val="Subtitle Char"/>
    <w:basedOn w:val="Style_8"/>
    <w:link w:val="Style_62_ch"/>
    <w:rPr>
      <w:sz w:val="24"/>
    </w:rPr>
  </w:style>
  <w:style w:styleId="Style_62_ch" w:type="character">
    <w:name w:val="Subtitle Char"/>
    <w:basedOn w:val="Style_8_ch"/>
    <w:link w:val="Style_62"/>
    <w:rPr>
      <w:sz w:val="24"/>
    </w:rPr>
  </w:style>
  <w:style w:styleId="Style_63" w:type="paragraph">
    <w:name w:val="toc 5"/>
    <w:basedOn w:val="Style_6"/>
    <w:next w:val="Style_6"/>
    <w:link w:val="Style_63_ch"/>
    <w:uiPriority w:val="39"/>
    <w:pPr>
      <w:spacing w:after="57"/>
      <w:ind w:firstLine="0" w:left="1134" w:right="0"/>
    </w:pPr>
  </w:style>
  <w:style w:styleId="Style_63_ch" w:type="character">
    <w:name w:val="toc 5"/>
    <w:basedOn w:val="Style_6_ch"/>
    <w:link w:val="Style_63"/>
  </w:style>
  <w:style w:styleId="Style_64" w:type="paragraph">
    <w:name w:val="Caption Char"/>
    <w:basedOn w:val="Style_12"/>
    <w:link w:val="Style_64_ch"/>
  </w:style>
  <w:style w:styleId="Style_64_ch" w:type="character">
    <w:name w:val="Caption Char"/>
    <w:basedOn w:val="Style_12_ch"/>
    <w:link w:val="Style_64"/>
  </w:style>
  <w:style w:styleId="Style_65" w:type="paragraph">
    <w:name w:val="Subtitle"/>
    <w:basedOn w:val="Style_6"/>
    <w:next w:val="Style_6"/>
    <w:link w:val="Style_65_ch"/>
    <w:uiPriority w:val="11"/>
    <w:qFormat/>
    <w:pPr>
      <w:spacing w:after="60"/>
      <w:ind/>
      <w:jc w:val="center"/>
      <w:outlineLvl w:val="1"/>
    </w:pPr>
    <w:rPr>
      <w:rFonts w:ascii="Cambria" w:hAnsi="Cambria"/>
      <w:sz w:val="24"/>
    </w:rPr>
  </w:style>
  <w:style w:styleId="Style_65_ch" w:type="character">
    <w:name w:val="Subtitle"/>
    <w:basedOn w:val="Style_6_ch"/>
    <w:link w:val="Style_65"/>
    <w:rPr>
      <w:rFonts w:ascii="Cambria" w:hAnsi="Cambria"/>
      <w:sz w:val="24"/>
    </w:rPr>
  </w:style>
  <w:style w:styleId="Style_66" w:type="paragraph">
    <w:name w:val="Quote"/>
    <w:basedOn w:val="Style_6"/>
    <w:next w:val="Style_6"/>
    <w:link w:val="Style_66_ch"/>
    <w:pPr>
      <w:ind w:firstLine="0" w:left="720" w:right="720"/>
    </w:pPr>
    <w:rPr>
      <w:i w:val="1"/>
    </w:rPr>
  </w:style>
  <w:style w:styleId="Style_66_ch" w:type="character">
    <w:name w:val="Quote"/>
    <w:basedOn w:val="Style_6_ch"/>
    <w:link w:val="Style_66"/>
    <w:rPr>
      <w:i w:val="1"/>
    </w:rPr>
  </w:style>
  <w:style w:styleId="Style_67" w:type="paragraph">
    <w:name w:val="Body Text"/>
    <w:basedOn w:val="Style_6"/>
    <w:link w:val="Style_67_ch"/>
    <w:pPr>
      <w:spacing w:after="120" w:line="240" w:lineRule="auto"/>
      <w:ind/>
    </w:pPr>
    <w:rPr>
      <w:rFonts w:ascii="Times New Roman" w:hAnsi="Times New Roman"/>
      <w:sz w:val="20"/>
    </w:rPr>
  </w:style>
  <w:style w:styleId="Style_67_ch" w:type="character">
    <w:name w:val="Body Text"/>
    <w:basedOn w:val="Style_6_ch"/>
    <w:link w:val="Style_67"/>
    <w:rPr>
      <w:rFonts w:ascii="Times New Roman" w:hAnsi="Times New Roman"/>
      <w:sz w:val="20"/>
    </w:rPr>
  </w:style>
  <w:style w:styleId="Style_68" w:type="paragraph">
    <w:name w:val="Title"/>
    <w:basedOn w:val="Style_6"/>
    <w:link w:val="Style_68_ch"/>
    <w:uiPriority w:val="10"/>
    <w:qFormat/>
    <w:pPr>
      <w:spacing w:after="0" w:line="240" w:lineRule="auto"/>
      <w:ind/>
      <w:jc w:val="center"/>
    </w:pPr>
    <w:rPr>
      <w:rFonts w:ascii="Times New Roman" w:hAnsi="Times New Roman"/>
      <w:spacing w:val="-20"/>
      <w:sz w:val="36"/>
    </w:rPr>
  </w:style>
  <w:style w:styleId="Style_68_ch" w:type="character">
    <w:name w:val="Title"/>
    <w:basedOn w:val="Style_6_ch"/>
    <w:link w:val="Style_68"/>
    <w:rPr>
      <w:rFonts w:ascii="Times New Roman" w:hAnsi="Times New Roman"/>
      <w:spacing w:val="-20"/>
      <w:sz w:val="36"/>
    </w:rPr>
  </w:style>
  <w:style w:styleId="Style_69" w:type="paragraph">
    <w:name w:val="       ConsPlusNormal"/>
    <w:link w:val="Style_69_ch"/>
    <w:pPr>
      <w:keepNext w:val="0"/>
      <w:keepLines w:val="0"/>
      <w:pageBreakBefore w:val="0"/>
      <w:widowControl w:val="1"/>
      <w:spacing w:after="0" w:before="0" w:line="240" w:lineRule="auto"/>
      <w:ind w:firstLine="0" w:left="0" w:right="0"/>
      <w:contextualSpacing w:val="0"/>
      <w:jc w:val="left"/>
    </w:pPr>
    <w:rPr>
      <w:rFonts w:ascii="Arial" w:hAnsi="Arial"/>
      <w:b w:val="0"/>
      <w:i w:val="0"/>
      <w:caps w:val="0"/>
      <w:smallCaps w:val="0"/>
      <w:strike w:val="0"/>
      <w:color w:val="000000"/>
      <w:spacing w:val="0"/>
      <w:sz w:val="20"/>
      <w:u w:val="none"/>
    </w:rPr>
  </w:style>
  <w:style w:styleId="Style_69_ch" w:type="character">
    <w:name w:val="       ConsPlusNormal"/>
    <w:link w:val="Style_69"/>
    <w:rPr>
      <w:rFonts w:ascii="Arial" w:hAnsi="Arial"/>
      <w:b w:val="0"/>
      <w:i w:val="0"/>
      <w:caps w:val="0"/>
      <w:smallCaps w:val="0"/>
      <w:strike w:val="0"/>
      <w:color w:val="000000"/>
      <w:spacing w:val="0"/>
      <w:sz w:val="20"/>
      <w:u w:val="none"/>
    </w:rPr>
  </w:style>
  <w:style w:styleId="Style_70" w:type="paragraph">
    <w:name w:val="heading 4"/>
    <w:basedOn w:val="Style_6"/>
    <w:next w:val="Style_6"/>
    <w:link w:val="Style_70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70_ch" w:type="character">
    <w:name w:val="heading 4"/>
    <w:basedOn w:val="Style_6_ch"/>
    <w:link w:val="Style_70"/>
    <w:rPr>
      <w:rFonts w:ascii="Arial" w:hAnsi="Arial"/>
      <w:b w:val="1"/>
      <w:sz w:val="26"/>
    </w:rPr>
  </w:style>
  <w:style w:styleId="Style_71" w:type="paragraph">
    <w:name w:val="FollowedHyperlink"/>
    <w:link w:val="Style_71_ch"/>
    <w:rPr>
      <w:color w:val="800080"/>
      <w:u w:val="single"/>
    </w:rPr>
  </w:style>
  <w:style w:styleId="Style_71_ch" w:type="character">
    <w:name w:val="FollowedHyperlink"/>
    <w:link w:val="Style_71"/>
    <w:rPr>
      <w:color w:val="800080"/>
      <w:u w:val="single"/>
    </w:rPr>
  </w:style>
  <w:style w:styleId="Style_72" w:type="paragraph">
    <w:name w:val="heading 2"/>
    <w:basedOn w:val="Style_6"/>
    <w:next w:val="Style_6"/>
    <w:link w:val="Style_72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72_ch" w:type="character">
    <w:name w:val="heading 2"/>
    <w:basedOn w:val="Style_6_ch"/>
    <w:link w:val="Style_72"/>
    <w:rPr>
      <w:rFonts w:ascii="Arial" w:hAnsi="Arial"/>
      <w:sz w:val="34"/>
    </w:rPr>
  </w:style>
  <w:style w:styleId="Style_73" w:type="paragraph">
    <w:name w:val="Balloon Text"/>
    <w:basedOn w:val="Style_6"/>
    <w:link w:val="Style_73_ch"/>
    <w:pPr>
      <w:spacing w:after="0" w:line="240" w:lineRule="auto"/>
      <w:ind/>
    </w:pPr>
    <w:rPr>
      <w:rFonts w:ascii="Tahoma" w:hAnsi="Tahoma"/>
      <w:sz w:val="16"/>
    </w:rPr>
  </w:style>
  <w:style w:styleId="Style_73_ch" w:type="character">
    <w:name w:val="Balloon Text"/>
    <w:basedOn w:val="Style_6_ch"/>
    <w:link w:val="Style_73"/>
    <w:rPr>
      <w:rFonts w:ascii="Tahoma" w:hAnsi="Tahoma"/>
      <w:sz w:val="16"/>
    </w:rPr>
  </w:style>
  <w:style w:styleId="Style_74" w:type="paragraph">
    <w:name w:val="heading 6"/>
    <w:basedOn w:val="Style_6"/>
    <w:next w:val="Style_6"/>
    <w:link w:val="Style_74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74_ch" w:type="character">
    <w:name w:val="heading 6"/>
    <w:basedOn w:val="Style_6_ch"/>
    <w:link w:val="Style_74"/>
    <w:rPr>
      <w:rFonts w:ascii="Arial" w:hAnsi="Arial"/>
      <w:b w:val="1"/>
      <w:sz w:val="22"/>
    </w:rPr>
  </w:style>
  <w:style w:styleId="Style_75" w:type="table">
    <w:name w:val="Grid Table 3 - Accent 5"/>
    <w:basedOn w:val="Style_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76" w:type="table">
    <w:name w:val="Lined - Accent 3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77" w:type="table">
    <w:name w:val="Grid Table 5 Dark- Accent 1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8" w:type="table">
    <w:name w:val="Plain Table 5"/>
    <w:basedOn w:val="Style_5"/>
    <w:pPr>
      <w:spacing w:after="0" w:line="240" w:lineRule="auto"/>
      <w:ind/>
    </w:pPr>
    <w:tblPr>
      <w:tblInd w:type="dxa" w:w="0"/>
    </w:tblPr>
  </w:style>
  <w:style w:styleId="Style_79" w:type="table">
    <w:name w:val="Grid Table 1 Light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80" w:type="table">
    <w:name w:val="Lined - Accent 5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81" w:type="table">
    <w:name w:val="List Table 7 Colorful - Accent 6"/>
    <w:basedOn w:val="Style_5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82" w:type="table">
    <w:name w:val="Table Grid"/>
    <w:basedOn w:val="Style_5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3" w:type="table">
    <w:name w:val="Grid Table 4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4" w:type="table">
    <w:name w:val="List Table 7 Colorful"/>
    <w:basedOn w:val="Style_5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85" w:type="table">
    <w:name w:val="Сетка таблицы1"/>
    <w:basedOn w:val="Style_5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6" w:type="table">
    <w:name w:val="Bordered &amp; Lined - Accent 2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87" w:type="table">
    <w:name w:val="List Table 1 Light - Accent 4"/>
    <w:basedOn w:val="Style_5"/>
    <w:pPr>
      <w:spacing w:after="0" w:line="240" w:lineRule="auto"/>
      <w:ind/>
    </w:pPr>
    <w:tblPr>
      <w:tblInd w:type="dxa" w:w="0"/>
    </w:tblPr>
  </w:style>
  <w:style w:styleId="Style_88" w:type="table">
    <w:name w:val="Plain Table 4"/>
    <w:basedOn w:val="Style_5"/>
    <w:pPr>
      <w:spacing w:after="0" w:line="240" w:lineRule="auto"/>
      <w:ind/>
    </w:pPr>
    <w:tblPr>
      <w:tblInd w:type="dxa" w:w="0"/>
    </w:tblPr>
  </w:style>
  <w:style w:styleId="Style_89" w:type="table">
    <w:name w:val="Bordered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90" w:type="table">
    <w:name w:val="List Table 4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91" w:type="table">
    <w:name w:val="List Table 5 Dark - Accent 1"/>
    <w:basedOn w:val="Style_5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92" w:type="table">
    <w:name w:val="Grid Table 6 Colorful"/>
    <w:basedOn w:val="Style_5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93" w:type="table">
    <w:name w:val="Grid Table 1 Light"/>
    <w:basedOn w:val="Style_5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94" w:type="table">
    <w:name w:val="Bordered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95" w:type="table">
    <w:name w:val="List Table 1 Light - Accent 5"/>
    <w:basedOn w:val="Style_5"/>
    <w:pPr>
      <w:spacing w:after="0" w:line="240" w:lineRule="auto"/>
      <w:ind/>
    </w:pPr>
    <w:tblPr>
      <w:tblInd w:type="dxa" w:w="0"/>
    </w:tblPr>
  </w:style>
  <w:style w:styleId="Style_96" w:type="table">
    <w:name w:val="Grid Table 1 Light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7" w:type="table">
    <w:name w:val="List Table 6 Colorful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98" w:type="table">
    <w:name w:val="Grid Table 6 Colorful - Accent 5"/>
    <w:basedOn w:val="Style_5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99" w:type="table">
    <w:name w:val="Bordered &amp; Lined - Accent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00" w:type="table">
    <w:name w:val="List Table 3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01" w:type="table">
    <w:name w:val="Bordered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2" w:type="table">
    <w:name w:val="List Table 2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03" w:type="table">
    <w:name w:val="List Table 5 Dark - Accent 2"/>
    <w:basedOn w:val="Style_5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04" w:type="table">
    <w:name w:val="Grid Table 7 Colorful - Accent 6"/>
    <w:basedOn w:val="Style_5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05" w:type="table">
    <w:name w:val="Grid Table 4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06" w:type="table">
    <w:name w:val="List Table 7 Colorful - Accent 2"/>
    <w:basedOn w:val="Style_5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07" w:type="table">
    <w:name w:val="Grid Table 2 - Accent 6"/>
    <w:basedOn w:val="Style_5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8" w:type="table">
    <w:name w:val="Lined - Accent 2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09" w:type="table">
    <w:name w:val="List Table 4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10" w:type="table">
    <w:name w:val="List Table 5 Dark"/>
    <w:basedOn w:val="Style_5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11" w:type="table">
    <w:name w:val="Grid Table 5 Dark - Accent 6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2" w:type="table">
    <w:name w:val="Grid Table 1 Light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13" w:type="table">
    <w:name w:val="List Table 6 Colorful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14" w:type="table">
    <w:name w:val="Plain Table 3"/>
    <w:basedOn w:val="Style_5"/>
    <w:pPr>
      <w:spacing w:after="0" w:line="240" w:lineRule="auto"/>
      <w:ind/>
    </w:pPr>
    <w:tblPr>
      <w:tblInd w:type="dxa" w:w="0"/>
    </w:tblPr>
  </w:style>
  <w:style w:styleId="Style_115" w:type="table">
    <w:name w:val="Grid Table 3"/>
    <w:basedOn w:val="Style_5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16" w:type="table">
    <w:name w:val="List Table 3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17" w:type="table">
    <w:name w:val="Grid Table 5 Dark - Accent 3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8" w:type="table">
    <w:name w:val="List Table 6 Colorful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19" w:type="table">
    <w:name w:val="List Table 3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20" w:type="table">
    <w:name w:val="Lined - Accent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21" w:type="table">
    <w:name w:val="List Table 1 Light - Accent 1"/>
    <w:basedOn w:val="Style_5"/>
    <w:pPr>
      <w:spacing w:after="0" w:line="240" w:lineRule="auto"/>
      <w:ind/>
    </w:pPr>
    <w:tblPr>
      <w:tblInd w:type="dxa" w:w="0"/>
    </w:tblPr>
  </w:style>
  <w:style w:styleId="Style_122" w:type="table">
    <w:name w:val="Grid Table 4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23" w:type="table">
    <w:name w:val="Grid Table 5 Dark- Accent 4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4" w:type="table">
    <w:name w:val="Grid Table 6 Colorful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5" w:type="table">
    <w:name w:val="Grid Table 2 - Accent 5"/>
    <w:basedOn w:val="Style_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26" w:type="table">
    <w:name w:val="List Table 2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27" w:type="table">
    <w:name w:val="Grid Table 4"/>
    <w:basedOn w:val="Style_5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28" w:type="table">
    <w:name w:val="List Table 5 Dark - Accent 6"/>
    <w:basedOn w:val="Style_5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29" w:type="table">
    <w:name w:val="Bordered &amp; Lined - Accent 6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30" w:type="table">
    <w:name w:val="List Table 4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31" w:type="table">
    <w:name w:val="List Table 6 Colorful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32" w:type="table">
    <w:name w:val="List Table 6 Colorful - Accent 1"/>
    <w:basedOn w:val="Style_5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33" w:type="table">
    <w:name w:val="Grid Table 4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34" w:type="table">
    <w:name w:val="List Table 1 Light - Accent 3"/>
    <w:basedOn w:val="Style_5"/>
    <w:pPr>
      <w:spacing w:after="0" w:line="240" w:lineRule="auto"/>
      <w:ind/>
    </w:pPr>
    <w:tblPr>
      <w:tblInd w:type="dxa" w:w="0"/>
    </w:tblPr>
  </w:style>
  <w:style w:styleId="Style_135" w:type="table">
    <w:name w:val="List Table 1 Light - Accent 6"/>
    <w:basedOn w:val="Style_5"/>
    <w:pPr>
      <w:spacing w:after="0" w:line="240" w:lineRule="auto"/>
      <w:ind/>
    </w:pPr>
    <w:tblPr>
      <w:tblInd w:type="dxa" w:w="0"/>
    </w:tblPr>
  </w:style>
  <w:style w:styleId="Style_136" w:type="table">
    <w:name w:val="List Table 5 Dark - Accent 4"/>
    <w:basedOn w:val="Style_5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37" w:type="table">
    <w:name w:val="Grid Table 7 Colorful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8" w:type="table">
    <w:name w:val="Grid Table 3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9" w:type="table">
    <w:name w:val="Grid Table 2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0" w:type="table">
    <w:name w:val="Grid Table 6 Colorful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1" w:type="table">
    <w:name w:val="List Table 6 Colorful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42" w:type="table">
    <w:name w:val="List Table 5 Dark - Accent 3"/>
    <w:basedOn w:val="Style_5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43" w:type="table">
    <w:name w:val="Grid Table 6 Colorful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4" w:type="table">
    <w:name w:val="Grid Table 7 Colorful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5" w:type="table">
    <w:name w:val="Bordered &amp; Lined - Accent 4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6" w:type="table">
    <w:name w:val="Grid Table 3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7" w:type="table">
    <w:name w:val="Grid Table 1 Light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8" w:type="table">
    <w:name w:val="Grid Table 7 Colorful - Accent 5"/>
    <w:basedOn w:val="Style_5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49" w:type="table">
    <w:name w:val="Bordered &amp; Lined - Accent 5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50" w:type="table">
    <w:name w:val="Grid Table 5 Dark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1" w:type="table">
    <w:name w:val="Grid Table 4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52" w:type="table">
    <w:name w:val="Grid Table 2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3" w:type="table">
    <w:name w:val="List Table 3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54" w:type="table">
    <w:name w:val="Grid Table 4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55" w:type="table">
    <w:name w:val="Table Grid Light"/>
    <w:basedOn w:val="Style_5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6" w:type="table">
    <w:name w:val="List Table 3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57" w:type="table">
    <w:name w:val="List Table 5 Dark - Accent 5"/>
    <w:basedOn w:val="Style_5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58" w:type="table">
    <w:name w:val="Bordered &amp; Lined - Accent 3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59" w:type="table">
    <w:name w:val="List Table 4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60" w:type="table">
    <w:name w:val="Grid Table 3 - Accent 6"/>
    <w:basedOn w:val="Style_5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61" w:type="table">
    <w:name w:val="List Table 3 - Accent 1"/>
    <w:basedOn w:val="Style_5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62" w:type="table">
    <w:name w:val="Bordered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3" w:type="table">
    <w:name w:val="List Table 2"/>
    <w:basedOn w:val="Style_5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64" w:type="table">
    <w:name w:val="Bordered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5" w:type="table">
    <w:name w:val="Grid Table 7 Colorful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6" w:type="table">
    <w:name w:val="List Table 4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67" w:type="table">
    <w:name w:val="Grid Table 1 Light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8" w:type="table">
    <w:name w:val="List Table 4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69" w:type="table">
    <w:name w:val="List Table 6 Colorful"/>
    <w:basedOn w:val="Style_5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70" w:type="table">
    <w:name w:val="Grid Table 7 Colorful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71" w:type="table">
    <w:name w:val="Grid Table 3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2" w:type="table">
    <w:name w:val="List Table 7 Colorful - Accent 5"/>
    <w:basedOn w:val="Style_5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73" w:type="table">
    <w:name w:val="Grid Table 2"/>
    <w:basedOn w:val="Style_5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4" w:type="table">
    <w:name w:val="List Table 7 Colorful - Accent 3"/>
    <w:basedOn w:val="Style_5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75" w:type="table">
    <w:name w:val="Bordered"/>
    <w:basedOn w:val="Style_5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76" w:type="table">
    <w:name w:val="Bordered &amp; Lined - Accent 1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77" w:type="table">
    <w:name w:val="List Table 4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78" w:type="table">
    <w:name w:val="Lined - Accent 4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79" w:type="table">
    <w:name w:val="Plain Table 1"/>
    <w:basedOn w:val="Style_5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0" w:type="table">
    <w:name w:val="List Table 2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81" w:type="table">
    <w:name w:val="Grid Table 1 Light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2" w:type="table">
    <w:name w:val="Grid Table 7 Colorful"/>
    <w:basedOn w:val="Style_5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83" w:type="table">
    <w:name w:val="Plain Table 2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4" w:type="table">
    <w:name w:val="Grid Table 5 Dark - Accent 2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5" w:type="table">
    <w:name w:val="Lined - Accent 6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86" w:type="table">
    <w:name w:val="List Table 7 Colorful - Accent 1"/>
    <w:basedOn w:val="Style_5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87" w:type="table">
    <w:name w:val="List Table 2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88" w:type="table">
    <w:name w:val="Bordered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89" w:type="table">
    <w:name w:val="Grid Table 2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0" w:type="table">
    <w:name w:val="Grid Table 5 Dark - Accent 5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1" w:type="table">
    <w:name w:val="Grid Table 6 Colorful - Accent 6"/>
    <w:basedOn w:val="Style_5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92" w:type="table">
    <w:name w:val="List Table 2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93" w:type="table">
    <w:name w:val="List Table 3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94" w:type="table">
    <w:name w:val="Grid Table 2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95" w:type="table">
    <w:name w:val="List Table 1 Light - Accent 2"/>
    <w:basedOn w:val="Style_5"/>
    <w:pPr>
      <w:spacing w:after="0" w:line="240" w:lineRule="auto"/>
      <w:ind/>
    </w:pPr>
    <w:tblPr>
      <w:tblInd w:type="dxa" w:w="0"/>
    </w:tblPr>
  </w:style>
  <w:style w:styleId="Style_196" w:type="table">
    <w:name w:val="List Table 7 Colorful - Accent 4"/>
    <w:basedOn w:val="Style_5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97" w:type="table">
    <w:name w:val="Lined - Accent 1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98" w:type="table">
    <w:name w:val="List Table 1 Light"/>
    <w:basedOn w:val="Style_5"/>
    <w:pPr>
      <w:spacing w:after="0" w:line="240" w:lineRule="auto"/>
      <w:ind/>
    </w:pPr>
    <w:tblPr>
      <w:tblInd w:type="dxa" w:w="0"/>
    </w:tblPr>
  </w:style>
  <w:style w:styleId="Style_199" w:type="table">
    <w:name w:val="Grid Table 3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00" w:type="table">
    <w:name w:val="List Table 2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201" w:type="table">
    <w:name w:val="Grid Table 6 Colorful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5" Target="header15.xml" Type="http://schemas.openxmlformats.org/officeDocument/2006/relationships/header"/>
  <Relationship Id="rId30" Target="stylesWithEffects.xml" Type="http://schemas.microsoft.com/office/2007/relationships/stylesWithEffects"/>
  <Relationship Id="rId27" Target="fontTable.xml" Type="http://schemas.openxmlformats.org/officeDocument/2006/relationships/fontTable"/>
  <Relationship Id="rId3" Target="header3.xml" Type="http://schemas.openxmlformats.org/officeDocument/2006/relationships/header"/>
  <Relationship Id="rId29" Target="styles.xml" Type="http://schemas.openxmlformats.org/officeDocument/2006/relationships/styles"/>
  <Relationship Id="rId5" Target="header5.xml" Type="http://schemas.openxmlformats.org/officeDocument/2006/relationships/header"/>
  <Relationship Id="rId12" Target="header12.xml" Type="http://schemas.openxmlformats.org/officeDocument/2006/relationships/header"/>
  <Relationship Id="rId31" Target="webSettings.xml" Type="http://schemas.openxmlformats.org/officeDocument/2006/relationships/webSettings"/>
  <Relationship Id="rId13" Target="header13.xml" Type="http://schemas.openxmlformats.org/officeDocument/2006/relationships/header"/>
  <Relationship Id="rId6" Target="header6.xml" Type="http://schemas.openxmlformats.org/officeDocument/2006/relationships/header"/>
  <Relationship Id="rId4" Target="header4.xml" Type="http://schemas.openxmlformats.org/officeDocument/2006/relationships/header"/>
  <Relationship Id="rId23" Target="header23.xml" Type="http://schemas.openxmlformats.org/officeDocument/2006/relationships/header"/>
  <Relationship Id="rId21" Target="header21.xml" Type="http://schemas.openxmlformats.org/officeDocument/2006/relationships/header"/>
  <Relationship Id="rId22" Target="header22.xml" Type="http://schemas.openxmlformats.org/officeDocument/2006/relationships/header"/>
  <Relationship Id="rId28" Target="settings.xml" Type="http://schemas.openxmlformats.org/officeDocument/2006/relationships/settings"/>
  <Relationship Id="rId8" Target="header8.xml" Type="http://schemas.openxmlformats.org/officeDocument/2006/relationships/header"/>
  <Relationship Id="rId32" Target="theme/theme1.xml" Type="http://schemas.openxmlformats.org/officeDocument/2006/relationships/theme"/>
  <Relationship Id="rId9" Target="header9.xml" Type="http://schemas.openxmlformats.org/officeDocument/2006/relationships/header"/>
  <Relationship Id="rId20" Target="header20.xml" Type="http://schemas.openxmlformats.org/officeDocument/2006/relationships/header"/>
  <Relationship Id="rId19" Target="header19.xml" Type="http://schemas.openxmlformats.org/officeDocument/2006/relationships/header"/>
  <Relationship Id="rId11" Target="header11.xml" Type="http://schemas.openxmlformats.org/officeDocument/2006/relationships/header"/>
  <Relationship Id="rId14" Target="header14.xml" Type="http://schemas.openxmlformats.org/officeDocument/2006/relationships/header"/>
  <Relationship Id="rId16" Target="header16.xml" Type="http://schemas.openxmlformats.org/officeDocument/2006/relationships/header"/>
  <Relationship Id="rId10" Target="header10.xml" Type="http://schemas.openxmlformats.org/officeDocument/2006/relationships/header"/>
  <Relationship Id="rId7" Target="header7.xml" Type="http://schemas.openxmlformats.org/officeDocument/2006/relationships/header"/>
  <Relationship Id="rId33" Target="numbering.xml" Type="http://schemas.openxmlformats.org/officeDocument/2006/relationships/numbering"/>
  <Relationship Id="rId25" Target="header25.xml" Type="http://schemas.openxmlformats.org/officeDocument/2006/relationships/header"/>
  <Relationship Id="rId17" Target="header17.xml" Type="http://schemas.openxmlformats.org/officeDocument/2006/relationships/header"/>
  <Relationship Id="rId26" Target="header26.xml" Type="http://schemas.openxmlformats.org/officeDocument/2006/relationships/header"/>
  <Relationship Id="rId1" Target="header1.xml" Type="http://schemas.openxmlformats.org/officeDocument/2006/relationships/header"/>
  <Relationship Id="rId2" Target="header2.xml" Type="http://schemas.openxmlformats.org/officeDocument/2006/relationships/header"/>
  <Relationship Id="rId18" Target="header18.xml" Type="http://schemas.openxmlformats.org/officeDocument/2006/relationships/header"/>
  <Relationship Id="rId24" Target="header24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2024-05-17T09:24:32Z</dcterms:modified>
</cp:coreProperties>
</file>