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F5" w:rsidRDefault="00F315F5">
      <w:pPr>
        <w:tabs>
          <w:tab w:val="left" w:pos="0"/>
          <w:tab w:val="left" w:pos="567"/>
        </w:tabs>
        <w:jc w:val="both"/>
        <w:rPr>
          <w:rFonts w:eastAsia="Arial Unicode MS"/>
          <w:spacing w:val="30"/>
          <w:sz w:val="28"/>
          <w:szCs w:val="28"/>
        </w:rPr>
      </w:pPr>
    </w:p>
    <w:p w:rsidR="00F315F5" w:rsidRDefault="00F315F5">
      <w:pPr>
        <w:tabs>
          <w:tab w:val="left" w:pos="0"/>
          <w:tab w:val="left" w:pos="567"/>
        </w:tabs>
        <w:jc w:val="both"/>
        <w:rPr>
          <w:rFonts w:eastAsia="Arial Unicode MS"/>
          <w:spacing w:val="30"/>
          <w:sz w:val="28"/>
          <w:szCs w:val="28"/>
        </w:rPr>
      </w:pPr>
    </w:p>
    <w:p w:rsidR="00F315F5" w:rsidRDefault="00F315F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315F5" w:rsidRDefault="00F315F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315F5" w:rsidRDefault="00F315F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315F5" w:rsidRDefault="00F315F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315F5" w:rsidRDefault="00F315F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315F5" w:rsidRDefault="008C7183">
      <w:pPr>
        <w:spacing w:line="240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Положение об установлении размера платы </w:t>
      </w:r>
      <w:r>
        <w:rPr>
          <w:sz w:val="28"/>
          <w:szCs w:val="28"/>
        </w:rPr>
        <w:br/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sz w:val="28"/>
          <w:szCs w:val="28"/>
        </w:rPr>
        <w:br/>
        <w:t xml:space="preserve">на территории муниципального образования города Ставрополя Ставропольского края, утвержденное </w:t>
      </w:r>
      <w:r>
        <w:rPr>
          <w:rStyle w:val="FontStyle14"/>
          <w:sz w:val="28"/>
          <w:szCs w:val="28"/>
        </w:rPr>
        <w:t>постановлением администрации города Ставрополя от 28.03.2017 № 520</w:t>
      </w:r>
    </w:p>
    <w:p w:rsidR="00F315F5" w:rsidRDefault="00F315F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315F5" w:rsidRPr="00C727B7" w:rsidRDefault="00C727B7">
      <w:pPr>
        <w:ind w:firstLine="709"/>
        <w:jc w:val="both"/>
        <w:rPr>
          <w:sz w:val="28"/>
          <w:szCs w:val="28"/>
        </w:rPr>
      </w:pPr>
      <w:r w:rsidRPr="00C727B7"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27 сентября 2016 г. </w:t>
      </w:r>
      <w:r>
        <w:rPr>
          <w:sz w:val="28"/>
          <w:szCs w:val="28"/>
        </w:rPr>
        <w:br/>
      </w:r>
      <w:r w:rsidRPr="00C727B7">
        <w:rPr>
          <w:sz w:val="28"/>
          <w:szCs w:val="28"/>
        </w:rPr>
        <w:t>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</w:p>
    <w:p w:rsidR="00F315F5" w:rsidRPr="00C727B7" w:rsidRDefault="00F315F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315F5" w:rsidRDefault="008C718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15F5" w:rsidRDefault="00F315F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315F5" w:rsidRDefault="008C7183">
      <w:pPr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1. </w:t>
      </w:r>
      <w:r w:rsidR="00135038">
        <w:rPr>
          <w:sz w:val="28"/>
          <w:szCs w:val="28"/>
        </w:rPr>
        <w:t>Утвердить прилагаемые изменения, которые вносятся</w:t>
      </w:r>
      <w:r>
        <w:rPr>
          <w:sz w:val="28"/>
          <w:szCs w:val="28"/>
        </w:rPr>
        <w:t xml:space="preserve"> в Положение 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края, утвержденное </w:t>
      </w:r>
      <w:r>
        <w:rPr>
          <w:rStyle w:val="FontStyle14"/>
          <w:sz w:val="28"/>
          <w:szCs w:val="28"/>
        </w:rPr>
        <w:t xml:space="preserve">постановлением администрации города Ставрополя от 28.03.2017 № 520 </w:t>
      </w:r>
      <w:r w:rsidR="00135038">
        <w:rPr>
          <w:rStyle w:val="FontStyle14"/>
          <w:sz w:val="28"/>
          <w:szCs w:val="28"/>
        </w:rPr>
        <w:br/>
      </w:r>
      <w:r>
        <w:rPr>
          <w:rStyle w:val="FontStyle14"/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Положения об установлении размера платы за пользование жилым помещением (платы за наем) для нанимателей жилых помещений </w:t>
      </w:r>
      <w:r w:rsidR="005F3D31">
        <w:rPr>
          <w:sz w:val="28"/>
          <w:szCs w:val="28"/>
        </w:rPr>
        <w:br/>
      </w:r>
      <w:r>
        <w:rPr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края»</w:t>
      </w:r>
      <w:r w:rsidR="00135038">
        <w:rPr>
          <w:sz w:val="28"/>
          <w:szCs w:val="28"/>
        </w:rPr>
        <w:t>.</w:t>
      </w:r>
    </w:p>
    <w:p w:rsidR="00F315F5" w:rsidRDefault="008C71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 Настоящее постановление вступает в силу</w:t>
      </w:r>
      <w:r>
        <w:rPr>
          <w:rFonts w:eastAsia="Calibri"/>
          <w:sz w:val="28"/>
          <w:szCs w:val="28"/>
          <w:lang w:eastAsia="en-US"/>
        </w:rPr>
        <w:t xml:space="preserve"> на следующий день после дня его официального опубликования в газете «Вечерний Ставрополь».</w:t>
      </w:r>
    </w:p>
    <w:p w:rsidR="00F315F5" w:rsidRDefault="008C7183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 Разместить настоящее постановление на официальном </w:t>
      </w:r>
      <w:r w:rsidR="005F3D31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сайте администрации города Ставрополя в информационно-телекоммуникационной сети «Интернет».</w:t>
      </w:r>
    </w:p>
    <w:p w:rsidR="00C727B7" w:rsidRDefault="005F3D31" w:rsidP="00C727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C727B7" w:rsidRPr="00C727B7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C727B7" w:rsidRPr="00C727B7">
        <w:rPr>
          <w:rFonts w:ascii="Times New Roman" w:eastAsiaTheme="minorHAnsi" w:hAnsi="Times New Roman"/>
          <w:sz w:val="28"/>
          <w:szCs w:val="28"/>
          <w:lang w:eastAsia="en-US"/>
        </w:rPr>
        <w:t>Контроль</w:t>
      </w:r>
      <w:r w:rsidR="00C727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727B7">
        <w:rPr>
          <w:rFonts w:ascii="Times New Roman" w:hAnsi="Times New Roman"/>
          <w:sz w:val="28"/>
          <w:szCs w:val="28"/>
        </w:rPr>
        <w:t xml:space="preserve">исполнения настоящего постановления возложить </w:t>
      </w:r>
      <w:r w:rsidR="00C727B7">
        <w:rPr>
          <w:rFonts w:ascii="Times New Roman" w:hAnsi="Times New Roman"/>
          <w:sz w:val="28"/>
          <w:szCs w:val="28"/>
        </w:rPr>
        <w:br/>
        <w:t>на первого заместителя главы администрации города Ставрополя</w:t>
      </w:r>
      <w:r w:rsidR="00C727B7">
        <w:rPr>
          <w:rFonts w:ascii="Times New Roman" w:hAnsi="Times New Roman"/>
          <w:sz w:val="28"/>
          <w:szCs w:val="28"/>
        </w:rPr>
        <w:br/>
        <w:t>Грибенника А.Д.</w:t>
      </w:r>
    </w:p>
    <w:p w:rsidR="00F315F5" w:rsidRPr="00135038" w:rsidRDefault="00F315F5">
      <w:pPr>
        <w:tabs>
          <w:tab w:val="left" w:pos="540"/>
          <w:tab w:val="left" w:pos="720"/>
          <w:tab w:val="left" w:pos="900"/>
        </w:tabs>
        <w:rPr>
          <w:sz w:val="18"/>
          <w:szCs w:val="18"/>
        </w:rPr>
      </w:pPr>
    </w:p>
    <w:p w:rsidR="00F315F5" w:rsidRPr="00135038" w:rsidRDefault="00F315F5">
      <w:pPr>
        <w:tabs>
          <w:tab w:val="left" w:pos="540"/>
          <w:tab w:val="left" w:pos="720"/>
          <w:tab w:val="left" w:pos="900"/>
        </w:tabs>
        <w:rPr>
          <w:sz w:val="18"/>
          <w:szCs w:val="18"/>
        </w:rPr>
      </w:pPr>
    </w:p>
    <w:p w:rsidR="00F315F5" w:rsidRPr="00135038" w:rsidRDefault="00F315F5">
      <w:pPr>
        <w:tabs>
          <w:tab w:val="left" w:pos="540"/>
          <w:tab w:val="left" w:pos="720"/>
          <w:tab w:val="left" w:pos="900"/>
        </w:tabs>
        <w:rPr>
          <w:sz w:val="18"/>
          <w:szCs w:val="18"/>
        </w:rPr>
      </w:pPr>
    </w:p>
    <w:p w:rsidR="00F315F5" w:rsidRDefault="008C7183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И.И. Ульянченко</w:t>
      </w:r>
    </w:p>
    <w:p w:rsidR="00135038" w:rsidRDefault="00135038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</w:p>
    <w:p w:rsidR="00EE250B" w:rsidRDefault="00712D36" w:rsidP="00712D36">
      <w:pPr>
        <w:widowControl w:val="0"/>
        <w:tabs>
          <w:tab w:val="left" w:pos="720"/>
          <w:tab w:val="left" w:pos="340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E250B">
        <w:rPr>
          <w:sz w:val="28"/>
          <w:szCs w:val="28"/>
        </w:rPr>
        <w:t>УТВЕРЖДЕНЫ</w:t>
      </w:r>
    </w:p>
    <w:p w:rsidR="00EE250B" w:rsidRDefault="00EE250B" w:rsidP="00712D36">
      <w:pPr>
        <w:widowControl w:val="0"/>
        <w:tabs>
          <w:tab w:val="left" w:pos="720"/>
          <w:tab w:val="left" w:pos="3402"/>
        </w:tabs>
        <w:spacing w:line="240" w:lineRule="exact"/>
        <w:ind w:left="5103"/>
        <w:rPr>
          <w:szCs w:val="24"/>
        </w:rPr>
      </w:pPr>
    </w:p>
    <w:p w:rsidR="00EE250B" w:rsidRDefault="00712D36" w:rsidP="00712D36">
      <w:pPr>
        <w:widowControl w:val="0"/>
        <w:tabs>
          <w:tab w:val="left" w:pos="720"/>
          <w:tab w:val="left" w:pos="340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250B">
        <w:rPr>
          <w:sz w:val="28"/>
          <w:szCs w:val="28"/>
        </w:rPr>
        <w:t>постановлением администрации</w:t>
      </w:r>
    </w:p>
    <w:p w:rsidR="00EE250B" w:rsidRDefault="00712D36" w:rsidP="00712D36">
      <w:pPr>
        <w:widowControl w:val="0"/>
        <w:tabs>
          <w:tab w:val="left" w:pos="720"/>
          <w:tab w:val="left" w:pos="340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250B">
        <w:rPr>
          <w:sz w:val="28"/>
          <w:szCs w:val="28"/>
        </w:rPr>
        <w:t>города Ставрополя</w:t>
      </w:r>
    </w:p>
    <w:p w:rsidR="00EE250B" w:rsidRDefault="00EE250B" w:rsidP="00712D36">
      <w:pPr>
        <w:widowControl w:val="0"/>
        <w:tabs>
          <w:tab w:val="left" w:pos="720"/>
          <w:tab w:val="left" w:pos="3402"/>
        </w:tabs>
        <w:spacing w:line="240" w:lineRule="exact"/>
        <w:ind w:left="5103"/>
        <w:rPr>
          <w:sz w:val="28"/>
          <w:szCs w:val="28"/>
        </w:rPr>
      </w:pPr>
    </w:p>
    <w:p w:rsidR="00EE250B" w:rsidRDefault="00712D36" w:rsidP="00712D36">
      <w:pPr>
        <w:widowControl w:val="0"/>
        <w:tabs>
          <w:tab w:val="left" w:pos="720"/>
          <w:tab w:val="left" w:pos="3402"/>
        </w:tabs>
        <w:spacing w:before="16"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250B">
        <w:rPr>
          <w:sz w:val="28"/>
          <w:szCs w:val="28"/>
        </w:rPr>
        <w:t>от         .         .2023    №</w:t>
      </w:r>
    </w:p>
    <w:p w:rsidR="00EE250B" w:rsidRDefault="00EE250B" w:rsidP="00712D36">
      <w:pPr>
        <w:widowControl w:val="0"/>
        <w:tabs>
          <w:tab w:val="left" w:pos="720"/>
          <w:tab w:val="left" w:pos="3402"/>
        </w:tabs>
        <w:spacing w:before="16" w:line="240" w:lineRule="exact"/>
        <w:ind w:left="4253"/>
        <w:rPr>
          <w:sz w:val="28"/>
          <w:szCs w:val="28"/>
        </w:rPr>
      </w:pPr>
    </w:p>
    <w:p w:rsidR="00EE250B" w:rsidRDefault="00EE250B" w:rsidP="00EE250B">
      <w:pPr>
        <w:widowControl w:val="0"/>
        <w:tabs>
          <w:tab w:val="left" w:pos="720"/>
          <w:tab w:val="left" w:pos="3402"/>
        </w:tabs>
        <w:spacing w:before="16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>
        <w:rPr>
          <w:sz w:val="28"/>
        </w:rPr>
        <w:t xml:space="preserve">, </w:t>
      </w:r>
    </w:p>
    <w:p w:rsidR="00135038" w:rsidRDefault="00EE250B" w:rsidP="00EE250B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</w:rPr>
        <w:t>которые вносятся в</w:t>
      </w:r>
      <w:r w:rsidRPr="00EE250B"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края, утвержденное </w:t>
      </w:r>
      <w:r>
        <w:rPr>
          <w:rStyle w:val="FontStyle14"/>
          <w:sz w:val="28"/>
          <w:szCs w:val="28"/>
        </w:rPr>
        <w:t>постановлением администрации города Ставрополя от 28.03.2017 № 520</w:t>
      </w:r>
    </w:p>
    <w:p w:rsidR="00135038" w:rsidRDefault="00135038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</w:p>
    <w:p w:rsidR="00135038" w:rsidRDefault="00135038" w:rsidP="00135038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</w:t>
      </w:r>
      <w:r w:rsidR="00EE250B">
        <w:rPr>
          <w:rStyle w:val="FontStyle14"/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="00EE250B">
        <w:rPr>
          <w:rFonts w:eastAsia="Calibri"/>
          <w:sz w:val="28"/>
          <w:szCs w:val="28"/>
          <w:lang w:eastAsia="en-US"/>
        </w:rPr>
        <w:t>А</w:t>
      </w:r>
      <w:r>
        <w:rPr>
          <w:rStyle w:val="FontStyle14"/>
          <w:sz w:val="28"/>
          <w:szCs w:val="28"/>
        </w:rPr>
        <w:t>бзац девятый пункта 5 изложить в следующей редакции:</w:t>
      </w:r>
    </w:p>
    <w:p w:rsidR="00135038" w:rsidRDefault="00135038" w:rsidP="00135038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«Величина коэффициента соответствия платы (Кс) устанавливается исходя из социально-экономических условий на территории муниципального образования города Ставрополя Ставропольского края, по договорам социального найма в размере 0,10, по договорам найма жилых помещений государственного или муниципального жилищного фонда в размере 0,15.</w:t>
      </w:r>
      <w:r w:rsidR="00D34644">
        <w:rPr>
          <w:rStyle w:val="FontStyle14"/>
          <w:sz w:val="28"/>
          <w:szCs w:val="28"/>
        </w:rPr>
        <w:t>».</w:t>
      </w:r>
    </w:p>
    <w:p w:rsidR="00135038" w:rsidRDefault="00135038" w:rsidP="00135038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EE250B">
        <w:rPr>
          <w:rStyle w:val="FontStyle14"/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="00EE250B">
        <w:rPr>
          <w:rFonts w:eastAsia="Calibri"/>
          <w:sz w:val="28"/>
          <w:szCs w:val="28"/>
          <w:lang w:eastAsia="en-US"/>
        </w:rPr>
        <w:t>В</w:t>
      </w:r>
      <w:r>
        <w:rPr>
          <w:rStyle w:val="FontStyle14"/>
          <w:sz w:val="28"/>
          <w:szCs w:val="28"/>
        </w:rPr>
        <w:t xml:space="preserve"> пункте 6: </w:t>
      </w:r>
    </w:p>
    <w:p w:rsidR="00135038" w:rsidRDefault="00EE250B" w:rsidP="00135038">
      <w:pPr>
        <w:ind w:firstLine="709"/>
        <w:jc w:val="both"/>
      </w:pPr>
      <w:r>
        <w:rPr>
          <w:sz w:val="28"/>
          <w:szCs w:val="28"/>
        </w:rPr>
        <w:t>1</w:t>
      </w:r>
      <w:r w:rsidR="00135038">
        <w:rPr>
          <w:sz w:val="28"/>
          <w:szCs w:val="28"/>
        </w:rPr>
        <w:t>) абзац пятый изложить в следующей редакции:</w:t>
      </w:r>
    </w:p>
    <w:p w:rsidR="00135038" w:rsidRDefault="00135038" w:rsidP="00135038">
      <w:pPr>
        <w:ind w:firstLine="709"/>
        <w:jc w:val="both"/>
      </w:pPr>
      <w:r>
        <w:rPr>
          <w:sz w:val="28"/>
          <w:szCs w:val="28"/>
        </w:rPr>
        <w:t>«СРс – средняя цена 1 кв. м общей площади квартир на вторичном рынке жилья на территории Ставропольского края, руб.»;</w:t>
      </w:r>
    </w:p>
    <w:p w:rsidR="00135038" w:rsidRDefault="00EE250B" w:rsidP="00135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5038">
        <w:rPr>
          <w:sz w:val="28"/>
          <w:szCs w:val="28"/>
        </w:rPr>
        <w:t>) абзац шестой изложить в следующей редакции:</w:t>
      </w:r>
    </w:p>
    <w:p w:rsidR="00135038" w:rsidRDefault="00135038" w:rsidP="00135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«Средняя цена 1 кв. м общей площади квартир на вторичном рынке жилья на территории Ставропольского края,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(по всем типам квартир).»;</w:t>
      </w:r>
    </w:p>
    <w:p w:rsidR="00135038" w:rsidRDefault="00EE250B" w:rsidP="00135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5038">
        <w:rPr>
          <w:sz w:val="28"/>
          <w:szCs w:val="28"/>
        </w:rPr>
        <w:t>) дополнить абзацем седьмым следующего содержания:</w:t>
      </w:r>
    </w:p>
    <w:p w:rsidR="00135038" w:rsidRDefault="00135038" w:rsidP="00EE2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отсутствия указанной информации по Ставропольскому краю используется средняя цена 1 кв. м общей площади квартир </w:t>
      </w:r>
      <w:r>
        <w:rPr>
          <w:sz w:val="28"/>
          <w:szCs w:val="28"/>
        </w:rPr>
        <w:br w:type="textWrapping" w:clear="all"/>
        <w:t>на вторичном рынке жилья по Северо-Кавказскому федеральному округу.».</w:t>
      </w:r>
    </w:p>
    <w:p w:rsidR="00EE250B" w:rsidRDefault="00EE250B" w:rsidP="00EE250B">
      <w:pPr>
        <w:ind w:firstLine="709"/>
        <w:jc w:val="both"/>
        <w:rPr>
          <w:sz w:val="28"/>
          <w:szCs w:val="28"/>
        </w:rPr>
      </w:pPr>
    </w:p>
    <w:p w:rsidR="00EE250B" w:rsidRDefault="00EE250B" w:rsidP="00EE250B">
      <w:pPr>
        <w:ind w:firstLine="709"/>
        <w:jc w:val="both"/>
        <w:rPr>
          <w:sz w:val="28"/>
          <w:szCs w:val="28"/>
        </w:rPr>
      </w:pPr>
    </w:p>
    <w:p w:rsidR="00EE250B" w:rsidRPr="00EE250B" w:rsidRDefault="00EE250B" w:rsidP="00EE250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EE250B" w:rsidRPr="00EE250B" w:rsidSect="00135038">
      <w:headerReference w:type="even" r:id="rId8"/>
      <w:headerReference w:type="default" r:id="rId9"/>
      <w:footnotePr>
        <w:pos w:val="beneathText"/>
      </w:footnotePr>
      <w:pgSz w:w="11905" w:h="16837"/>
      <w:pgMar w:top="1418" w:right="567" w:bottom="567" w:left="1985" w:header="624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F2" w:rsidRDefault="004C17F2">
      <w:r>
        <w:separator/>
      </w:r>
    </w:p>
  </w:endnote>
  <w:endnote w:type="continuationSeparator" w:id="1">
    <w:p w:rsidR="004C17F2" w:rsidRDefault="004C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F2" w:rsidRDefault="004C17F2">
      <w:r>
        <w:separator/>
      </w:r>
    </w:p>
  </w:footnote>
  <w:footnote w:type="continuationSeparator" w:id="1">
    <w:p w:rsidR="004C17F2" w:rsidRDefault="004C1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F5" w:rsidRDefault="00045BCE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C7183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315F5" w:rsidRDefault="00F315F5">
    <w:pPr>
      <w:pStyle w:val="af8"/>
    </w:pPr>
  </w:p>
  <w:p w:rsidR="00F315F5" w:rsidRDefault="00F315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F5" w:rsidRDefault="00F315F5">
    <w:pPr>
      <w:pStyle w:val="af8"/>
      <w:framePr w:wrap="around" w:vAnchor="text" w:hAnchor="margin" w:xAlign="center" w:y="1"/>
      <w:rPr>
        <w:rStyle w:val="af7"/>
        <w:sz w:val="28"/>
        <w:szCs w:val="28"/>
      </w:rPr>
    </w:pPr>
  </w:p>
  <w:p w:rsidR="00F315F5" w:rsidRDefault="00F315F5">
    <w:pPr>
      <w:pStyle w:val="af8"/>
    </w:pPr>
  </w:p>
  <w:p w:rsidR="00F315F5" w:rsidRDefault="00F315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0D6"/>
    <w:multiLevelType w:val="hybridMultilevel"/>
    <w:tmpl w:val="0346F21A"/>
    <w:lvl w:ilvl="0" w:tplc="7554951C">
      <w:start w:val="1"/>
      <w:numFmt w:val="decimal"/>
      <w:lvlText w:val="%1."/>
      <w:lvlJc w:val="left"/>
    </w:lvl>
    <w:lvl w:ilvl="1" w:tplc="E03C0C9A">
      <w:numFmt w:val="none"/>
      <w:lvlText w:val=""/>
      <w:lvlJc w:val="left"/>
      <w:pPr>
        <w:tabs>
          <w:tab w:val="num" w:pos="360"/>
        </w:tabs>
      </w:pPr>
    </w:lvl>
    <w:lvl w:ilvl="2" w:tplc="F05A5AC6">
      <w:start w:val="1"/>
      <w:numFmt w:val="lowerRoman"/>
      <w:lvlText w:val="%3."/>
      <w:lvlJc w:val="right"/>
      <w:pPr>
        <w:ind w:left="2160" w:hanging="180"/>
      </w:pPr>
    </w:lvl>
    <w:lvl w:ilvl="3" w:tplc="CB7287A6">
      <w:start w:val="1"/>
      <w:numFmt w:val="decimal"/>
      <w:lvlText w:val="%4."/>
      <w:lvlJc w:val="left"/>
      <w:pPr>
        <w:ind w:left="2880" w:hanging="360"/>
      </w:pPr>
    </w:lvl>
    <w:lvl w:ilvl="4" w:tplc="5FC803AA">
      <w:start w:val="1"/>
      <w:numFmt w:val="lowerLetter"/>
      <w:lvlText w:val="%5."/>
      <w:lvlJc w:val="left"/>
      <w:pPr>
        <w:ind w:left="3600" w:hanging="360"/>
      </w:pPr>
    </w:lvl>
    <w:lvl w:ilvl="5" w:tplc="FA8A0236">
      <w:start w:val="1"/>
      <w:numFmt w:val="lowerRoman"/>
      <w:lvlText w:val="%6."/>
      <w:lvlJc w:val="right"/>
      <w:pPr>
        <w:ind w:left="4320" w:hanging="180"/>
      </w:pPr>
    </w:lvl>
    <w:lvl w:ilvl="6" w:tplc="29D6407C">
      <w:start w:val="1"/>
      <w:numFmt w:val="decimal"/>
      <w:lvlText w:val="%7."/>
      <w:lvlJc w:val="left"/>
      <w:pPr>
        <w:ind w:left="5040" w:hanging="360"/>
      </w:pPr>
    </w:lvl>
    <w:lvl w:ilvl="7" w:tplc="57D27BB2">
      <w:start w:val="1"/>
      <w:numFmt w:val="lowerLetter"/>
      <w:lvlText w:val="%8."/>
      <w:lvlJc w:val="left"/>
      <w:pPr>
        <w:ind w:left="5760" w:hanging="360"/>
      </w:pPr>
    </w:lvl>
    <w:lvl w:ilvl="8" w:tplc="D4F0861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6BB0"/>
    <w:multiLevelType w:val="hybridMultilevel"/>
    <w:tmpl w:val="3CBEA3E8"/>
    <w:lvl w:ilvl="0" w:tplc="92AE8B32">
      <w:start w:val="1"/>
      <w:numFmt w:val="decimal"/>
      <w:lvlText w:val="%1)"/>
      <w:lvlJc w:val="left"/>
    </w:lvl>
    <w:lvl w:ilvl="1" w:tplc="A15A7062">
      <w:start w:val="1"/>
      <w:numFmt w:val="lowerLetter"/>
      <w:lvlText w:val="%2."/>
      <w:lvlJc w:val="left"/>
      <w:pPr>
        <w:ind w:left="1440" w:hanging="360"/>
      </w:pPr>
    </w:lvl>
    <w:lvl w:ilvl="2" w:tplc="BEBCD2C2">
      <w:start w:val="1"/>
      <w:numFmt w:val="lowerRoman"/>
      <w:lvlText w:val="%3."/>
      <w:lvlJc w:val="right"/>
      <w:pPr>
        <w:ind w:left="2160" w:hanging="180"/>
      </w:pPr>
    </w:lvl>
    <w:lvl w:ilvl="3" w:tplc="FF563FFC">
      <w:start w:val="1"/>
      <w:numFmt w:val="decimal"/>
      <w:lvlText w:val="%4."/>
      <w:lvlJc w:val="left"/>
      <w:pPr>
        <w:ind w:left="2880" w:hanging="360"/>
      </w:pPr>
    </w:lvl>
    <w:lvl w:ilvl="4" w:tplc="25326EEA">
      <w:start w:val="1"/>
      <w:numFmt w:val="lowerLetter"/>
      <w:lvlText w:val="%5."/>
      <w:lvlJc w:val="left"/>
      <w:pPr>
        <w:ind w:left="3600" w:hanging="360"/>
      </w:pPr>
    </w:lvl>
    <w:lvl w:ilvl="5" w:tplc="7F5A38BE">
      <w:start w:val="1"/>
      <w:numFmt w:val="lowerRoman"/>
      <w:lvlText w:val="%6."/>
      <w:lvlJc w:val="right"/>
      <w:pPr>
        <w:ind w:left="4320" w:hanging="180"/>
      </w:pPr>
    </w:lvl>
    <w:lvl w:ilvl="6" w:tplc="4DE84CBE">
      <w:start w:val="1"/>
      <w:numFmt w:val="decimal"/>
      <w:lvlText w:val="%7."/>
      <w:lvlJc w:val="left"/>
      <w:pPr>
        <w:ind w:left="5040" w:hanging="360"/>
      </w:pPr>
    </w:lvl>
    <w:lvl w:ilvl="7" w:tplc="9E5CD34C">
      <w:start w:val="1"/>
      <w:numFmt w:val="lowerLetter"/>
      <w:lvlText w:val="%8."/>
      <w:lvlJc w:val="left"/>
      <w:pPr>
        <w:ind w:left="5760" w:hanging="360"/>
      </w:pPr>
    </w:lvl>
    <w:lvl w:ilvl="8" w:tplc="981CF1B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233E"/>
    <w:multiLevelType w:val="hybridMultilevel"/>
    <w:tmpl w:val="747406D4"/>
    <w:lvl w:ilvl="0" w:tplc="482659BE">
      <w:start w:val="1"/>
      <w:numFmt w:val="decimal"/>
      <w:lvlText w:val="%1)"/>
      <w:lvlJc w:val="left"/>
    </w:lvl>
    <w:lvl w:ilvl="1" w:tplc="2E32C33A">
      <w:start w:val="1"/>
      <w:numFmt w:val="lowerLetter"/>
      <w:lvlText w:val="%2."/>
      <w:lvlJc w:val="left"/>
      <w:pPr>
        <w:ind w:left="1440" w:hanging="360"/>
      </w:pPr>
    </w:lvl>
    <w:lvl w:ilvl="2" w:tplc="149E4500">
      <w:start w:val="1"/>
      <w:numFmt w:val="lowerRoman"/>
      <w:lvlText w:val="%3."/>
      <w:lvlJc w:val="right"/>
      <w:pPr>
        <w:ind w:left="2160" w:hanging="180"/>
      </w:pPr>
    </w:lvl>
    <w:lvl w:ilvl="3" w:tplc="722437EA">
      <w:start w:val="1"/>
      <w:numFmt w:val="decimal"/>
      <w:lvlText w:val="%4."/>
      <w:lvlJc w:val="left"/>
      <w:pPr>
        <w:ind w:left="2880" w:hanging="360"/>
      </w:pPr>
    </w:lvl>
    <w:lvl w:ilvl="4" w:tplc="65A62D08">
      <w:start w:val="1"/>
      <w:numFmt w:val="lowerLetter"/>
      <w:lvlText w:val="%5."/>
      <w:lvlJc w:val="left"/>
      <w:pPr>
        <w:ind w:left="3600" w:hanging="360"/>
      </w:pPr>
    </w:lvl>
    <w:lvl w:ilvl="5" w:tplc="1090E51A">
      <w:start w:val="1"/>
      <w:numFmt w:val="lowerRoman"/>
      <w:lvlText w:val="%6."/>
      <w:lvlJc w:val="right"/>
      <w:pPr>
        <w:ind w:left="4320" w:hanging="180"/>
      </w:pPr>
    </w:lvl>
    <w:lvl w:ilvl="6" w:tplc="9D148440">
      <w:start w:val="1"/>
      <w:numFmt w:val="decimal"/>
      <w:lvlText w:val="%7."/>
      <w:lvlJc w:val="left"/>
      <w:pPr>
        <w:ind w:left="5040" w:hanging="360"/>
      </w:pPr>
    </w:lvl>
    <w:lvl w:ilvl="7" w:tplc="1FD0DB1C">
      <w:start w:val="1"/>
      <w:numFmt w:val="lowerLetter"/>
      <w:lvlText w:val="%8."/>
      <w:lvlJc w:val="left"/>
      <w:pPr>
        <w:ind w:left="5760" w:hanging="360"/>
      </w:pPr>
    </w:lvl>
    <w:lvl w:ilvl="8" w:tplc="577232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315F5"/>
    <w:rsid w:val="00045BCE"/>
    <w:rsid w:val="00135038"/>
    <w:rsid w:val="0035476C"/>
    <w:rsid w:val="003F58AB"/>
    <w:rsid w:val="00492977"/>
    <w:rsid w:val="00494F6B"/>
    <w:rsid w:val="004C17F2"/>
    <w:rsid w:val="005F3D31"/>
    <w:rsid w:val="00632C4D"/>
    <w:rsid w:val="00663622"/>
    <w:rsid w:val="00675CCC"/>
    <w:rsid w:val="00712D36"/>
    <w:rsid w:val="007A1971"/>
    <w:rsid w:val="007E5F31"/>
    <w:rsid w:val="008C7183"/>
    <w:rsid w:val="009C054F"/>
    <w:rsid w:val="00AB59EA"/>
    <w:rsid w:val="00BC61F6"/>
    <w:rsid w:val="00C363F0"/>
    <w:rsid w:val="00C727B7"/>
    <w:rsid w:val="00D34644"/>
    <w:rsid w:val="00E364B1"/>
    <w:rsid w:val="00EE102E"/>
    <w:rsid w:val="00EE250B"/>
    <w:rsid w:val="00EF1DD9"/>
    <w:rsid w:val="00F3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5F5"/>
    <w:rPr>
      <w:sz w:val="24"/>
      <w:lang w:eastAsia="ru-RU"/>
    </w:rPr>
  </w:style>
  <w:style w:type="paragraph" w:styleId="4">
    <w:name w:val="heading 4"/>
    <w:basedOn w:val="a"/>
    <w:next w:val="a"/>
    <w:link w:val="40"/>
    <w:rsid w:val="00F315F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315F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315F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315F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315F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315F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315F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315F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315F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315F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link w:val="Heading5"/>
    <w:uiPriority w:val="9"/>
    <w:rsid w:val="00F315F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315F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315F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315F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315F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315F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315F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315F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315F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315F5"/>
    <w:pPr>
      <w:ind w:left="720"/>
      <w:contextualSpacing/>
    </w:pPr>
  </w:style>
  <w:style w:type="paragraph" w:styleId="a4">
    <w:name w:val="No Spacing"/>
    <w:uiPriority w:val="1"/>
    <w:qFormat/>
    <w:rsid w:val="00F315F5"/>
  </w:style>
  <w:style w:type="paragraph" w:styleId="a5">
    <w:name w:val="Title"/>
    <w:basedOn w:val="a"/>
    <w:link w:val="a6"/>
    <w:rsid w:val="00F315F5"/>
    <w:pPr>
      <w:jc w:val="center"/>
    </w:pPr>
    <w:rPr>
      <w:rFonts w:eastAsia="Arial Unicode MS"/>
      <w:spacing w:val="-20"/>
      <w:sz w:val="36"/>
      <w:lang w:val="en-US" w:eastAsia="en-US"/>
    </w:rPr>
  </w:style>
  <w:style w:type="character" w:customStyle="1" w:styleId="TitleChar">
    <w:name w:val="Title Char"/>
    <w:link w:val="a5"/>
    <w:uiPriority w:val="10"/>
    <w:rsid w:val="00F315F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315F5"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sid w:val="00F315F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15F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315F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315F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315F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315F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F315F5"/>
  </w:style>
  <w:style w:type="paragraph" w:customStyle="1" w:styleId="Footer">
    <w:name w:val="Footer"/>
    <w:basedOn w:val="a"/>
    <w:link w:val="CaptionChar"/>
    <w:uiPriority w:val="99"/>
    <w:unhideWhenUsed/>
    <w:rsid w:val="00F315F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F315F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315F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315F5"/>
  </w:style>
  <w:style w:type="table" w:styleId="ab">
    <w:name w:val="Table Grid"/>
    <w:uiPriority w:val="59"/>
    <w:rsid w:val="00F315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315F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315F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F315F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315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F315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F315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315F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315F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315F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315F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315F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315F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315F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315F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315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315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315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315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315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315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315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315F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315F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315F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315F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315F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315F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315F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315F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315F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315F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315F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315F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315F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315F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315F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F315F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315F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315F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315F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315F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315F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315F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F315F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315F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315F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315F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315F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315F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315F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315F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315F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315F5"/>
    <w:rPr>
      <w:sz w:val="18"/>
    </w:rPr>
  </w:style>
  <w:style w:type="character" w:styleId="af">
    <w:name w:val="footnote reference"/>
    <w:uiPriority w:val="99"/>
    <w:unhideWhenUsed/>
    <w:rsid w:val="00F315F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15F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315F5"/>
    <w:rPr>
      <w:sz w:val="20"/>
    </w:rPr>
  </w:style>
  <w:style w:type="character" w:styleId="af2">
    <w:name w:val="endnote reference"/>
    <w:uiPriority w:val="99"/>
    <w:semiHidden/>
    <w:unhideWhenUsed/>
    <w:rsid w:val="00F315F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315F5"/>
    <w:pPr>
      <w:spacing w:after="57"/>
    </w:pPr>
  </w:style>
  <w:style w:type="paragraph" w:styleId="21">
    <w:name w:val="toc 2"/>
    <w:basedOn w:val="a"/>
    <w:next w:val="a"/>
    <w:uiPriority w:val="39"/>
    <w:unhideWhenUsed/>
    <w:rsid w:val="00F315F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315F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315F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315F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315F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315F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315F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315F5"/>
    <w:pPr>
      <w:spacing w:after="57"/>
      <w:ind w:left="2268"/>
    </w:pPr>
  </w:style>
  <w:style w:type="paragraph" w:styleId="af3">
    <w:name w:val="TOC Heading"/>
    <w:uiPriority w:val="39"/>
    <w:unhideWhenUsed/>
    <w:rsid w:val="00F315F5"/>
  </w:style>
  <w:style w:type="paragraph" w:styleId="af4">
    <w:name w:val="table of figures"/>
    <w:basedOn w:val="a"/>
    <w:next w:val="a"/>
    <w:uiPriority w:val="99"/>
    <w:unhideWhenUsed/>
    <w:rsid w:val="00F315F5"/>
  </w:style>
  <w:style w:type="character" w:customStyle="1" w:styleId="40">
    <w:name w:val="Заголовок 4 Знак"/>
    <w:link w:val="4"/>
    <w:rsid w:val="00F315F5"/>
    <w:rPr>
      <w:sz w:val="28"/>
      <w:lang w:val="ru-RU" w:eastAsia="ru-RU" w:bidi="ar-SA"/>
    </w:rPr>
  </w:style>
  <w:style w:type="paragraph" w:styleId="af5">
    <w:name w:val="Balloon Text"/>
    <w:basedOn w:val="a"/>
    <w:link w:val="af6"/>
    <w:rsid w:val="00F315F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F315F5"/>
    <w:rPr>
      <w:rFonts w:ascii="Tahoma" w:hAnsi="Tahoma"/>
      <w:sz w:val="16"/>
      <w:szCs w:val="16"/>
      <w:lang w:val="ru-RU" w:eastAsia="ru-RU" w:bidi="ar-SA"/>
    </w:rPr>
  </w:style>
  <w:style w:type="paragraph" w:styleId="22">
    <w:name w:val="Body Text Indent 2"/>
    <w:basedOn w:val="a"/>
    <w:link w:val="23"/>
    <w:rsid w:val="00F315F5"/>
    <w:pPr>
      <w:spacing w:after="120" w:line="480" w:lineRule="auto"/>
      <w:ind w:left="283"/>
    </w:pPr>
    <w:rPr>
      <w:lang w:val="en-US" w:eastAsia="en-US"/>
    </w:rPr>
  </w:style>
  <w:style w:type="paragraph" w:customStyle="1" w:styleId="210">
    <w:name w:val="Основной текст 21"/>
    <w:basedOn w:val="a"/>
    <w:rsid w:val="00F315F5"/>
    <w:pPr>
      <w:spacing w:line="240" w:lineRule="exact"/>
      <w:jc w:val="both"/>
    </w:pPr>
    <w:rPr>
      <w:sz w:val="28"/>
      <w:lang w:eastAsia="ar-SA"/>
    </w:rPr>
  </w:style>
  <w:style w:type="character" w:styleId="af7">
    <w:name w:val="page number"/>
    <w:basedOn w:val="a0"/>
    <w:rsid w:val="00F315F5"/>
  </w:style>
  <w:style w:type="paragraph" w:styleId="af8">
    <w:name w:val="header"/>
    <w:basedOn w:val="a"/>
    <w:rsid w:val="00F315F5"/>
    <w:pPr>
      <w:tabs>
        <w:tab w:val="center" w:pos="4677"/>
        <w:tab w:val="right" w:pos="9355"/>
      </w:tabs>
    </w:pPr>
    <w:rPr>
      <w:lang w:eastAsia="ar-SA"/>
    </w:rPr>
  </w:style>
  <w:style w:type="paragraph" w:styleId="af9">
    <w:name w:val="footer"/>
    <w:basedOn w:val="a"/>
    <w:rsid w:val="00F315F5"/>
    <w:pPr>
      <w:tabs>
        <w:tab w:val="center" w:pos="4677"/>
        <w:tab w:val="right" w:pos="9355"/>
      </w:tabs>
    </w:pPr>
    <w:rPr>
      <w:sz w:val="20"/>
    </w:rPr>
  </w:style>
  <w:style w:type="paragraph" w:customStyle="1" w:styleId="afa">
    <w:name w:val="Знак"/>
    <w:basedOn w:val="a"/>
    <w:rsid w:val="00F315F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315F5"/>
    <w:pPr>
      <w:widowControl w:val="0"/>
      <w:ind w:firstLine="720"/>
    </w:pPr>
    <w:rPr>
      <w:rFonts w:ascii="Arial" w:hAnsi="Arial"/>
      <w:lang w:eastAsia="ru-RU"/>
    </w:rPr>
  </w:style>
  <w:style w:type="character" w:customStyle="1" w:styleId="extended-textshort">
    <w:name w:val="extended-text__short"/>
    <w:rsid w:val="00F315F5"/>
  </w:style>
  <w:style w:type="character" w:styleId="afb">
    <w:name w:val="Strong"/>
    <w:rsid w:val="00F315F5"/>
    <w:rPr>
      <w:b/>
      <w:bCs/>
    </w:rPr>
  </w:style>
  <w:style w:type="character" w:customStyle="1" w:styleId="23">
    <w:name w:val="Основной текст с отступом 2 Знак"/>
    <w:link w:val="22"/>
    <w:rsid w:val="00F315F5"/>
    <w:rPr>
      <w:sz w:val="24"/>
    </w:rPr>
  </w:style>
  <w:style w:type="character" w:customStyle="1" w:styleId="a6">
    <w:name w:val="Название Знак"/>
    <w:link w:val="a5"/>
    <w:rsid w:val="00F315F5"/>
    <w:rPr>
      <w:rFonts w:eastAsia="Arial Unicode MS"/>
      <w:spacing w:val="-20"/>
      <w:sz w:val="36"/>
    </w:rPr>
  </w:style>
  <w:style w:type="character" w:customStyle="1" w:styleId="FontStyle14">
    <w:name w:val="Font Style14"/>
    <w:rsid w:val="00F315F5"/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51E8-B602-4861-AC1F-69AECB3E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Уланова</cp:lastModifiedBy>
  <cp:revision>12</cp:revision>
  <cp:lastPrinted>2023-09-22T13:34:00Z</cp:lastPrinted>
  <dcterms:created xsi:type="dcterms:W3CDTF">2023-08-17T13:41:00Z</dcterms:created>
  <dcterms:modified xsi:type="dcterms:W3CDTF">2023-09-22T13:44:00Z</dcterms:modified>
</cp:coreProperties>
</file>