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C1" w:rsidRPr="00A739F6" w:rsidRDefault="00DD50C1" w:rsidP="004452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A3445" w:rsidRPr="002B046A" w:rsidRDefault="003A3445" w:rsidP="0052013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D5C" w:rsidRPr="002B046A" w:rsidRDefault="006C2D5C" w:rsidP="0052013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C2D5C" w:rsidRPr="002B046A" w:rsidRDefault="006C2D5C" w:rsidP="0052013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D50C1" w:rsidRPr="002B046A" w:rsidRDefault="00DD50C1" w:rsidP="0052013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0C1" w:rsidRPr="002B046A" w:rsidRDefault="00DD50C1" w:rsidP="0052013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46B" w:rsidRPr="002B046A" w:rsidRDefault="0048746B" w:rsidP="0052013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46B" w:rsidRDefault="0048746B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219" w:rsidRDefault="00F46219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46A" w:rsidRPr="002B046A" w:rsidRDefault="002B046A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E04" w:rsidRPr="000130DF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C5578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F81E04"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 w:rsidR="00F81E04">
        <w:rPr>
          <w:rFonts w:ascii="Times New Roman" w:hAnsi="Times New Roman"/>
          <w:sz w:val="28"/>
          <w:szCs w:val="28"/>
        </w:rPr>
        <w:t>города Ставрополя</w:t>
      </w:r>
      <w:r w:rsidR="00F81E04" w:rsidRPr="002D79F3">
        <w:rPr>
          <w:rFonts w:ascii="Times New Roman" w:hAnsi="Times New Roman"/>
          <w:sz w:val="28"/>
          <w:szCs w:val="28"/>
        </w:rPr>
        <w:t>»</w:t>
      </w:r>
      <w:r w:rsidR="00F81E04" w:rsidRPr="00C5578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 w:rsidR="00F81E04">
        <w:rPr>
          <w:rFonts w:ascii="Times New Roman" w:hAnsi="Times New Roman"/>
          <w:sz w:val="28"/>
          <w:szCs w:val="28"/>
        </w:rPr>
        <w:t>22.11</w:t>
      </w:r>
      <w:r w:rsidR="00F81E04" w:rsidRPr="00C5578F">
        <w:rPr>
          <w:rFonts w:ascii="Times New Roman" w:hAnsi="Times New Roman"/>
          <w:sz w:val="28"/>
          <w:szCs w:val="28"/>
        </w:rPr>
        <w:t>.201</w:t>
      </w:r>
      <w:r w:rsidR="00F81E04">
        <w:rPr>
          <w:rFonts w:ascii="Times New Roman" w:hAnsi="Times New Roman"/>
          <w:sz w:val="28"/>
          <w:szCs w:val="28"/>
        </w:rPr>
        <w:t>6</w:t>
      </w:r>
      <w:r w:rsidR="00F81E04" w:rsidRPr="00C5578F">
        <w:rPr>
          <w:rFonts w:ascii="Times New Roman" w:hAnsi="Times New Roman"/>
          <w:sz w:val="28"/>
          <w:szCs w:val="28"/>
        </w:rPr>
        <w:t xml:space="preserve"> № </w:t>
      </w:r>
      <w:r w:rsidR="00F81E04">
        <w:rPr>
          <w:rFonts w:ascii="Times New Roman" w:hAnsi="Times New Roman"/>
          <w:sz w:val="28"/>
          <w:szCs w:val="28"/>
        </w:rPr>
        <w:t>2658</w:t>
      </w:r>
    </w:p>
    <w:p w:rsidR="00322FD6" w:rsidRDefault="00322FD6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2275" w:rsidRPr="00504241" w:rsidRDefault="00C82275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E04" w:rsidRPr="00AE4566" w:rsidRDefault="00F81E04" w:rsidP="00F81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99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города Ставрополя от 20.09.2013 № 3232 «О Порядке разработки муниципальных программ, их формирования и реализации»</w:t>
      </w:r>
    </w:p>
    <w:p w:rsidR="00760901" w:rsidRPr="00E219D6" w:rsidRDefault="00760901" w:rsidP="007609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134E" w:rsidRPr="00504241" w:rsidRDefault="0081134E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0C1" w:rsidRPr="00A307AE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DD50C1" w:rsidRPr="00504241" w:rsidRDefault="00DD50C1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E04" w:rsidRDefault="00F81E04" w:rsidP="00F81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D0C7F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  <w:r w:rsidRPr="00FD0C7F">
        <w:rPr>
          <w:rFonts w:ascii="Times New Roman" w:hAnsi="Times New Roman"/>
          <w:sz w:val="28"/>
          <w:szCs w:val="28"/>
        </w:rPr>
        <w:t xml:space="preserve">, </w:t>
      </w:r>
      <w:r w:rsidRPr="00C5578F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22.11</w:t>
      </w:r>
      <w:r w:rsidRPr="00C5578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C557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2658</w:t>
      </w:r>
      <w:r w:rsidRPr="00FD0C7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  <w:r w:rsidRPr="00FD0C7F">
        <w:rPr>
          <w:rFonts w:ascii="Times New Roman" w:hAnsi="Times New Roman"/>
          <w:sz w:val="28"/>
          <w:szCs w:val="28"/>
        </w:rPr>
        <w:t xml:space="preserve"> (далее </w:t>
      </w:r>
      <w:r w:rsidR="00E609A0">
        <w:rPr>
          <w:rFonts w:ascii="Times New Roman" w:hAnsi="Times New Roman"/>
          <w:sz w:val="28"/>
          <w:szCs w:val="28"/>
        </w:rPr>
        <w:t>–</w:t>
      </w:r>
      <w:r w:rsidRPr="00FD0C7F">
        <w:rPr>
          <w:rFonts w:ascii="Times New Roman" w:hAnsi="Times New Roman"/>
          <w:sz w:val="28"/>
          <w:szCs w:val="28"/>
        </w:rPr>
        <w:t xml:space="preserve"> Программа), следующие изменения:</w:t>
      </w:r>
    </w:p>
    <w:p w:rsidR="003852DA" w:rsidRDefault="003852DA" w:rsidP="00F81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2C02FE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паспорте </w:t>
      </w:r>
      <w:r w:rsidR="00F25AF6" w:rsidRPr="00FD0C7F">
        <w:rPr>
          <w:rFonts w:ascii="Times New Roman" w:hAnsi="Times New Roman"/>
          <w:sz w:val="28"/>
          <w:szCs w:val="28"/>
        </w:rPr>
        <w:t>Программы</w:t>
      </w:r>
      <w:r w:rsidR="00F25AF6" w:rsidRPr="00F578BB">
        <w:rPr>
          <w:rFonts w:ascii="Times New Roman" w:hAnsi="Times New Roman"/>
          <w:sz w:val="28"/>
          <w:szCs w:val="28"/>
        </w:rPr>
        <w:t xml:space="preserve"> </w:t>
      </w:r>
      <w:r w:rsidR="002C02FE" w:rsidRPr="002C02FE">
        <w:rPr>
          <w:rFonts w:ascii="Times New Roman" w:hAnsi="Times New Roman"/>
          <w:sz w:val="28"/>
          <w:szCs w:val="28"/>
        </w:rPr>
        <w:t>позицию «Цели и задачи Программы» изложить в следующей редакции</w:t>
      </w:r>
      <w:r w:rsidR="00F25AF6" w:rsidRPr="00F578BB">
        <w:rPr>
          <w:rFonts w:ascii="Times New Roman" w:hAnsi="Times New Roman"/>
          <w:sz w:val="28"/>
          <w:szCs w:val="28"/>
        </w:rPr>
        <w:t>:</w:t>
      </w:r>
    </w:p>
    <w:p w:rsidR="00F25AF6" w:rsidRPr="00753E9F" w:rsidRDefault="00F25AF6" w:rsidP="0075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5AF6">
        <w:rPr>
          <w:rFonts w:ascii="Times New Roman" w:hAnsi="Times New Roman"/>
          <w:sz w:val="28"/>
          <w:szCs w:val="28"/>
        </w:rPr>
        <w:t>цел</w:t>
      </w:r>
      <w:r w:rsidR="00EF007B">
        <w:rPr>
          <w:rFonts w:ascii="Times New Roman" w:hAnsi="Times New Roman"/>
          <w:sz w:val="28"/>
          <w:szCs w:val="28"/>
        </w:rPr>
        <w:t>ью</w:t>
      </w:r>
      <w:r w:rsidR="004A122A">
        <w:rPr>
          <w:rFonts w:ascii="Times New Roman" w:hAnsi="Times New Roman"/>
          <w:sz w:val="28"/>
          <w:szCs w:val="28"/>
        </w:rPr>
        <w:t xml:space="preserve"> Программ</w:t>
      </w:r>
      <w:r w:rsidR="004A122A" w:rsidRPr="00753E9F">
        <w:rPr>
          <w:rFonts w:ascii="Times New Roman" w:hAnsi="Times New Roman" w:cs="Times New Roman"/>
          <w:sz w:val="28"/>
          <w:szCs w:val="28"/>
        </w:rPr>
        <w:t>ы являе</w:t>
      </w:r>
      <w:r w:rsidRPr="00753E9F">
        <w:rPr>
          <w:rFonts w:ascii="Times New Roman" w:hAnsi="Times New Roman" w:cs="Times New Roman"/>
          <w:sz w:val="28"/>
          <w:szCs w:val="28"/>
        </w:rPr>
        <w:t>тся:</w:t>
      </w:r>
    </w:p>
    <w:p w:rsidR="00F25AF6" w:rsidRPr="00753E9F" w:rsidRDefault="00F25AF6" w:rsidP="0075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9F">
        <w:rPr>
          <w:rFonts w:ascii="Times New Roman" w:hAnsi="Times New Roman" w:cs="Times New Roman"/>
          <w:sz w:val="28"/>
          <w:szCs w:val="28"/>
        </w:rPr>
        <w:t>улучшение качества жизни населения за счет создания комфортной и гармоничной городской среды.</w:t>
      </w:r>
    </w:p>
    <w:p w:rsidR="00F25AF6" w:rsidRPr="00753E9F" w:rsidRDefault="00F25AF6" w:rsidP="0075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9F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F25AF6" w:rsidRPr="00753E9F" w:rsidRDefault="00F25AF6" w:rsidP="0075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9F">
        <w:rPr>
          <w:rFonts w:ascii="Times New Roman" w:hAnsi="Times New Roman" w:cs="Times New Roman"/>
          <w:sz w:val="28"/>
          <w:szCs w:val="28"/>
        </w:rPr>
        <w:t>разработка единой градостроительной концепции пространственного развития и территориального планирования, создание системы нормативно-правового регулирования градостроительной деятельности в городе Ставрополе;</w:t>
      </w:r>
    </w:p>
    <w:p w:rsidR="00F25AF6" w:rsidRPr="00753E9F" w:rsidRDefault="00F25AF6" w:rsidP="0075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9F">
        <w:rPr>
          <w:rFonts w:ascii="Times New Roman" w:hAnsi="Times New Roman" w:cs="Times New Roman"/>
          <w:sz w:val="28"/>
          <w:szCs w:val="28"/>
        </w:rPr>
        <w:t>совершенствование системы правовых актов, регулирующих правоотношения в области землепользования и застройки;</w:t>
      </w:r>
    </w:p>
    <w:p w:rsidR="00761AB8" w:rsidRPr="00753E9F" w:rsidRDefault="00761AB8" w:rsidP="0075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9F">
        <w:rPr>
          <w:rFonts w:ascii="Times New Roman" w:hAnsi="Times New Roman" w:cs="Times New Roman"/>
          <w:sz w:val="28"/>
          <w:szCs w:val="28"/>
        </w:rPr>
        <w:t>реализация принципа полицентризма;</w:t>
      </w:r>
    </w:p>
    <w:p w:rsidR="00F25AF6" w:rsidRPr="00753E9F" w:rsidRDefault="00F25AF6" w:rsidP="0075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9F">
        <w:rPr>
          <w:rFonts w:ascii="Times New Roman" w:hAnsi="Times New Roman" w:cs="Times New Roman"/>
          <w:sz w:val="28"/>
          <w:szCs w:val="28"/>
        </w:rPr>
        <w:t>сохранение исторического, культурного наследия и природного ландшафта города Ставрополя</w:t>
      </w:r>
      <w:r w:rsidR="00761AB8" w:rsidRPr="00753E9F">
        <w:rPr>
          <w:rFonts w:ascii="Times New Roman" w:hAnsi="Times New Roman" w:cs="Times New Roman"/>
          <w:sz w:val="28"/>
          <w:szCs w:val="28"/>
        </w:rPr>
        <w:t>;</w:t>
      </w:r>
    </w:p>
    <w:p w:rsidR="00761AB8" w:rsidRPr="00753E9F" w:rsidRDefault="00761AB8" w:rsidP="0075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9F">
        <w:rPr>
          <w:rFonts w:ascii="Times New Roman" w:hAnsi="Times New Roman" w:cs="Times New Roman"/>
          <w:sz w:val="28"/>
          <w:szCs w:val="28"/>
        </w:rPr>
        <w:t xml:space="preserve">внедрение современных энергосберегающих технологий </w:t>
      </w:r>
      <w:r w:rsidRPr="00753E9F">
        <w:rPr>
          <w:rFonts w:ascii="Times New Roman" w:hAnsi="Times New Roman" w:cs="Times New Roman"/>
          <w:sz w:val="28"/>
          <w:szCs w:val="28"/>
        </w:rPr>
        <w:br/>
        <w:t>в градостроительстве, проектировании и строительстве объектов не</w:t>
      </w:r>
      <w:r w:rsidR="00EF007B" w:rsidRPr="00753E9F">
        <w:rPr>
          <w:rFonts w:ascii="Times New Roman" w:hAnsi="Times New Roman" w:cs="Times New Roman"/>
          <w:sz w:val="28"/>
          <w:szCs w:val="28"/>
        </w:rPr>
        <w:t>движимости в городе Ставрополе;</w:t>
      </w:r>
    </w:p>
    <w:p w:rsidR="00EF007B" w:rsidRPr="00753E9F" w:rsidRDefault="00EF007B" w:rsidP="0075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9F">
        <w:rPr>
          <w:rFonts w:ascii="Times New Roman" w:hAnsi="Times New Roman" w:cs="Times New Roman"/>
          <w:sz w:val="28"/>
          <w:szCs w:val="28"/>
        </w:rPr>
        <w:t>изм</w:t>
      </w:r>
      <w:r w:rsidR="004A122A" w:rsidRPr="00753E9F">
        <w:rPr>
          <w:rFonts w:ascii="Times New Roman" w:hAnsi="Times New Roman" w:cs="Times New Roman"/>
          <w:sz w:val="28"/>
          <w:szCs w:val="28"/>
        </w:rPr>
        <w:t>енение границ города Ставрополя</w:t>
      </w:r>
      <w:r w:rsidRPr="00753E9F">
        <w:rPr>
          <w:rFonts w:ascii="Times New Roman" w:hAnsi="Times New Roman" w:cs="Times New Roman"/>
          <w:sz w:val="28"/>
          <w:szCs w:val="28"/>
        </w:rPr>
        <w:t>»</w:t>
      </w:r>
      <w:r w:rsidR="004A122A" w:rsidRPr="00753E9F">
        <w:rPr>
          <w:rFonts w:ascii="Times New Roman" w:hAnsi="Times New Roman" w:cs="Times New Roman"/>
          <w:sz w:val="28"/>
          <w:szCs w:val="28"/>
        </w:rPr>
        <w:t>;</w:t>
      </w:r>
    </w:p>
    <w:p w:rsidR="00761AB8" w:rsidRDefault="00F25AF6" w:rsidP="0076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9F">
        <w:rPr>
          <w:rFonts w:ascii="Times New Roman" w:hAnsi="Times New Roman" w:cs="Times New Roman"/>
          <w:sz w:val="28"/>
          <w:szCs w:val="28"/>
        </w:rPr>
        <w:t>2</w:t>
      </w:r>
      <w:r w:rsidR="00F81E04" w:rsidRPr="00753E9F">
        <w:rPr>
          <w:rFonts w:ascii="Times New Roman" w:hAnsi="Times New Roman" w:cs="Times New Roman"/>
          <w:sz w:val="28"/>
          <w:szCs w:val="28"/>
        </w:rPr>
        <w:t xml:space="preserve">) раздел </w:t>
      </w:r>
      <w:r w:rsidR="00F81E04" w:rsidRPr="00F578BB">
        <w:rPr>
          <w:rFonts w:ascii="Times New Roman" w:hAnsi="Times New Roman" w:cs="Times New Roman"/>
          <w:sz w:val="28"/>
          <w:szCs w:val="28"/>
        </w:rPr>
        <w:t>1 «Общая характеристика текущего состояния сферы реализации Программы и прогноз ее развития» изложить в следующей редакции:</w:t>
      </w:r>
    </w:p>
    <w:p w:rsidR="008A1E06" w:rsidRPr="00761AB8" w:rsidRDefault="00F81E04" w:rsidP="0076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7F">
        <w:rPr>
          <w:rFonts w:ascii="Times New Roman" w:hAnsi="Times New Roman"/>
          <w:sz w:val="28"/>
          <w:szCs w:val="28"/>
        </w:rPr>
        <w:lastRenderedPageBreak/>
        <w:t>«</w:t>
      </w:r>
      <w:r w:rsidR="008A1E06">
        <w:rPr>
          <w:rFonts w:ascii="Times New Roman" w:hAnsi="Times New Roman"/>
          <w:sz w:val="28"/>
          <w:szCs w:val="28"/>
        </w:rPr>
        <w:t xml:space="preserve">1. </w:t>
      </w:r>
      <w:r w:rsidR="008A1E06" w:rsidRPr="0088453C">
        <w:rPr>
          <w:rFonts w:ascii="Times New Roman" w:hAnsi="Times New Roman"/>
          <w:sz w:val="28"/>
          <w:szCs w:val="28"/>
        </w:rPr>
        <w:t>Общая характеристика текущего состояния сферы реализации Программы и прогноз ее развития</w:t>
      </w:r>
      <w:r w:rsidR="008A1E06">
        <w:rPr>
          <w:rFonts w:ascii="Times New Roman" w:hAnsi="Times New Roman"/>
          <w:sz w:val="28"/>
          <w:szCs w:val="28"/>
        </w:rPr>
        <w:t>.</w:t>
      </w:r>
    </w:p>
    <w:p w:rsidR="003852DA" w:rsidRPr="0088453C" w:rsidRDefault="003852DA" w:rsidP="0038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53C">
        <w:rPr>
          <w:rFonts w:ascii="Times New Roman" w:hAnsi="Times New Roman"/>
          <w:sz w:val="28"/>
          <w:szCs w:val="28"/>
        </w:rPr>
        <w:t xml:space="preserve">Градостроительная деятельность является основой территориального планирования, составной частью процесса управления развитием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8453C">
        <w:rPr>
          <w:rFonts w:ascii="Times New Roman" w:hAnsi="Times New Roman"/>
          <w:sz w:val="28"/>
          <w:szCs w:val="28"/>
        </w:rPr>
        <w:t xml:space="preserve">города Ставрополя </w:t>
      </w:r>
      <w:r>
        <w:rPr>
          <w:rFonts w:ascii="Times New Roman" w:hAnsi="Times New Roman"/>
          <w:sz w:val="28"/>
          <w:szCs w:val="28"/>
        </w:rPr>
        <w:t xml:space="preserve">Ставропольского края (далее – город Ставрополь) </w:t>
      </w:r>
      <w:r w:rsidRPr="0088453C">
        <w:rPr>
          <w:rFonts w:ascii="Times New Roman" w:hAnsi="Times New Roman"/>
          <w:sz w:val="28"/>
          <w:szCs w:val="28"/>
        </w:rPr>
        <w:t>и должна обеспечить устойчивое развитие территории города Ставрополя, безопасные и благоприятные условия жизнедеятельности населения, ограничение негативного воздействия хозяйственной и иной деятельности на окружающую среду, охрану и рациональное использование природных ресурсов.</w:t>
      </w:r>
      <w:proofErr w:type="gramEnd"/>
    </w:p>
    <w:p w:rsidR="003852DA" w:rsidRDefault="003852DA" w:rsidP="0038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53C">
        <w:rPr>
          <w:rFonts w:ascii="Times New Roman" w:hAnsi="Times New Roman"/>
          <w:sz w:val="28"/>
          <w:szCs w:val="28"/>
        </w:rPr>
        <w:t>В соответствии с положениями Градостроительного кодекса Российской Федерации градостроительная деятельность осуществляется в виде территориального планирования, градостроительного зонирования, планировки территории, строительства, капитального ремонта, реконструкции объектов капитального строительства, архитектурно-строительного проектирования, обеспечивающих устойчивое развитие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Pr="0088453C">
        <w:rPr>
          <w:rFonts w:ascii="Times New Roman" w:hAnsi="Times New Roman"/>
          <w:sz w:val="28"/>
          <w:szCs w:val="28"/>
        </w:rPr>
        <w:t xml:space="preserve"> путем сбалансированного учета сложившихся экологических, экономических, социальных, инженерно-технических и иных факторов.</w:t>
      </w:r>
    </w:p>
    <w:p w:rsidR="003852DA" w:rsidRPr="00F25AF6" w:rsidRDefault="003852DA" w:rsidP="0038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>На момент разработки Программы контрольный показатель объемов ввода общей площади жилых помещений за счет всех источников финансирования составил - 533,2 тыс.</w:t>
      </w:r>
      <w:r w:rsidR="00E609A0">
        <w:rPr>
          <w:rFonts w:ascii="Times New Roman" w:hAnsi="Times New Roman"/>
          <w:sz w:val="28"/>
          <w:szCs w:val="28"/>
        </w:rPr>
        <w:t xml:space="preserve"> </w:t>
      </w:r>
      <w:r w:rsidRPr="00F25AF6">
        <w:rPr>
          <w:rFonts w:ascii="Times New Roman" w:hAnsi="Times New Roman"/>
          <w:sz w:val="28"/>
          <w:szCs w:val="28"/>
        </w:rPr>
        <w:t>кв.</w:t>
      </w:r>
      <w:r w:rsidR="00E609A0">
        <w:rPr>
          <w:rFonts w:ascii="Times New Roman" w:hAnsi="Times New Roman"/>
          <w:sz w:val="28"/>
          <w:szCs w:val="28"/>
        </w:rPr>
        <w:t xml:space="preserve"> </w:t>
      </w:r>
      <w:r w:rsidRPr="00F25AF6">
        <w:rPr>
          <w:rFonts w:ascii="Times New Roman" w:hAnsi="Times New Roman"/>
          <w:sz w:val="28"/>
          <w:szCs w:val="28"/>
        </w:rPr>
        <w:t xml:space="preserve">м. </w:t>
      </w:r>
    </w:p>
    <w:p w:rsidR="003852DA" w:rsidRPr="00F25AF6" w:rsidRDefault="003852DA" w:rsidP="0038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>Ввод жилья из расчета на одного жителя города Ставрополя составил 1,003 кв.</w:t>
      </w:r>
      <w:r w:rsidR="00E609A0">
        <w:rPr>
          <w:rFonts w:ascii="Times New Roman" w:hAnsi="Times New Roman"/>
          <w:sz w:val="28"/>
          <w:szCs w:val="28"/>
        </w:rPr>
        <w:t xml:space="preserve"> </w:t>
      </w:r>
      <w:r w:rsidRPr="00F25AF6">
        <w:rPr>
          <w:rFonts w:ascii="Times New Roman" w:hAnsi="Times New Roman"/>
          <w:sz w:val="28"/>
          <w:szCs w:val="28"/>
        </w:rPr>
        <w:t>м.</w:t>
      </w:r>
    </w:p>
    <w:p w:rsidR="003852DA" w:rsidRPr="00F25AF6" w:rsidRDefault="003852DA" w:rsidP="0038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F25AF6">
        <w:rPr>
          <w:rFonts w:ascii="Times New Roman" w:hAnsi="Times New Roman"/>
          <w:sz w:val="28"/>
          <w:szCs w:val="28"/>
        </w:rPr>
        <w:t xml:space="preserve">сохранения исторического наследия центральной части </w:t>
      </w:r>
      <w:r w:rsidRPr="00F25AF6">
        <w:rPr>
          <w:rFonts w:ascii="Times New Roman" w:hAnsi="Times New Roman"/>
          <w:sz w:val="28"/>
          <w:szCs w:val="28"/>
        </w:rPr>
        <w:br/>
        <w:t>города Ставрополя</w:t>
      </w:r>
      <w:proofErr w:type="gramEnd"/>
      <w:r w:rsidRPr="00F25AF6">
        <w:rPr>
          <w:rFonts w:ascii="Times New Roman" w:hAnsi="Times New Roman"/>
          <w:sz w:val="28"/>
          <w:szCs w:val="28"/>
        </w:rPr>
        <w:t xml:space="preserve"> в генеральном плане и в </w:t>
      </w:r>
      <w:hyperlink r:id="rId9" w:history="1">
        <w:r w:rsidRPr="00F25AF6">
          <w:rPr>
            <w:rFonts w:ascii="Times New Roman" w:hAnsi="Times New Roman"/>
            <w:sz w:val="28"/>
            <w:szCs w:val="28"/>
          </w:rPr>
          <w:t>Правилах</w:t>
        </w:r>
      </w:hyperlink>
      <w:r w:rsidRPr="00F25AF6">
        <w:rPr>
          <w:rFonts w:ascii="Times New Roman" w:hAnsi="Times New Roman"/>
          <w:sz w:val="28"/>
          <w:szCs w:val="28"/>
        </w:rPr>
        <w:t xml:space="preserve"> землепользования </w:t>
      </w:r>
      <w:r w:rsidRPr="00F25AF6">
        <w:rPr>
          <w:rFonts w:ascii="Times New Roman" w:hAnsi="Times New Roman"/>
          <w:sz w:val="28"/>
          <w:szCs w:val="28"/>
        </w:rPr>
        <w:br/>
        <w:t xml:space="preserve">и застройки города Ставрополя выделена территория исторического центра </w:t>
      </w:r>
      <w:r w:rsidRPr="00F25AF6">
        <w:rPr>
          <w:rFonts w:ascii="Times New Roman" w:hAnsi="Times New Roman"/>
          <w:sz w:val="28"/>
          <w:szCs w:val="28"/>
        </w:rPr>
        <w:br/>
        <w:t xml:space="preserve">с особым режимом градостроительного регулирования, в том числе ограничением масштаба вновь возводимых сооружений. Также проводится формирование исторического центра города Ставрополя, воссоздание исторического облика улиц (проспект Октябрьской Революции, территория городского парка культуры и отдыха «Центральный», бульвар Ермолова </w:t>
      </w:r>
      <w:r w:rsidRPr="00F25AF6">
        <w:rPr>
          <w:rFonts w:ascii="Times New Roman" w:hAnsi="Times New Roman"/>
          <w:sz w:val="28"/>
          <w:szCs w:val="28"/>
        </w:rPr>
        <w:br/>
        <w:t>с пешеходной зоной, улиц Булкина, Советская, Дзержинского) и отдельных объектов к</w:t>
      </w:r>
      <w:r w:rsidR="00C42D24">
        <w:rPr>
          <w:rFonts w:ascii="Times New Roman" w:hAnsi="Times New Roman"/>
          <w:sz w:val="28"/>
          <w:szCs w:val="28"/>
        </w:rPr>
        <w:t>ультурно-исторического наследия.</w:t>
      </w:r>
    </w:p>
    <w:p w:rsidR="003852DA" w:rsidRDefault="003852DA" w:rsidP="00F2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>В рамках энергосберегающих технологий в градостроительстве, проектировании и строительстве объектов недвижимости в городе Ставрополе предусматривается совершенствование норм строительного проектирования, применение ресурсосберегающих видов строительных материалов и изделий, разработка новых методов расчета конструкций с применением современного программного обеспечения.</w:t>
      </w:r>
    </w:p>
    <w:p w:rsidR="00CA4AA7" w:rsidRPr="00F25AF6" w:rsidRDefault="00CA4AA7" w:rsidP="00F2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г</w:t>
      </w:r>
      <w:r w:rsidRPr="00CA4AA7">
        <w:rPr>
          <w:rFonts w:ascii="Times New Roman" w:hAnsi="Times New Roman"/>
          <w:sz w:val="28"/>
          <w:szCs w:val="28"/>
        </w:rPr>
        <w:t xml:space="preserve">ород Ставрополь остро нуждается в изменении границ. В качестве </w:t>
      </w:r>
      <w:r w:rsidRPr="00753E9F">
        <w:rPr>
          <w:rFonts w:ascii="Times New Roman" w:hAnsi="Times New Roman"/>
          <w:sz w:val="28"/>
          <w:szCs w:val="28"/>
        </w:rPr>
        <w:t xml:space="preserve">возможного направления поиска резервных территорий для расширения территории города Ставрополя целесообразно рассматривать юг и юго-восток. Дальнейшее развитие города невозможно без затрагивания интересов территориально сближенных населенных пунктов, имеющих </w:t>
      </w:r>
      <w:r w:rsidRPr="00753E9F">
        <w:rPr>
          <w:rFonts w:ascii="Times New Roman" w:hAnsi="Times New Roman"/>
          <w:sz w:val="28"/>
          <w:szCs w:val="28"/>
        </w:rPr>
        <w:lastRenderedPageBreak/>
        <w:t>общие трудовые, культурно-бытовые, производственные и инфраструктурные связи.</w:t>
      </w:r>
    </w:p>
    <w:p w:rsidR="003852DA" w:rsidRPr="00F25AF6" w:rsidRDefault="003852DA" w:rsidP="00F2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 xml:space="preserve">На момент разработки Программы утверждено 6 документаций по планировки территории города Ставрополя (проекта планировки территории, проекта межевания территории). Всего освоено 277,5 га. </w:t>
      </w:r>
    </w:p>
    <w:p w:rsidR="003852DA" w:rsidRPr="0088453C" w:rsidRDefault="003852DA" w:rsidP="003852DA">
      <w:pPr>
        <w:pStyle w:val="ab"/>
        <w:tabs>
          <w:tab w:val="left" w:pos="-581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453C">
        <w:rPr>
          <w:sz w:val="28"/>
          <w:szCs w:val="28"/>
        </w:rPr>
        <w:t>В ходе подготовки документов территориального планирования выявлен</w:t>
      </w:r>
      <w:r w:rsidRPr="007C6B43">
        <w:rPr>
          <w:sz w:val="28"/>
          <w:szCs w:val="28"/>
        </w:rPr>
        <w:t xml:space="preserve"> ряд проблем, возникающих при их разработке:</w:t>
      </w:r>
    </w:p>
    <w:p w:rsidR="003852DA" w:rsidRPr="0088453C" w:rsidRDefault="003852DA" w:rsidP="003852D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331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>отсутствие актуализированной цифровой картографической основы схем территориального планирования;</w:t>
      </w:r>
    </w:p>
    <w:p w:rsidR="003852DA" w:rsidRPr="0088453C" w:rsidRDefault="003852DA" w:rsidP="003852D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9" w:after="0" w:line="331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>отсутствие достаточных средств на разработку документов территориального планирования;</w:t>
      </w:r>
    </w:p>
    <w:p w:rsidR="003852DA" w:rsidRPr="0088453C" w:rsidRDefault="003852DA" w:rsidP="003852D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0" w:after="0" w:line="331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>отсутствие порядка и условий упрощенного предоставления сведений из государственных фондов, реестров и кадастров для подготовки документов территориального планирования;</w:t>
      </w:r>
    </w:p>
    <w:p w:rsidR="003852DA" w:rsidRPr="00236DB8" w:rsidRDefault="003852DA" w:rsidP="003852DA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DB8">
        <w:rPr>
          <w:rFonts w:ascii="Times New Roman" w:eastAsia="Times New Roman" w:hAnsi="Times New Roman"/>
          <w:sz w:val="28"/>
          <w:szCs w:val="28"/>
          <w:lang w:eastAsia="ru-RU"/>
        </w:rPr>
        <w:t>низкое качество подготовки документов территориального планирования.</w:t>
      </w:r>
    </w:p>
    <w:p w:rsidR="003852DA" w:rsidRPr="00236DB8" w:rsidRDefault="003852DA" w:rsidP="003852D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DB8">
        <w:rPr>
          <w:rFonts w:ascii="Times New Roman" w:eastAsia="Times New Roman" w:hAnsi="Times New Roman"/>
          <w:sz w:val="28"/>
          <w:szCs w:val="28"/>
          <w:lang w:eastAsia="ru-RU"/>
        </w:rPr>
        <w:t>Программа является важным инструментом для повышения эффективности расходов бюджета города Ставрополя, создающим условия для повышения качества бюджетного планирования, эффективности, гибкости и результативности использования бюджетных средств.</w:t>
      </w:r>
    </w:p>
    <w:p w:rsidR="00D435DA" w:rsidRPr="00236DB8" w:rsidRDefault="00D435DA" w:rsidP="00D43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DB8">
        <w:rPr>
          <w:rFonts w:ascii="Times New Roman" w:hAnsi="Times New Roman"/>
          <w:sz w:val="28"/>
          <w:szCs w:val="28"/>
        </w:rPr>
        <w:t>Для привлечения дополнительных средств на реализацию мероприятий Программы возможно участие в государственных программах и государственных программах Ставропольского края.</w:t>
      </w:r>
    </w:p>
    <w:p w:rsidR="003852DA" w:rsidRPr="0088453C" w:rsidRDefault="003852DA" w:rsidP="00385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36DB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генеральным планом города Ставрополя на </w:t>
      </w:r>
      <w:r w:rsidRPr="00236D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2010 </w:t>
      </w:r>
      <w:r w:rsidR="00E609A0" w:rsidRPr="00236DB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36DB8">
        <w:rPr>
          <w:rFonts w:ascii="Times New Roman" w:eastAsia="Times New Roman" w:hAnsi="Times New Roman"/>
          <w:sz w:val="28"/>
          <w:szCs w:val="28"/>
          <w:lang w:eastAsia="ru-RU"/>
        </w:rPr>
        <w:t xml:space="preserve"> 2030 годы, утвержденным решением Ставропольской</w:t>
      </w:r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от 03 сентября 2009 года № 98 «Об утверждении корректировки генерального плана города Ставрополя на 2010 </w:t>
      </w:r>
      <w:r w:rsidR="00E609A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 xml:space="preserve"> 2030 годы», Правилами землепользования и застройки города Ставрополя,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</w:t>
      </w:r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 xml:space="preserve">нными решением Ставропольской городской Думы от 27 октября 2010 года № 97 </w:t>
      </w:r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br/>
        <w:t>«Об утверждении Правил землепользования и застройки города Ставрополя», необходимо активизировать</w:t>
      </w:r>
      <w:proofErr w:type="gramEnd"/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по разработке документации по планировке территорий города Ставрополя в целях выявления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различного назначения. Разработка </w:t>
      </w:r>
      <w:proofErr w:type="gramStart"/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>проектов планировки территорий города Ставрополя</w:t>
      </w:r>
      <w:proofErr w:type="gramEnd"/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 для обеспечения благоприятных условий жизнедеятельности населения, формирования архитектурного облика города Ставрополя.</w:t>
      </w:r>
    </w:p>
    <w:p w:rsidR="003852DA" w:rsidRPr="0088453C" w:rsidRDefault="003852DA" w:rsidP="00385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>Подготовка документации по планировке территорий города Ставрополя также важна с точки зрения оптимального выбора конкретных площадок будущего строительства с учетом необходимости опережающего создания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коммунальной</w:t>
      </w:r>
      <w:r w:rsidRPr="00282EA7">
        <w:rPr>
          <w:rFonts w:ascii="Times New Roman" w:eastAsia="Times New Roman" w:hAnsi="Times New Roman"/>
          <w:sz w:val="28"/>
          <w:szCs w:val="28"/>
          <w:lang w:eastAsia="ru-RU"/>
        </w:rPr>
        <w:t>, транспортной и социальной инфраструктур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застраиваемых территорий города Ставрополя.</w:t>
      </w:r>
    </w:p>
    <w:p w:rsidR="003852DA" w:rsidRPr="0088453C" w:rsidRDefault="003852DA" w:rsidP="00385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Осуществление эффективного стратегического и программно-целевого планирования и управления в области градостроительной деятельности является одним из критериев </w:t>
      </w:r>
      <w:proofErr w:type="gramStart"/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>оценки эффективности комплексного развития территории города Ставрополя</w:t>
      </w:r>
      <w:proofErr w:type="gramEnd"/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52DA" w:rsidRPr="0088453C" w:rsidRDefault="003852DA" w:rsidP="0038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53C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</w:t>
      </w:r>
      <w:r w:rsidRPr="0088453C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88453C">
          <w:rPr>
            <w:rFonts w:ascii="Times New Roman" w:hAnsi="Times New Roman"/>
            <w:sz w:val="28"/>
            <w:szCs w:val="28"/>
          </w:rPr>
          <w:t>законом</w:t>
        </w:r>
      </w:hyperlink>
      <w:r w:rsidRPr="0088453C">
        <w:rPr>
          <w:rFonts w:ascii="Times New Roman" w:hAnsi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 к полномочиям органов местного самоуправления в области градостроительной деятельности относятся</w:t>
      </w:r>
      <w:r>
        <w:rPr>
          <w:rFonts w:ascii="Times New Roman" w:hAnsi="Times New Roman"/>
          <w:sz w:val="28"/>
          <w:szCs w:val="28"/>
        </w:rPr>
        <w:t>, в том числе</w:t>
      </w:r>
      <w:r w:rsidRPr="0088453C">
        <w:rPr>
          <w:rFonts w:ascii="Times New Roman" w:hAnsi="Times New Roman"/>
          <w:sz w:val="28"/>
          <w:szCs w:val="28"/>
        </w:rPr>
        <w:t>:</w:t>
      </w:r>
    </w:p>
    <w:p w:rsidR="003852DA" w:rsidRPr="0088453C" w:rsidRDefault="003852DA" w:rsidP="0038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53C">
        <w:rPr>
          <w:rFonts w:ascii="Times New Roman" w:hAnsi="Times New Roman"/>
          <w:sz w:val="28"/>
          <w:szCs w:val="28"/>
        </w:rPr>
        <w:t>утверждение генеральных планов, правил землепользования и застройки;</w:t>
      </w:r>
    </w:p>
    <w:p w:rsidR="003852DA" w:rsidRDefault="003852DA" w:rsidP="0038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53C">
        <w:rPr>
          <w:rFonts w:ascii="Times New Roman" w:hAnsi="Times New Roman"/>
          <w:sz w:val="28"/>
          <w:szCs w:val="28"/>
        </w:rPr>
        <w:t>утверждение подготовленной на основе генеральных планов документации по планировке территории;</w:t>
      </w:r>
    </w:p>
    <w:p w:rsidR="003852DA" w:rsidRDefault="003852DA" w:rsidP="0038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B5FB5">
        <w:rPr>
          <w:rFonts w:ascii="Times New Roman" w:eastAsiaTheme="minorHAnsi" w:hAnsi="Times New Roman"/>
          <w:sz w:val="28"/>
          <w:szCs w:val="28"/>
        </w:rPr>
        <w:t>утверждение местных нормативов градостроительного проектирования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852DA" w:rsidRDefault="003852DA" w:rsidP="0038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53C">
        <w:rPr>
          <w:rFonts w:ascii="Times New Roman" w:hAnsi="Times New Roman"/>
          <w:sz w:val="28"/>
          <w:szCs w:val="28"/>
        </w:rPr>
        <w:t xml:space="preserve">Программа разработана в соответствии с Градостроительным </w:t>
      </w:r>
      <w:hyperlink r:id="rId11" w:history="1">
        <w:r w:rsidRPr="0088453C">
          <w:rPr>
            <w:rFonts w:ascii="Times New Roman" w:hAnsi="Times New Roman"/>
            <w:sz w:val="28"/>
            <w:szCs w:val="28"/>
          </w:rPr>
          <w:t>кодексом</w:t>
        </w:r>
      </w:hyperlink>
      <w:r w:rsidRPr="0088453C">
        <w:rPr>
          <w:rFonts w:ascii="Times New Roman" w:hAnsi="Times New Roman"/>
          <w:sz w:val="28"/>
          <w:szCs w:val="28"/>
        </w:rPr>
        <w:t xml:space="preserve"> Российской Федерации, Земельным кодексом Российской Федерации и конкретизирует их положения применительно к условиям развития территории города Ставрополя в части осуществления полномочий в области градостроительной деятельности по территориальному планированию территори</w:t>
      </w:r>
      <w:r>
        <w:rPr>
          <w:rFonts w:ascii="Times New Roman" w:hAnsi="Times New Roman"/>
          <w:sz w:val="28"/>
          <w:szCs w:val="28"/>
        </w:rPr>
        <w:t>й города Ставрополя</w:t>
      </w:r>
      <w:r w:rsidRPr="0088453C">
        <w:rPr>
          <w:rFonts w:ascii="Times New Roman" w:hAnsi="Times New Roman"/>
          <w:sz w:val="28"/>
          <w:szCs w:val="28"/>
        </w:rPr>
        <w:t xml:space="preserve"> за счет средств бюджета города Ставрополя в рамках реализации полномочий </w:t>
      </w:r>
      <w:r>
        <w:rPr>
          <w:rFonts w:ascii="Times New Roman" w:hAnsi="Times New Roman"/>
          <w:sz w:val="28"/>
          <w:szCs w:val="28"/>
        </w:rPr>
        <w:t>органов местного самоуправления города Ставрополя.</w:t>
      </w:r>
      <w:proofErr w:type="gramEnd"/>
    </w:p>
    <w:p w:rsidR="003852DA" w:rsidRPr="0088453C" w:rsidRDefault="003852DA" w:rsidP="0038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53C">
        <w:rPr>
          <w:rFonts w:ascii="Times New Roman" w:hAnsi="Times New Roman"/>
          <w:sz w:val="28"/>
          <w:szCs w:val="28"/>
        </w:rPr>
        <w:t xml:space="preserve">При реализации Программы возможны финансовые риски, связанные с отсутствием или недостаточным финансированием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88453C">
        <w:rPr>
          <w:rFonts w:ascii="Times New Roman" w:hAnsi="Times New Roman"/>
          <w:sz w:val="28"/>
          <w:szCs w:val="28"/>
        </w:rPr>
        <w:t xml:space="preserve">рограммы. </w:t>
      </w:r>
      <w:r w:rsidRPr="00684BA2">
        <w:rPr>
          <w:rFonts w:ascii="Times New Roman" w:hAnsi="Times New Roman"/>
          <w:sz w:val="28"/>
          <w:szCs w:val="28"/>
        </w:rPr>
        <w:t>Это может привести к тому, что не будет обеспечено эффективное территориальное планирование и застройка территории города Ставрополя, устойчивое развитие города Ставрополя на основе территориального планирования и градостроительного зонирования, а также</w:t>
      </w:r>
      <w:r w:rsidRPr="0088453C">
        <w:rPr>
          <w:rFonts w:ascii="Times New Roman" w:hAnsi="Times New Roman"/>
          <w:sz w:val="28"/>
          <w:szCs w:val="28"/>
        </w:rPr>
        <w:t xml:space="preserve"> недостаточным образом будет обеспечено рациональное использование земель, расположенных в границах города Ставрополя.</w:t>
      </w:r>
    </w:p>
    <w:p w:rsidR="00D13CF1" w:rsidRDefault="003852DA" w:rsidP="00D13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53C">
        <w:rPr>
          <w:rFonts w:ascii="Times New Roman" w:hAnsi="Times New Roman"/>
          <w:sz w:val="28"/>
          <w:szCs w:val="28"/>
        </w:rPr>
        <w:t xml:space="preserve">Преодоление рисков может быть осуществлено путем сохранения устойчивого финансирования </w:t>
      </w:r>
      <w:r>
        <w:rPr>
          <w:rFonts w:ascii="Times New Roman" w:hAnsi="Times New Roman"/>
          <w:sz w:val="28"/>
          <w:szCs w:val="28"/>
        </w:rPr>
        <w:t>П</w:t>
      </w:r>
      <w:r w:rsidRPr="0088453C">
        <w:rPr>
          <w:rFonts w:ascii="Times New Roman" w:hAnsi="Times New Roman"/>
          <w:sz w:val="28"/>
          <w:szCs w:val="28"/>
        </w:rPr>
        <w:t>рограммы.</w:t>
      </w:r>
    </w:p>
    <w:p w:rsidR="003852DA" w:rsidRPr="0088453C" w:rsidRDefault="003852DA" w:rsidP="003852DA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295">
        <w:rPr>
          <w:rFonts w:ascii="Times New Roman" w:hAnsi="Times New Roman"/>
          <w:sz w:val="28"/>
          <w:szCs w:val="28"/>
        </w:rPr>
        <w:t>Условием осуществления градостроительной деятельности на территории города Ставрополя, механизмом комплексного рассмотрения и выработки решений по проблемам развития территории города Ставрополя является разработка документов территориального планирования, заявленная в мероприятиях Программы.</w:t>
      </w:r>
    </w:p>
    <w:p w:rsidR="00F81E04" w:rsidRDefault="003852DA" w:rsidP="003852DA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3C">
        <w:rPr>
          <w:rFonts w:ascii="Times New Roman" w:hAnsi="Times New Roman"/>
          <w:sz w:val="28"/>
          <w:szCs w:val="28"/>
        </w:rPr>
        <w:t xml:space="preserve">Реализация Программы позволит обеспечить эффективное решение приоритетных социальных, экономических и других задач развития территории города Ставрополя в пределах установленных </w:t>
      </w:r>
      <w:proofErr w:type="gramStart"/>
      <w:r w:rsidRPr="0088453C">
        <w:rPr>
          <w:rFonts w:ascii="Times New Roman" w:hAnsi="Times New Roman"/>
          <w:sz w:val="28"/>
          <w:szCs w:val="28"/>
        </w:rPr>
        <w:t xml:space="preserve">полномочий </w:t>
      </w:r>
      <w:r>
        <w:rPr>
          <w:rFonts w:ascii="Times New Roman" w:hAnsi="Times New Roman"/>
          <w:sz w:val="28"/>
          <w:szCs w:val="28"/>
        </w:rPr>
        <w:t>органов местного самоуправления города Ставрополя</w:t>
      </w:r>
      <w:proofErr w:type="gramEnd"/>
      <w:r w:rsidR="00F81E04">
        <w:rPr>
          <w:rFonts w:ascii="Times New Roman" w:hAnsi="Times New Roman"/>
          <w:sz w:val="28"/>
          <w:szCs w:val="28"/>
        </w:rPr>
        <w:t>.</w:t>
      </w:r>
      <w:r w:rsidR="00F81E04" w:rsidRPr="00FD0C7F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C02FE" w:rsidRDefault="002C02FE" w:rsidP="003852DA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sz w:val="28"/>
          <w:szCs w:val="28"/>
        </w:rPr>
        <w:t>раздел 2</w:t>
      </w:r>
      <w:r w:rsidRPr="00E872A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7730F">
        <w:rPr>
          <w:rFonts w:ascii="Times New Roman" w:hAnsi="Times New Roman"/>
          <w:sz w:val="28"/>
          <w:szCs w:val="28"/>
        </w:rPr>
        <w:t>Цели и задачи Программы</w:t>
      </w:r>
      <w:r w:rsidRPr="00E872A0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</w:t>
      </w:r>
      <w:r w:rsidRPr="001F45A8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2C02FE" w:rsidRPr="00F25AF6" w:rsidRDefault="002C02FE" w:rsidP="002C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25AF6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</w:t>
      </w:r>
      <w:r w:rsidR="004A122A">
        <w:rPr>
          <w:rFonts w:ascii="Times New Roman" w:hAnsi="Times New Roman"/>
          <w:sz w:val="28"/>
          <w:szCs w:val="28"/>
        </w:rPr>
        <w:t xml:space="preserve"> Программы явл</w:t>
      </w:r>
      <w:r w:rsidR="004A122A" w:rsidRPr="00753E9F">
        <w:rPr>
          <w:rFonts w:ascii="Times New Roman" w:hAnsi="Times New Roman"/>
          <w:sz w:val="28"/>
          <w:szCs w:val="28"/>
        </w:rPr>
        <w:t>яе</w:t>
      </w:r>
      <w:r w:rsidRPr="00753E9F">
        <w:rPr>
          <w:rFonts w:ascii="Times New Roman" w:hAnsi="Times New Roman"/>
          <w:sz w:val="28"/>
          <w:szCs w:val="28"/>
        </w:rPr>
        <w:t>тс</w:t>
      </w:r>
      <w:r w:rsidRPr="00F25AF6">
        <w:rPr>
          <w:rFonts w:ascii="Times New Roman" w:hAnsi="Times New Roman"/>
          <w:sz w:val="28"/>
          <w:szCs w:val="28"/>
        </w:rPr>
        <w:t>я:</w:t>
      </w:r>
    </w:p>
    <w:p w:rsidR="002C02FE" w:rsidRPr="00F25AF6" w:rsidRDefault="002C02FE" w:rsidP="002C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>улучшение качества жизни населения за счет создания комфортно</w:t>
      </w:r>
      <w:r>
        <w:rPr>
          <w:rFonts w:ascii="Times New Roman" w:hAnsi="Times New Roman"/>
          <w:sz w:val="28"/>
          <w:szCs w:val="28"/>
        </w:rPr>
        <w:t>й и гармоничной городской среды.</w:t>
      </w:r>
    </w:p>
    <w:p w:rsidR="002C02FE" w:rsidRPr="00F25AF6" w:rsidRDefault="002C02FE" w:rsidP="002C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25AF6">
        <w:rPr>
          <w:rFonts w:ascii="Times New Roman" w:hAnsi="Times New Roman"/>
          <w:sz w:val="28"/>
          <w:szCs w:val="28"/>
        </w:rPr>
        <w:t>адачами Программы являются:</w:t>
      </w:r>
    </w:p>
    <w:p w:rsidR="002C02FE" w:rsidRPr="00F25AF6" w:rsidRDefault="002C02FE" w:rsidP="002C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>разработка единой градостроительной концепции пространственного развития и территориального планирования, создание системы нормативно-правового регулирования</w:t>
      </w:r>
      <w:bookmarkStart w:id="0" w:name="_GoBack"/>
      <w:bookmarkEnd w:id="0"/>
      <w:r w:rsidRPr="00F25AF6">
        <w:rPr>
          <w:rFonts w:ascii="Times New Roman" w:hAnsi="Times New Roman"/>
          <w:sz w:val="28"/>
          <w:szCs w:val="28"/>
        </w:rPr>
        <w:t xml:space="preserve"> градостроительной деятельности в городе Ставрополе;</w:t>
      </w:r>
    </w:p>
    <w:p w:rsidR="002C02FE" w:rsidRDefault="002C02FE" w:rsidP="002C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>совершенствование системы правовых актов, регулирующих правоотношения в области землепользования и застройки;</w:t>
      </w:r>
    </w:p>
    <w:p w:rsidR="002C02FE" w:rsidRPr="00F25AF6" w:rsidRDefault="002C02FE" w:rsidP="002C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AB8">
        <w:rPr>
          <w:rFonts w:ascii="Times New Roman" w:hAnsi="Times New Roman"/>
          <w:sz w:val="28"/>
          <w:szCs w:val="28"/>
        </w:rPr>
        <w:t>реализация принципа полицентризма;</w:t>
      </w:r>
    </w:p>
    <w:p w:rsidR="002C02FE" w:rsidRDefault="002C02FE" w:rsidP="002C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>сохранение исторического, культурного наследия и природного ландшафта города Ставрополя</w:t>
      </w:r>
      <w:r>
        <w:rPr>
          <w:rFonts w:ascii="Times New Roman" w:hAnsi="Times New Roman"/>
          <w:sz w:val="28"/>
          <w:szCs w:val="28"/>
        </w:rPr>
        <w:t>;</w:t>
      </w:r>
    </w:p>
    <w:p w:rsidR="002C02FE" w:rsidRDefault="002C02FE" w:rsidP="002C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AB8">
        <w:rPr>
          <w:rFonts w:ascii="Times New Roman" w:hAnsi="Times New Roman"/>
          <w:sz w:val="28"/>
          <w:szCs w:val="28"/>
        </w:rPr>
        <w:t xml:space="preserve">внедрение современных энергосберегающих технологий </w:t>
      </w:r>
      <w:r w:rsidRPr="00761AB8">
        <w:rPr>
          <w:rFonts w:ascii="Times New Roman" w:hAnsi="Times New Roman"/>
          <w:sz w:val="28"/>
          <w:szCs w:val="28"/>
        </w:rPr>
        <w:br/>
        <w:t>в градостроительстве, проектировании и строительстве объектов н</w:t>
      </w:r>
      <w:r>
        <w:rPr>
          <w:rFonts w:ascii="Times New Roman" w:hAnsi="Times New Roman"/>
          <w:sz w:val="28"/>
          <w:szCs w:val="28"/>
        </w:rPr>
        <w:t>едвижимости в городе Ставрополе;</w:t>
      </w:r>
    </w:p>
    <w:p w:rsidR="002C02FE" w:rsidRPr="003852DA" w:rsidRDefault="002C02FE" w:rsidP="002C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</w:t>
      </w:r>
      <w:r w:rsidR="004A122A">
        <w:rPr>
          <w:rFonts w:ascii="Times New Roman" w:hAnsi="Times New Roman"/>
          <w:sz w:val="28"/>
          <w:szCs w:val="28"/>
        </w:rPr>
        <w:t>енение границ города Ставрополя</w:t>
      </w:r>
      <w:r>
        <w:rPr>
          <w:rFonts w:ascii="Times New Roman" w:hAnsi="Times New Roman"/>
          <w:sz w:val="28"/>
          <w:szCs w:val="28"/>
        </w:rPr>
        <w:t>»</w:t>
      </w:r>
      <w:r w:rsidR="004A122A">
        <w:rPr>
          <w:rFonts w:ascii="Times New Roman" w:hAnsi="Times New Roman"/>
          <w:sz w:val="28"/>
          <w:szCs w:val="28"/>
        </w:rPr>
        <w:t>;</w:t>
      </w:r>
    </w:p>
    <w:p w:rsidR="00F81E04" w:rsidRDefault="002C02FE" w:rsidP="00F81E04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81E0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81E04" w:rsidRPr="00FD0C7F">
        <w:rPr>
          <w:rFonts w:ascii="Times New Roman" w:hAnsi="Times New Roman"/>
          <w:sz w:val="28"/>
          <w:szCs w:val="28"/>
        </w:rPr>
        <w:t xml:space="preserve">раздел </w:t>
      </w:r>
      <w:r w:rsidR="00F81E04">
        <w:rPr>
          <w:rFonts w:ascii="Times New Roman" w:hAnsi="Times New Roman"/>
          <w:sz w:val="28"/>
          <w:szCs w:val="28"/>
        </w:rPr>
        <w:t>6 «</w:t>
      </w:r>
      <w:r w:rsidR="00F81E04" w:rsidRPr="0088453C">
        <w:rPr>
          <w:rFonts w:ascii="Times New Roman" w:hAnsi="Times New Roman"/>
          <w:sz w:val="28"/>
          <w:szCs w:val="28"/>
        </w:rPr>
        <w:t>Система управления реализацией Программы</w:t>
      </w:r>
      <w:r w:rsidR="00F81E04">
        <w:rPr>
          <w:rFonts w:ascii="Times New Roman" w:hAnsi="Times New Roman"/>
          <w:sz w:val="28"/>
          <w:szCs w:val="28"/>
        </w:rPr>
        <w:t>»</w:t>
      </w:r>
      <w:r w:rsidR="008A1E06">
        <w:rPr>
          <w:rFonts w:ascii="Times New Roman" w:hAnsi="Times New Roman"/>
          <w:sz w:val="28"/>
          <w:szCs w:val="28"/>
        </w:rPr>
        <w:t xml:space="preserve"> </w:t>
      </w:r>
      <w:r w:rsidR="008A1E06" w:rsidRPr="00F578BB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81E04">
        <w:rPr>
          <w:rFonts w:ascii="Times New Roman" w:hAnsi="Times New Roman"/>
          <w:sz w:val="28"/>
          <w:szCs w:val="28"/>
        </w:rPr>
        <w:t>:</w:t>
      </w:r>
    </w:p>
    <w:p w:rsidR="008A1E06" w:rsidRDefault="00F81E04" w:rsidP="00F81E04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A14">
        <w:rPr>
          <w:rFonts w:ascii="Times New Roman" w:hAnsi="Times New Roman"/>
          <w:sz w:val="28"/>
          <w:szCs w:val="28"/>
        </w:rPr>
        <w:t>«</w:t>
      </w:r>
      <w:r w:rsidR="008A1E06">
        <w:rPr>
          <w:rFonts w:ascii="Times New Roman" w:hAnsi="Times New Roman"/>
          <w:sz w:val="28"/>
          <w:szCs w:val="28"/>
        </w:rPr>
        <w:t xml:space="preserve">6. </w:t>
      </w:r>
      <w:r w:rsidR="008A1E06" w:rsidRPr="0088453C">
        <w:rPr>
          <w:rFonts w:ascii="Times New Roman" w:hAnsi="Times New Roman"/>
          <w:sz w:val="28"/>
          <w:szCs w:val="28"/>
        </w:rPr>
        <w:t>Система управления реализацией Программы</w:t>
      </w:r>
      <w:r w:rsidR="008A1E06">
        <w:rPr>
          <w:rFonts w:ascii="Times New Roman" w:hAnsi="Times New Roman"/>
          <w:sz w:val="28"/>
          <w:szCs w:val="28"/>
        </w:rPr>
        <w:t>.</w:t>
      </w:r>
    </w:p>
    <w:p w:rsidR="003852DA" w:rsidRPr="00F25AF6" w:rsidRDefault="003852DA" w:rsidP="00F25AF6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>Текущее управление реализацией и реализация Программы осуществляется комитетом градостроительства администрации города Ставрополя, являющимся ответственным исполнителем Программы, в соответствии с детальным планом-графиком реализации Программы на очередной финансовый год (далее – детальный план-график).</w:t>
      </w:r>
    </w:p>
    <w:p w:rsidR="003852DA" w:rsidRPr="00F25AF6" w:rsidRDefault="003852DA" w:rsidP="00F25AF6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 xml:space="preserve">Комитет градостроительства администрации города Ставрополя: </w:t>
      </w:r>
    </w:p>
    <w:p w:rsidR="003852DA" w:rsidRPr="00F25AF6" w:rsidRDefault="003852DA" w:rsidP="00F25AF6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>ежегодно разрабатывает детальный план-график и направляет его в комитет экономического развития администрации города Ставрополя на согласование не позднее 01 декабря года, предшествующего очередному финансовому году;</w:t>
      </w:r>
    </w:p>
    <w:p w:rsidR="003852DA" w:rsidRPr="00F25AF6" w:rsidRDefault="003852DA" w:rsidP="00F25AF6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>ежегодно утверждает детальный план-график, согласованный с комитетом экономического развития администрации города Ставрополя, в срок до 31 декабря года, предшествующего очередному финансовому году;</w:t>
      </w:r>
    </w:p>
    <w:p w:rsidR="003852DA" w:rsidRPr="00F25AF6" w:rsidRDefault="003852DA" w:rsidP="00F25AF6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 xml:space="preserve">ежегодно представляет в комитет экономического развития администрации города Ставрополя сводный годовой отчет о ходе </w:t>
      </w:r>
      <w:r w:rsidR="00F46219">
        <w:rPr>
          <w:rFonts w:ascii="Times New Roman" w:hAnsi="Times New Roman"/>
          <w:sz w:val="28"/>
          <w:szCs w:val="28"/>
        </w:rPr>
        <w:br/>
      </w:r>
      <w:r w:rsidRPr="00F25AF6">
        <w:rPr>
          <w:rFonts w:ascii="Times New Roman" w:hAnsi="Times New Roman"/>
          <w:sz w:val="28"/>
          <w:szCs w:val="28"/>
        </w:rPr>
        <w:t xml:space="preserve">реализации и об оценке эффективности реализации Программы в порядке, установленном муниципальным правовым актом администрации </w:t>
      </w:r>
      <w:r w:rsidR="00F46219">
        <w:rPr>
          <w:rFonts w:ascii="Times New Roman" w:hAnsi="Times New Roman"/>
          <w:sz w:val="28"/>
          <w:szCs w:val="28"/>
        </w:rPr>
        <w:br/>
      </w:r>
      <w:r w:rsidRPr="00F25AF6">
        <w:rPr>
          <w:rFonts w:ascii="Times New Roman" w:hAnsi="Times New Roman"/>
          <w:sz w:val="28"/>
          <w:szCs w:val="28"/>
        </w:rPr>
        <w:t>города Ставрополя;</w:t>
      </w:r>
    </w:p>
    <w:p w:rsidR="003852DA" w:rsidRPr="00F25AF6" w:rsidRDefault="003852DA" w:rsidP="00F25AF6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 xml:space="preserve">ежеквартально представляет в комитет экономического развития информацию, необходимую для проведения мониторинга хода </w:t>
      </w:r>
      <w:r w:rsidR="00F46219">
        <w:rPr>
          <w:rFonts w:ascii="Times New Roman" w:hAnsi="Times New Roman"/>
          <w:sz w:val="28"/>
          <w:szCs w:val="28"/>
        </w:rPr>
        <w:br/>
      </w:r>
      <w:r w:rsidRPr="00F25AF6">
        <w:rPr>
          <w:rFonts w:ascii="Times New Roman" w:hAnsi="Times New Roman"/>
          <w:sz w:val="28"/>
          <w:szCs w:val="28"/>
        </w:rPr>
        <w:t xml:space="preserve">реализации Программы с приложением пояснительной записки </w:t>
      </w:r>
      <w:r w:rsidR="00F46219">
        <w:rPr>
          <w:rFonts w:ascii="Times New Roman" w:hAnsi="Times New Roman"/>
          <w:sz w:val="28"/>
          <w:szCs w:val="28"/>
        </w:rPr>
        <w:br/>
      </w:r>
      <w:r w:rsidRPr="00F25AF6">
        <w:rPr>
          <w:rFonts w:ascii="Times New Roman" w:hAnsi="Times New Roman"/>
          <w:sz w:val="28"/>
          <w:szCs w:val="28"/>
        </w:rPr>
        <w:t xml:space="preserve"> срок до 15-го числа месяца, следующего за отчетным периодом.</w:t>
      </w:r>
    </w:p>
    <w:p w:rsidR="003852DA" w:rsidRPr="00F25AF6" w:rsidRDefault="003852DA" w:rsidP="00F25AF6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lastRenderedPageBreak/>
        <w:t xml:space="preserve">В процессе реализации Программы ответственный </w:t>
      </w:r>
      <w:r w:rsidR="00F46219">
        <w:rPr>
          <w:rFonts w:ascii="Times New Roman" w:hAnsi="Times New Roman"/>
          <w:sz w:val="28"/>
          <w:szCs w:val="28"/>
        </w:rPr>
        <w:br/>
      </w:r>
      <w:r w:rsidRPr="00F25AF6">
        <w:rPr>
          <w:rFonts w:ascii="Times New Roman" w:hAnsi="Times New Roman"/>
          <w:sz w:val="28"/>
          <w:szCs w:val="28"/>
        </w:rPr>
        <w:t>исполнитель Программы вносит изменения в Программу по следующим основаниям:</w:t>
      </w:r>
    </w:p>
    <w:p w:rsidR="003852DA" w:rsidRPr="00F25AF6" w:rsidRDefault="003852DA" w:rsidP="00F25AF6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 xml:space="preserve">приведение Программы в соответствие с решением о бюджете </w:t>
      </w:r>
      <w:r w:rsidR="00F46219">
        <w:rPr>
          <w:rFonts w:ascii="Times New Roman" w:hAnsi="Times New Roman"/>
          <w:sz w:val="28"/>
          <w:szCs w:val="28"/>
        </w:rPr>
        <w:br/>
      </w:r>
      <w:r w:rsidRPr="00F25AF6">
        <w:rPr>
          <w:rFonts w:ascii="Times New Roman" w:hAnsi="Times New Roman"/>
          <w:sz w:val="28"/>
          <w:szCs w:val="28"/>
        </w:rPr>
        <w:t>города Ставрополя на очередной финансовый год и плановый период;</w:t>
      </w:r>
    </w:p>
    <w:p w:rsidR="003852DA" w:rsidRPr="00F25AF6" w:rsidRDefault="003852DA" w:rsidP="00F25AF6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>изменение законодательства;</w:t>
      </w:r>
    </w:p>
    <w:p w:rsidR="003852DA" w:rsidRPr="00F25AF6" w:rsidRDefault="003852DA" w:rsidP="00F25AF6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>реализация решений администрации города Ставрополя по результатам оценки эффективности реализации;</w:t>
      </w:r>
    </w:p>
    <w:p w:rsidR="003852DA" w:rsidRPr="00F25AF6" w:rsidRDefault="003852DA" w:rsidP="00F25AF6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>выполнение условий предоставления межбюджетных трансфертов из федерального бюджета и бюджета Ставропольского края;</w:t>
      </w:r>
    </w:p>
    <w:p w:rsidR="003852DA" w:rsidRPr="00F25AF6" w:rsidRDefault="003852DA" w:rsidP="00F25AF6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 xml:space="preserve">включение в Программу новых расходных обязательств </w:t>
      </w:r>
      <w:r w:rsidR="00F46219">
        <w:rPr>
          <w:rFonts w:ascii="Times New Roman" w:hAnsi="Times New Roman"/>
          <w:sz w:val="28"/>
          <w:szCs w:val="28"/>
        </w:rPr>
        <w:br/>
      </w:r>
      <w:r w:rsidRPr="00F25AF6">
        <w:rPr>
          <w:rFonts w:ascii="Times New Roman" w:hAnsi="Times New Roman"/>
          <w:sz w:val="28"/>
          <w:szCs w:val="28"/>
        </w:rPr>
        <w:t>города Ставрополя;</w:t>
      </w:r>
    </w:p>
    <w:p w:rsidR="003852DA" w:rsidRPr="00F25AF6" w:rsidRDefault="003852DA" w:rsidP="00F25AF6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 xml:space="preserve">уточнение показателей (индикаторов) Программы, механизма реализации Программы, перечня и состава основных </w:t>
      </w:r>
      <w:r w:rsidR="00F46219">
        <w:rPr>
          <w:rFonts w:ascii="Times New Roman" w:hAnsi="Times New Roman"/>
          <w:sz w:val="28"/>
          <w:szCs w:val="28"/>
        </w:rPr>
        <w:br/>
      </w:r>
      <w:r w:rsidRPr="00F25AF6">
        <w:rPr>
          <w:rFonts w:ascii="Times New Roman" w:hAnsi="Times New Roman"/>
          <w:sz w:val="28"/>
          <w:szCs w:val="28"/>
        </w:rPr>
        <w:t>мероприятий (мероприятий) Программы, сроков их реализации с учетом выделяемых на реализацию Программы бюджетных ассигнований.</w:t>
      </w:r>
    </w:p>
    <w:p w:rsidR="00F81E04" w:rsidRPr="00F578BB" w:rsidRDefault="003852DA" w:rsidP="00F25AF6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 xml:space="preserve">Мониторинг и контроль реализации Программы осуществляются комитетом экономического развития ежеквартально на </w:t>
      </w:r>
      <w:r w:rsidR="00F46219">
        <w:rPr>
          <w:rFonts w:ascii="Times New Roman" w:hAnsi="Times New Roman"/>
          <w:sz w:val="28"/>
          <w:szCs w:val="28"/>
        </w:rPr>
        <w:br/>
      </w:r>
      <w:r w:rsidRPr="00F25AF6">
        <w:rPr>
          <w:rFonts w:ascii="Times New Roman" w:hAnsi="Times New Roman"/>
          <w:sz w:val="28"/>
          <w:szCs w:val="28"/>
        </w:rPr>
        <w:t>основании детального плана-графика реализации Программы на очередной финансовый год, разрабатываемого в порядке, установленном постановлением администрации города Ставрополя</w:t>
      </w:r>
      <w:proofErr w:type="gramStart"/>
      <w:r w:rsidR="00F81E04">
        <w:rPr>
          <w:rFonts w:ascii="Times New Roman" w:hAnsi="Times New Roman"/>
          <w:sz w:val="28"/>
          <w:szCs w:val="28"/>
        </w:rPr>
        <w:t>.»</w:t>
      </w:r>
      <w:r w:rsidR="00FA33DD">
        <w:rPr>
          <w:rFonts w:ascii="Times New Roman" w:hAnsi="Times New Roman"/>
          <w:sz w:val="28"/>
          <w:szCs w:val="28"/>
        </w:rPr>
        <w:t>;</w:t>
      </w:r>
      <w:proofErr w:type="gramEnd"/>
    </w:p>
    <w:p w:rsidR="00F81E04" w:rsidRPr="00E609A0" w:rsidRDefault="002C02FE" w:rsidP="00E609A0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81E04" w:rsidRPr="00FD0C7F">
        <w:rPr>
          <w:rFonts w:ascii="Times New Roman" w:hAnsi="Times New Roman"/>
          <w:sz w:val="28"/>
          <w:szCs w:val="28"/>
        </w:rPr>
        <w:t xml:space="preserve">) раздел </w:t>
      </w:r>
      <w:r w:rsidR="00F81E04">
        <w:rPr>
          <w:rFonts w:ascii="Times New Roman" w:hAnsi="Times New Roman"/>
          <w:sz w:val="28"/>
          <w:szCs w:val="28"/>
        </w:rPr>
        <w:t>7</w:t>
      </w:r>
      <w:r w:rsidR="00F81E04" w:rsidRPr="00FD0C7F">
        <w:rPr>
          <w:rFonts w:ascii="Times New Roman" w:hAnsi="Times New Roman"/>
          <w:sz w:val="28"/>
          <w:szCs w:val="28"/>
        </w:rPr>
        <w:t xml:space="preserve"> «</w:t>
      </w:r>
      <w:r w:rsidR="00F81E04" w:rsidRPr="0088453C">
        <w:rPr>
          <w:rFonts w:ascii="Times New Roman" w:hAnsi="Times New Roman"/>
          <w:sz w:val="28"/>
          <w:szCs w:val="28"/>
        </w:rPr>
        <w:t>Оценка эффективности реализации Программы</w:t>
      </w:r>
      <w:r w:rsidR="00F81E04" w:rsidRPr="00FD0C7F">
        <w:rPr>
          <w:rFonts w:ascii="Times New Roman" w:hAnsi="Times New Roman"/>
          <w:sz w:val="28"/>
          <w:szCs w:val="28"/>
        </w:rPr>
        <w:t xml:space="preserve">» </w:t>
      </w:r>
      <w:r w:rsidR="00F46219">
        <w:rPr>
          <w:rFonts w:ascii="Times New Roman" w:hAnsi="Times New Roman"/>
          <w:sz w:val="28"/>
          <w:szCs w:val="28"/>
        </w:rPr>
        <w:br/>
      </w:r>
      <w:r w:rsidR="00F81E04" w:rsidRPr="00FD0C7F">
        <w:rPr>
          <w:rFonts w:ascii="Times New Roman" w:hAnsi="Times New Roman"/>
          <w:sz w:val="28"/>
          <w:szCs w:val="28"/>
        </w:rPr>
        <w:t>паспорта Программы изложить в следующей редакции:</w:t>
      </w:r>
    </w:p>
    <w:p w:rsidR="00FA33DD" w:rsidRPr="0088453C" w:rsidRDefault="00F81E04" w:rsidP="00E609A0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C7F">
        <w:rPr>
          <w:rFonts w:ascii="Times New Roman" w:hAnsi="Times New Roman"/>
          <w:sz w:val="28"/>
          <w:szCs w:val="28"/>
        </w:rPr>
        <w:t>«</w:t>
      </w:r>
      <w:r w:rsidR="00FA33DD">
        <w:rPr>
          <w:rFonts w:ascii="Times New Roman" w:hAnsi="Times New Roman"/>
          <w:sz w:val="28"/>
          <w:szCs w:val="28"/>
        </w:rPr>
        <w:t>7</w:t>
      </w:r>
      <w:r w:rsidR="00FA33DD" w:rsidRPr="0088453C">
        <w:rPr>
          <w:rFonts w:ascii="Times New Roman" w:hAnsi="Times New Roman"/>
          <w:sz w:val="28"/>
          <w:szCs w:val="28"/>
        </w:rPr>
        <w:t>. Оценка эффективности реализации Программы</w:t>
      </w:r>
      <w:r w:rsidR="00FA33DD">
        <w:rPr>
          <w:rFonts w:ascii="Times New Roman" w:hAnsi="Times New Roman"/>
          <w:sz w:val="28"/>
          <w:szCs w:val="28"/>
        </w:rPr>
        <w:t>.</w:t>
      </w:r>
    </w:p>
    <w:p w:rsidR="003852DA" w:rsidRPr="00236DB8" w:rsidRDefault="003852DA" w:rsidP="0038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2B7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проводится </w:t>
      </w:r>
      <w:r w:rsidR="00F46219">
        <w:rPr>
          <w:rFonts w:ascii="Times New Roman" w:hAnsi="Times New Roman"/>
          <w:sz w:val="28"/>
          <w:szCs w:val="28"/>
        </w:rPr>
        <w:br/>
      </w:r>
      <w:r w:rsidRPr="008212B7">
        <w:rPr>
          <w:rFonts w:ascii="Times New Roman" w:hAnsi="Times New Roman"/>
          <w:sz w:val="28"/>
          <w:szCs w:val="28"/>
        </w:rPr>
        <w:t xml:space="preserve">для оценки вклада Программы в экономическое и </w:t>
      </w:r>
      <w:r w:rsidR="00F46219">
        <w:rPr>
          <w:rFonts w:ascii="Times New Roman" w:hAnsi="Times New Roman"/>
          <w:sz w:val="28"/>
          <w:szCs w:val="28"/>
        </w:rPr>
        <w:br/>
      </w:r>
      <w:r w:rsidRPr="008212B7">
        <w:rPr>
          <w:rFonts w:ascii="Times New Roman" w:hAnsi="Times New Roman"/>
          <w:sz w:val="28"/>
          <w:szCs w:val="28"/>
        </w:rPr>
        <w:t xml:space="preserve">социальное </w:t>
      </w:r>
      <w:r>
        <w:rPr>
          <w:rFonts w:ascii="Times New Roman" w:hAnsi="Times New Roman"/>
          <w:sz w:val="28"/>
          <w:szCs w:val="28"/>
        </w:rPr>
        <w:t>развитие г</w:t>
      </w:r>
      <w:r w:rsidRPr="008212B7">
        <w:rPr>
          <w:rFonts w:ascii="Times New Roman" w:hAnsi="Times New Roman"/>
          <w:sz w:val="28"/>
          <w:szCs w:val="28"/>
        </w:rPr>
        <w:t xml:space="preserve">орода Ставрополя, исходя из </w:t>
      </w:r>
      <w:r w:rsidR="00D80BFB">
        <w:rPr>
          <w:rFonts w:ascii="Times New Roman" w:hAnsi="Times New Roman"/>
          <w:sz w:val="28"/>
          <w:szCs w:val="28"/>
        </w:rPr>
        <w:br/>
      </w:r>
      <w:r w:rsidRPr="008212B7">
        <w:rPr>
          <w:rFonts w:ascii="Times New Roman" w:hAnsi="Times New Roman"/>
          <w:sz w:val="28"/>
          <w:szCs w:val="28"/>
        </w:rPr>
        <w:t>степени реализации основных мероприятий</w:t>
      </w:r>
      <w:r>
        <w:rPr>
          <w:rFonts w:ascii="Times New Roman" w:hAnsi="Times New Roman"/>
          <w:sz w:val="28"/>
          <w:szCs w:val="28"/>
        </w:rPr>
        <w:t xml:space="preserve"> (мероприятий)</w:t>
      </w:r>
      <w:r w:rsidRPr="008212B7">
        <w:rPr>
          <w:rFonts w:ascii="Times New Roman" w:hAnsi="Times New Roman"/>
          <w:sz w:val="28"/>
          <w:szCs w:val="28"/>
        </w:rPr>
        <w:t xml:space="preserve"> и достижения запланированных</w:t>
      </w:r>
      <w:r>
        <w:rPr>
          <w:rFonts w:ascii="Times New Roman" w:hAnsi="Times New Roman"/>
          <w:sz w:val="28"/>
          <w:szCs w:val="28"/>
        </w:rPr>
        <w:t xml:space="preserve"> показателей</w:t>
      </w:r>
      <w:r w:rsidRPr="00821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212B7">
        <w:rPr>
          <w:rFonts w:ascii="Times New Roman" w:hAnsi="Times New Roman"/>
          <w:sz w:val="28"/>
          <w:szCs w:val="28"/>
        </w:rPr>
        <w:t>индикаторов</w:t>
      </w:r>
      <w:r>
        <w:rPr>
          <w:rFonts w:ascii="Times New Roman" w:hAnsi="Times New Roman"/>
          <w:sz w:val="28"/>
          <w:szCs w:val="28"/>
        </w:rPr>
        <w:t xml:space="preserve">) Программы. </w:t>
      </w:r>
      <w:r w:rsidRPr="00F25AF6">
        <w:rPr>
          <w:rFonts w:ascii="Times New Roman" w:hAnsi="Times New Roman"/>
          <w:sz w:val="28"/>
          <w:szCs w:val="28"/>
        </w:rPr>
        <w:t xml:space="preserve">Выполнение </w:t>
      </w:r>
      <w:r w:rsidRPr="00236DB8">
        <w:rPr>
          <w:rFonts w:ascii="Times New Roman" w:hAnsi="Times New Roman"/>
          <w:sz w:val="28"/>
          <w:szCs w:val="28"/>
        </w:rPr>
        <w:t>мероприятий предусмотренных Программой позволит достичь следующих результатов:</w:t>
      </w:r>
    </w:p>
    <w:p w:rsidR="003852DA" w:rsidRPr="00236DB8" w:rsidRDefault="00C42D24" w:rsidP="00F2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DB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</w:t>
      </w:r>
      <w:r w:rsidR="003852DA" w:rsidRPr="00236DB8">
        <w:rPr>
          <w:rFonts w:ascii="Times New Roman" w:hAnsi="Times New Roman"/>
          <w:sz w:val="28"/>
          <w:szCs w:val="28"/>
        </w:rPr>
        <w:t>устойчивое развитие территории города Ставрополя;</w:t>
      </w:r>
    </w:p>
    <w:p w:rsidR="003852DA" w:rsidRPr="00236DB8" w:rsidRDefault="00D13CF1" w:rsidP="003852D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6DB8">
        <w:rPr>
          <w:sz w:val="28"/>
          <w:szCs w:val="28"/>
        </w:rPr>
        <w:t xml:space="preserve">обеспечить </w:t>
      </w:r>
      <w:r w:rsidR="003852DA" w:rsidRPr="00236DB8">
        <w:rPr>
          <w:sz w:val="28"/>
          <w:szCs w:val="28"/>
        </w:rPr>
        <w:t>развитие инженерной, транспортной и социальной инфраструктур города Ставрополя;</w:t>
      </w:r>
    </w:p>
    <w:p w:rsidR="003852DA" w:rsidRPr="00236DB8" w:rsidRDefault="004954E3" w:rsidP="003852DA">
      <w:pPr>
        <w:pStyle w:val="ab"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</w:rPr>
      </w:pPr>
      <w:r w:rsidRPr="00236DB8">
        <w:rPr>
          <w:sz w:val="28"/>
          <w:szCs w:val="28"/>
        </w:rPr>
        <w:t xml:space="preserve">обеспечить </w:t>
      </w:r>
      <w:r w:rsidR="003852DA" w:rsidRPr="00236DB8">
        <w:rPr>
          <w:sz w:val="28"/>
          <w:szCs w:val="28"/>
        </w:rPr>
        <w:t xml:space="preserve">утверждение документов территориального планирования, направленных на создание благоприятных </w:t>
      </w:r>
      <w:proofErr w:type="gramStart"/>
      <w:r w:rsidR="003852DA" w:rsidRPr="00236DB8">
        <w:rPr>
          <w:sz w:val="28"/>
          <w:szCs w:val="28"/>
        </w:rPr>
        <w:t>условий жизнедеятельности населения города Ставрополя</w:t>
      </w:r>
      <w:proofErr w:type="gramEnd"/>
      <w:r w:rsidR="003852DA" w:rsidRPr="00236DB8">
        <w:rPr>
          <w:sz w:val="28"/>
          <w:szCs w:val="28"/>
        </w:rPr>
        <w:t>;</w:t>
      </w:r>
    </w:p>
    <w:p w:rsidR="003852DA" w:rsidRPr="00236DB8" w:rsidRDefault="00D13CF1" w:rsidP="00F25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B8">
        <w:rPr>
          <w:rFonts w:ascii="Times New Roman" w:hAnsi="Times New Roman"/>
          <w:sz w:val="28"/>
          <w:szCs w:val="28"/>
        </w:rPr>
        <w:t>увеличить</w:t>
      </w:r>
      <w:r w:rsidR="003852DA" w:rsidRPr="00236DB8">
        <w:rPr>
          <w:rFonts w:ascii="Times New Roman" w:hAnsi="Times New Roman"/>
          <w:sz w:val="28"/>
          <w:szCs w:val="28"/>
        </w:rPr>
        <w:t xml:space="preserve"> площад</w:t>
      </w:r>
      <w:r w:rsidRPr="00236DB8">
        <w:rPr>
          <w:rFonts w:ascii="Times New Roman" w:hAnsi="Times New Roman"/>
          <w:sz w:val="28"/>
          <w:szCs w:val="28"/>
        </w:rPr>
        <w:t>ь</w:t>
      </w:r>
      <w:r w:rsidR="003852DA" w:rsidRPr="00236DB8">
        <w:rPr>
          <w:rFonts w:ascii="Times New Roman" w:hAnsi="Times New Roman"/>
          <w:sz w:val="28"/>
          <w:szCs w:val="28"/>
        </w:rPr>
        <w:t xml:space="preserve"> территории города Ставрополя, обеспеченной </w:t>
      </w:r>
      <w:r w:rsidR="003852DA" w:rsidRPr="00236DB8">
        <w:rPr>
          <w:rFonts w:ascii="Times New Roman" w:hAnsi="Times New Roman" w:cs="Times New Roman"/>
          <w:sz w:val="28"/>
          <w:szCs w:val="28"/>
        </w:rPr>
        <w:t>генеральными схемами комплексного благоустройства до 200 кв.</w:t>
      </w:r>
      <w:r w:rsidR="00E609A0" w:rsidRPr="00236DB8">
        <w:rPr>
          <w:rFonts w:ascii="Times New Roman" w:hAnsi="Times New Roman" w:cs="Times New Roman"/>
          <w:sz w:val="28"/>
          <w:szCs w:val="28"/>
        </w:rPr>
        <w:t xml:space="preserve"> </w:t>
      </w:r>
      <w:r w:rsidR="003852DA" w:rsidRPr="00236DB8">
        <w:rPr>
          <w:rFonts w:ascii="Times New Roman" w:hAnsi="Times New Roman" w:cs="Times New Roman"/>
          <w:sz w:val="28"/>
          <w:szCs w:val="28"/>
        </w:rPr>
        <w:t>м;</w:t>
      </w:r>
    </w:p>
    <w:p w:rsidR="003852DA" w:rsidRPr="00236DB8" w:rsidRDefault="003852DA" w:rsidP="00F25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B8">
        <w:rPr>
          <w:rFonts w:ascii="Times New Roman" w:hAnsi="Times New Roman" w:cs="Times New Roman"/>
          <w:sz w:val="28"/>
          <w:szCs w:val="28"/>
        </w:rPr>
        <w:t>увелич</w:t>
      </w:r>
      <w:r w:rsidR="00D13CF1" w:rsidRPr="00236DB8">
        <w:rPr>
          <w:rFonts w:ascii="Times New Roman" w:hAnsi="Times New Roman" w:cs="Times New Roman"/>
          <w:sz w:val="28"/>
          <w:szCs w:val="28"/>
        </w:rPr>
        <w:t>ить площадь</w:t>
      </w:r>
      <w:r w:rsidRPr="00236DB8">
        <w:rPr>
          <w:rFonts w:ascii="Times New Roman" w:hAnsi="Times New Roman" w:cs="Times New Roman"/>
          <w:sz w:val="28"/>
          <w:szCs w:val="28"/>
        </w:rPr>
        <w:t xml:space="preserve"> территории города Ставрополя, </w:t>
      </w:r>
      <w:r w:rsidR="00761AB8" w:rsidRPr="00236DB8">
        <w:rPr>
          <w:rFonts w:ascii="Times New Roman" w:hAnsi="Times New Roman" w:cs="Times New Roman"/>
          <w:sz w:val="28"/>
          <w:szCs w:val="28"/>
        </w:rPr>
        <w:br/>
      </w:r>
      <w:r w:rsidR="00C42D24" w:rsidRPr="00236DB8">
        <w:rPr>
          <w:rFonts w:ascii="Times New Roman" w:hAnsi="Times New Roman"/>
          <w:sz w:val="28"/>
          <w:szCs w:val="28"/>
        </w:rPr>
        <w:t>обеспеченной документацией по планировке территории (проектами</w:t>
      </w:r>
      <w:r w:rsidRPr="00236DB8">
        <w:rPr>
          <w:rFonts w:ascii="Times New Roman" w:hAnsi="Times New Roman"/>
          <w:sz w:val="28"/>
          <w:szCs w:val="28"/>
        </w:rPr>
        <w:t xml:space="preserve"> планировки</w:t>
      </w:r>
      <w:r w:rsidR="00C42D24" w:rsidRPr="00236DB8">
        <w:rPr>
          <w:rFonts w:ascii="Times New Roman" w:hAnsi="Times New Roman"/>
          <w:sz w:val="28"/>
          <w:szCs w:val="28"/>
        </w:rPr>
        <w:t xml:space="preserve"> территории</w:t>
      </w:r>
      <w:r w:rsidRPr="00236DB8">
        <w:rPr>
          <w:rFonts w:ascii="Times New Roman" w:hAnsi="Times New Roman" w:cs="Times New Roman"/>
          <w:sz w:val="28"/>
          <w:szCs w:val="28"/>
        </w:rPr>
        <w:t>, проект</w:t>
      </w:r>
      <w:r w:rsidR="00C42D24" w:rsidRPr="00236DB8">
        <w:rPr>
          <w:rFonts w:ascii="Times New Roman" w:hAnsi="Times New Roman" w:cs="Times New Roman"/>
          <w:sz w:val="28"/>
          <w:szCs w:val="28"/>
        </w:rPr>
        <w:t>ами</w:t>
      </w:r>
      <w:r w:rsidRPr="00236DB8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C42D24" w:rsidRPr="00236DB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D13CF1" w:rsidRPr="00236DB8">
        <w:rPr>
          <w:rFonts w:ascii="Times New Roman" w:hAnsi="Times New Roman" w:cs="Times New Roman"/>
          <w:sz w:val="28"/>
          <w:szCs w:val="28"/>
        </w:rPr>
        <w:t xml:space="preserve">) с 373 га в </w:t>
      </w:r>
      <w:r w:rsidRPr="00236DB8">
        <w:rPr>
          <w:rFonts w:ascii="Times New Roman" w:hAnsi="Times New Roman" w:cs="Times New Roman"/>
          <w:sz w:val="28"/>
          <w:szCs w:val="28"/>
        </w:rPr>
        <w:t>2016 год</w:t>
      </w:r>
      <w:r w:rsidR="00D13CF1" w:rsidRPr="00236DB8">
        <w:rPr>
          <w:rFonts w:ascii="Times New Roman" w:hAnsi="Times New Roman" w:cs="Times New Roman"/>
          <w:sz w:val="28"/>
          <w:szCs w:val="28"/>
        </w:rPr>
        <w:t>у</w:t>
      </w:r>
      <w:r w:rsidRPr="00236DB8">
        <w:rPr>
          <w:rFonts w:ascii="Times New Roman" w:hAnsi="Times New Roman" w:cs="Times New Roman"/>
          <w:sz w:val="28"/>
          <w:szCs w:val="28"/>
        </w:rPr>
        <w:t xml:space="preserve"> до 779 га </w:t>
      </w:r>
      <w:r w:rsidR="00D13CF1" w:rsidRPr="00236DB8">
        <w:rPr>
          <w:rFonts w:ascii="Times New Roman" w:hAnsi="Times New Roman" w:cs="Times New Roman"/>
          <w:sz w:val="28"/>
          <w:szCs w:val="28"/>
        </w:rPr>
        <w:t xml:space="preserve">в </w:t>
      </w:r>
      <w:r w:rsidRPr="00236DB8">
        <w:rPr>
          <w:rFonts w:ascii="Times New Roman" w:hAnsi="Times New Roman" w:cs="Times New Roman"/>
          <w:sz w:val="28"/>
          <w:szCs w:val="28"/>
        </w:rPr>
        <w:t>2022 год</w:t>
      </w:r>
      <w:r w:rsidR="00D13CF1" w:rsidRPr="00236DB8">
        <w:rPr>
          <w:rFonts w:ascii="Times New Roman" w:hAnsi="Times New Roman" w:cs="Times New Roman"/>
          <w:sz w:val="28"/>
          <w:szCs w:val="28"/>
        </w:rPr>
        <w:t>у</w:t>
      </w:r>
      <w:r w:rsidRPr="00236DB8">
        <w:rPr>
          <w:rFonts w:ascii="Times New Roman" w:hAnsi="Times New Roman" w:cs="Times New Roman"/>
          <w:sz w:val="28"/>
          <w:szCs w:val="28"/>
        </w:rPr>
        <w:t>;</w:t>
      </w:r>
    </w:p>
    <w:p w:rsidR="003852DA" w:rsidRPr="00236DB8" w:rsidRDefault="003852DA" w:rsidP="0076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B8">
        <w:rPr>
          <w:rFonts w:ascii="Times New Roman" w:hAnsi="Times New Roman" w:cs="Times New Roman"/>
          <w:sz w:val="28"/>
          <w:szCs w:val="28"/>
        </w:rPr>
        <w:lastRenderedPageBreak/>
        <w:t>увелич</w:t>
      </w:r>
      <w:r w:rsidR="00D13CF1" w:rsidRPr="00236DB8">
        <w:rPr>
          <w:rFonts w:ascii="Times New Roman" w:hAnsi="Times New Roman" w:cs="Times New Roman"/>
          <w:sz w:val="28"/>
          <w:szCs w:val="28"/>
        </w:rPr>
        <w:t xml:space="preserve">ить </w:t>
      </w:r>
      <w:proofErr w:type="spellStart"/>
      <w:r w:rsidR="00D13CF1" w:rsidRPr="00236DB8">
        <w:rPr>
          <w:rFonts w:ascii="Times New Roman" w:hAnsi="Times New Roman" w:cs="Times New Roman"/>
          <w:sz w:val="28"/>
          <w:szCs w:val="28"/>
        </w:rPr>
        <w:t>колличество</w:t>
      </w:r>
      <w:proofErr w:type="spellEnd"/>
      <w:r w:rsidRPr="00236DB8">
        <w:rPr>
          <w:rFonts w:ascii="Times New Roman" w:hAnsi="Times New Roman" w:cs="Times New Roman"/>
          <w:sz w:val="28"/>
          <w:szCs w:val="28"/>
        </w:rPr>
        <w:t xml:space="preserve"> подготовленной проектной документации для </w:t>
      </w:r>
      <w:r w:rsidR="00761AB8" w:rsidRPr="00236DB8">
        <w:rPr>
          <w:rFonts w:ascii="Times New Roman" w:hAnsi="Times New Roman" w:cs="Times New Roman"/>
          <w:sz w:val="28"/>
          <w:szCs w:val="28"/>
        </w:rPr>
        <w:br/>
      </w:r>
      <w:r w:rsidRPr="00236DB8">
        <w:rPr>
          <w:rFonts w:ascii="Times New Roman" w:hAnsi="Times New Roman" w:cs="Times New Roman"/>
          <w:sz w:val="28"/>
          <w:szCs w:val="28"/>
        </w:rPr>
        <w:t xml:space="preserve">обеспечения строительства объектов социальной сферы (в том числе формирование земельных участков) </w:t>
      </w:r>
      <w:r w:rsidR="00D13CF1" w:rsidRPr="00236DB8">
        <w:rPr>
          <w:rFonts w:ascii="Times New Roman" w:hAnsi="Times New Roman" w:cs="Times New Roman"/>
          <w:sz w:val="28"/>
          <w:szCs w:val="28"/>
        </w:rPr>
        <w:t>с</w:t>
      </w:r>
      <w:r w:rsidRPr="00236DB8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proofErr w:type="gramStart"/>
      <w:r w:rsidRPr="00236DB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236DB8">
        <w:rPr>
          <w:rFonts w:ascii="Times New Roman" w:hAnsi="Times New Roman" w:cs="Times New Roman"/>
          <w:sz w:val="28"/>
          <w:szCs w:val="28"/>
        </w:rPr>
        <w:t xml:space="preserve"> с 2016 года до 6 </w:t>
      </w:r>
      <w:proofErr w:type="spellStart"/>
      <w:r w:rsidRPr="00236DB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36DB8">
        <w:rPr>
          <w:rFonts w:ascii="Times New Roman" w:hAnsi="Times New Roman" w:cs="Times New Roman"/>
          <w:sz w:val="28"/>
          <w:szCs w:val="28"/>
        </w:rPr>
        <w:t xml:space="preserve"> 2022 года. </w:t>
      </w:r>
    </w:p>
    <w:p w:rsidR="003852DA" w:rsidRPr="00236DB8" w:rsidRDefault="003852DA" w:rsidP="002C0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DB8">
        <w:rPr>
          <w:rFonts w:ascii="Times New Roman" w:hAnsi="Times New Roman"/>
          <w:sz w:val="28"/>
          <w:szCs w:val="28"/>
        </w:rPr>
        <w:t>Система показателей (индикаторов) Программы сформирована с учетом обеспечения возможности проверки и оценок степени достижения целей и решения задач Программы.</w:t>
      </w:r>
    </w:p>
    <w:p w:rsidR="003852DA" w:rsidRPr="00236DB8" w:rsidRDefault="003852DA" w:rsidP="00385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B8">
        <w:rPr>
          <w:rFonts w:ascii="Times New Roman" w:hAnsi="Times New Roman" w:cs="Times New Roman"/>
          <w:sz w:val="28"/>
          <w:szCs w:val="28"/>
        </w:rPr>
        <w:t>Достижение ожидаемых результатов Программы позволит обеспечить эффективное решение приоритетных социальных, экономических</w:t>
      </w:r>
      <w:r w:rsidR="00761AB8" w:rsidRPr="00236DB8">
        <w:rPr>
          <w:rFonts w:ascii="Times New Roman" w:hAnsi="Times New Roman" w:cs="Times New Roman"/>
          <w:sz w:val="28"/>
          <w:szCs w:val="28"/>
        </w:rPr>
        <w:br/>
      </w:r>
      <w:r w:rsidRPr="00236DB8">
        <w:rPr>
          <w:rFonts w:ascii="Times New Roman" w:hAnsi="Times New Roman" w:cs="Times New Roman"/>
          <w:sz w:val="28"/>
          <w:szCs w:val="28"/>
        </w:rPr>
        <w:t xml:space="preserve">и других задач развития территории города Ставрополя в пределах установленных </w:t>
      </w:r>
      <w:proofErr w:type="gramStart"/>
      <w:r w:rsidRPr="00236DB8">
        <w:rPr>
          <w:rFonts w:ascii="Times New Roman" w:hAnsi="Times New Roman" w:cs="Times New Roman"/>
          <w:sz w:val="28"/>
          <w:szCs w:val="28"/>
        </w:rPr>
        <w:t xml:space="preserve">полномочий органов местного самоуправления </w:t>
      </w:r>
      <w:r w:rsidR="00761AB8" w:rsidRPr="00236DB8">
        <w:rPr>
          <w:rFonts w:ascii="Times New Roman" w:hAnsi="Times New Roman" w:cs="Times New Roman"/>
          <w:sz w:val="28"/>
          <w:szCs w:val="28"/>
        </w:rPr>
        <w:br/>
      </w:r>
      <w:r w:rsidRPr="00236DB8">
        <w:rPr>
          <w:rFonts w:ascii="Times New Roman" w:hAnsi="Times New Roman" w:cs="Times New Roman"/>
          <w:sz w:val="28"/>
          <w:szCs w:val="28"/>
        </w:rPr>
        <w:t>города Ставрополя</w:t>
      </w:r>
      <w:proofErr w:type="gramEnd"/>
      <w:r w:rsidRPr="00236DB8">
        <w:rPr>
          <w:rFonts w:ascii="Times New Roman" w:hAnsi="Times New Roman" w:cs="Times New Roman"/>
          <w:sz w:val="28"/>
          <w:szCs w:val="28"/>
        </w:rPr>
        <w:t>.</w:t>
      </w:r>
    </w:p>
    <w:p w:rsidR="003852DA" w:rsidRPr="00236DB8" w:rsidRDefault="003852DA" w:rsidP="00385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B8">
        <w:rPr>
          <w:rFonts w:ascii="Times New Roman" w:hAnsi="Times New Roman" w:cs="Times New Roman"/>
          <w:sz w:val="28"/>
          <w:szCs w:val="28"/>
        </w:rPr>
        <w:t>В сл</w:t>
      </w:r>
      <w:r w:rsidR="004954E3" w:rsidRPr="00236DB8">
        <w:rPr>
          <w:rFonts w:ascii="Times New Roman" w:hAnsi="Times New Roman" w:cs="Times New Roman"/>
          <w:sz w:val="28"/>
          <w:szCs w:val="28"/>
        </w:rPr>
        <w:t xml:space="preserve">учае </w:t>
      </w:r>
      <w:proofErr w:type="spellStart"/>
      <w:r w:rsidR="004954E3" w:rsidRPr="00236DB8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="004954E3" w:rsidRPr="00236DB8">
        <w:rPr>
          <w:rFonts w:ascii="Times New Roman" w:hAnsi="Times New Roman" w:cs="Times New Roman"/>
          <w:sz w:val="28"/>
          <w:szCs w:val="28"/>
        </w:rPr>
        <w:t xml:space="preserve"> Программы и </w:t>
      </w:r>
      <w:proofErr w:type="spellStart"/>
      <w:r w:rsidR="004954E3" w:rsidRPr="00236DB8">
        <w:rPr>
          <w:rFonts w:ascii="Times New Roman" w:hAnsi="Times New Roman" w:cs="Times New Roman"/>
          <w:sz w:val="28"/>
          <w:szCs w:val="28"/>
        </w:rPr>
        <w:t>не</w:t>
      </w:r>
      <w:r w:rsidRPr="00236DB8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Pr="00236DB8">
        <w:rPr>
          <w:rFonts w:ascii="Times New Roman" w:hAnsi="Times New Roman" w:cs="Times New Roman"/>
          <w:sz w:val="28"/>
          <w:szCs w:val="28"/>
        </w:rPr>
        <w:t xml:space="preserve"> показателей (индикаторов) Программы могут возникнуть проблемы в сфере образования земельных участков под капитальные объекты </w:t>
      </w:r>
      <w:proofErr w:type="gramStart"/>
      <w:r w:rsidRPr="00236DB8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236DB8">
        <w:rPr>
          <w:rFonts w:ascii="Times New Roman" w:hAnsi="Times New Roman" w:cs="Times New Roman"/>
          <w:sz w:val="28"/>
          <w:szCs w:val="28"/>
        </w:rPr>
        <w:t xml:space="preserve"> </w:t>
      </w:r>
      <w:r w:rsidR="00F46219" w:rsidRPr="00236DB8">
        <w:rPr>
          <w:rFonts w:ascii="Times New Roman" w:hAnsi="Times New Roman" w:cs="Times New Roman"/>
          <w:sz w:val="28"/>
          <w:szCs w:val="28"/>
        </w:rPr>
        <w:br/>
      </w:r>
      <w:r w:rsidRPr="00236DB8">
        <w:rPr>
          <w:rFonts w:ascii="Times New Roman" w:hAnsi="Times New Roman" w:cs="Times New Roman"/>
          <w:sz w:val="28"/>
          <w:szCs w:val="28"/>
        </w:rPr>
        <w:t xml:space="preserve">в том числе линейные объекты, а также при </w:t>
      </w:r>
      <w:r w:rsidR="00F46219" w:rsidRPr="00236DB8">
        <w:rPr>
          <w:rFonts w:ascii="Times New Roman" w:hAnsi="Times New Roman" w:cs="Times New Roman"/>
          <w:sz w:val="28"/>
          <w:szCs w:val="28"/>
        </w:rPr>
        <w:br/>
      </w:r>
      <w:r w:rsidRPr="00236DB8">
        <w:rPr>
          <w:rFonts w:ascii="Times New Roman" w:hAnsi="Times New Roman" w:cs="Times New Roman"/>
          <w:sz w:val="28"/>
          <w:szCs w:val="28"/>
        </w:rPr>
        <w:t>получении разрешения на строительство и реконструкцию капитальных объектов строительства в том числе линейных объектов.</w:t>
      </w:r>
    </w:p>
    <w:p w:rsidR="00F81E04" w:rsidRPr="00236DB8" w:rsidRDefault="006134B0" w:rsidP="003852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3852DA" w:rsidRPr="00236DB8">
          <w:rPr>
            <w:rFonts w:ascii="Times New Roman" w:hAnsi="Times New Roman" w:cs="Times New Roman"/>
            <w:sz w:val="28"/>
            <w:szCs w:val="28"/>
          </w:rPr>
          <w:t>Методика и критерии оценки</w:t>
        </w:r>
      </w:hyperlink>
      <w:r w:rsidR="003852DA" w:rsidRPr="00236DB8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F46219" w:rsidRPr="00236DB8">
        <w:rPr>
          <w:rFonts w:ascii="Times New Roman" w:hAnsi="Times New Roman" w:cs="Times New Roman"/>
          <w:sz w:val="28"/>
          <w:szCs w:val="28"/>
        </w:rPr>
        <w:br/>
      </w:r>
      <w:r w:rsidR="003852DA" w:rsidRPr="00236DB8">
        <w:rPr>
          <w:rFonts w:ascii="Times New Roman" w:hAnsi="Times New Roman" w:cs="Times New Roman"/>
          <w:sz w:val="28"/>
          <w:szCs w:val="28"/>
        </w:rPr>
        <w:t>реализации Программы приведены в приложении</w:t>
      </w:r>
      <w:r w:rsidR="003852DA" w:rsidRPr="00236DB8">
        <w:rPr>
          <w:rFonts w:ascii="Times New Roman" w:hAnsi="Times New Roman"/>
          <w:sz w:val="28"/>
          <w:szCs w:val="28"/>
        </w:rPr>
        <w:t xml:space="preserve"> 2 к Программе</w:t>
      </w:r>
      <w:r w:rsidR="00F46219" w:rsidRPr="00236DB8">
        <w:rPr>
          <w:rFonts w:ascii="Times New Roman" w:hAnsi="Times New Roman"/>
          <w:sz w:val="28"/>
          <w:szCs w:val="28"/>
        </w:rPr>
        <w:br/>
      </w:r>
      <w:r w:rsidR="003852DA" w:rsidRPr="00236DB8">
        <w:rPr>
          <w:rFonts w:ascii="Times New Roman" w:hAnsi="Times New Roman"/>
          <w:sz w:val="28"/>
          <w:szCs w:val="28"/>
        </w:rPr>
        <w:t xml:space="preserve"> и включают описание количественных и качественных </w:t>
      </w:r>
      <w:r w:rsidR="00F46219" w:rsidRPr="00236DB8">
        <w:rPr>
          <w:rFonts w:ascii="Times New Roman" w:hAnsi="Times New Roman"/>
          <w:sz w:val="28"/>
          <w:szCs w:val="28"/>
        </w:rPr>
        <w:br/>
      </w:r>
      <w:r w:rsidR="003852DA" w:rsidRPr="00236DB8">
        <w:rPr>
          <w:rFonts w:ascii="Times New Roman" w:hAnsi="Times New Roman"/>
          <w:sz w:val="28"/>
          <w:szCs w:val="28"/>
        </w:rPr>
        <w:t>показателей (индикаторов) Программы</w:t>
      </w:r>
      <w:proofErr w:type="gramStart"/>
      <w:r w:rsidR="00F81E04" w:rsidRPr="00236DB8">
        <w:rPr>
          <w:rFonts w:ascii="Times New Roman" w:hAnsi="Times New Roman"/>
          <w:sz w:val="28"/>
          <w:szCs w:val="28"/>
        </w:rPr>
        <w:t>.».</w:t>
      </w:r>
      <w:proofErr w:type="gramEnd"/>
    </w:p>
    <w:p w:rsidR="00F81E04" w:rsidRDefault="00FA33DD" w:rsidP="00F462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DB8">
        <w:rPr>
          <w:rFonts w:ascii="Times New Roman" w:hAnsi="Times New Roman"/>
          <w:sz w:val="28"/>
          <w:szCs w:val="28"/>
        </w:rPr>
        <w:t>2</w:t>
      </w:r>
      <w:r w:rsidR="00F81E04" w:rsidRPr="00236DB8">
        <w:rPr>
          <w:rFonts w:ascii="Times New Roman" w:hAnsi="Times New Roman"/>
          <w:sz w:val="28"/>
          <w:szCs w:val="28"/>
        </w:rPr>
        <w:t xml:space="preserve">. </w:t>
      </w:r>
      <w:r w:rsidR="00F81E04" w:rsidRPr="00236DB8">
        <w:rPr>
          <w:rFonts w:ascii="Times New Roman" w:hAnsi="Times New Roman"/>
          <w:sz w:val="28"/>
          <w:szCs w:val="28"/>
        </w:rPr>
        <w:tab/>
      </w:r>
      <w:proofErr w:type="gramStart"/>
      <w:r w:rsidR="00F81E04" w:rsidRPr="00236DB8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F81E04" w:rsidRPr="00236DB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</w:t>
      </w:r>
      <w:r w:rsidR="00F81E04" w:rsidRPr="003B45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на официальном </w:t>
      </w:r>
      <w:r w:rsidR="00F4621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81E04" w:rsidRPr="003B45F2">
        <w:rPr>
          <w:rFonts w:ascii="Times New Roman" w:eastAsia="Times New Roman" w:hAnsi="Times New Roman"/>
          <w:sz w:val="28"/>
          <w:szCs w:val="28"/>
          <w:lang w:eastAsia="ru-RU"/>
        </w:rPr>
        <w:t>сайте администрации города Ставрополя в информационно-телекоммуникационной сети «Интернет».</w:t>
      </w:r>
    </w:p>
    <w:p w:rsidR="00236DB8" w:rsidRDefault="00FA33DD" w:rsidP="002C02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B45F2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967FA" w:rsidRDefault="00F81E04" w:rsidP="00F81E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5F2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Контроль исполнения настоящего постановления </w:t>
      </w:r>
      <w:r w:rsidR="00FA33D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первого заместителя главы администрации города Ставрополя </w:t>
      </w:r>
      <w:r w:rsidR="00FA33D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FA33DD">
        <w:rPr>
          <w:rFonts w:ascii="Times New Roman" w:eastAsia="Times New Roman" w:hAnsi="Times New Roman"/>
          <w:sz w:val="28"/>
          <w:szCs w:val="28"/>
          <w:lang w:eastAsia="ru-RU"/>
        </w:rPr>
        <w:t>Толбатова</w:t>
      </w:r>
      <w:proofErr w:type="spellEnd"/>
      <w:r w:rsidR="00FA33DD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</w:p>
    <w:p w:rsidR="0022267C" w:rsidRDefault="0022267C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67C" w:rsidRDefault="0022267C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3DD" w:rsidRPr="00C82275" w:rsidRDefault="00FA33DD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A22" w:rsidRDefault="00C82275" w:rsidP="00C822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27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15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E0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15C2F">
        <w:rPr>
          <w:rFonts w:ascii="Times New Roman" w:eastAsia="Times New Roman" w:hAnsi="Times New Roman"/>
          <w:sz w:val="28"/>
          <w:szCs w:val="28"/>
          <w:lang w:eastAsia="ru-RU"/>
        </w:rPr>
        <w:t xml:space="preserve">А.Х. </w:t>
      </w:r>
      <w:proofErr w:type="spellStart"/>
      <w:r w:rsidR="00C15C2F">
        <w:rPr>
          <w:rFonts w:ascii="Times New Roman" w:eastAsia="Times New Roman" w:hAnsi="Times New Roman"/>
          <w:sz w:val="28"/>
          <w:szCs w:val="28"/>
          <w:lang w:eastAsia="ru-RU"/>
        </w:rPr>
        <w:t>Джатдоев</w:t>
      </w:r>
      <w:proofErr w:type="spellEnd"/>
      <w:r w:rsidR="00C15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267C" w:rsidRDefault="0022267C" w:rsidP="00C82275">
      <w:pPr>
        <w:widowControl w:val="0"/>
        <w:autoSpaceDE w:val="0"/>
        <w:autoSpaceDN w:val="0"/>
        <w:adjustRightInd w:val="0"/>
        <w:spacing w:after="0" w:line="240" w:lineRule="exact"/>
        <w:jc w:val="both"/>
        <w:sectPr w:rsidR="0022267C" w:rsidSect="00A50D9C">
          <w:headerReference w:type="default" r:id="rId13"/>
          <w:pgSz w:w="11906" w:h="16838"/>
          <w:pgMar w:top="1418" w:right="567" w:bottom="993" w:left="1985" w:header="709" w:footer="709" w:gutter="0"/>
          <w:cols w:space="708"/>
          <w:titlePg/>
          <w:docGrid w:linePitch="360"/>
        </w:sectPr>
      </w:pPr>
    </w:p>
    <w:p w:rsidR="006373F5" w:rsidRDefault="006373F5" w:rsidP="00F81E04">
      <w:pPr>
        <w:tabs>
          <w:tab w:val="left" w:pos="10206"/>
          <w:tab w:val="left" w:pos="11355"/>
        </w:tabs>
        <w:autoSpaceDE w:val="0"/>
        <w:autoSpaceDN w:val="0"/>
        <w:adjustRightInd w:val="0"/>
        <w:spacing w:after="0" w:line="240" w:lineRule="exact"/>
        <w:ind w:left="10206"/>
      </w:pPr>
    </w:p>
    <w:sectPr w:rsidR="006373F5" w:rsidSect="00F81E04">
      <w:headerReference w:type="default" r:id="rId14"/>
      <w:pgSz w:w="16838" w:h="11906" w:orient="landscape"/>
      <w:pgMar w:top="1985" w:right="1418" w:bottom="567" w:left="1134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DA" w:rsidRDefault="00502EDA" w:rsidP="00333909">
      <w:pPr>
        <w:spacing w:after="0" w:line="240" w:lineRule="auto"/>
      </w:pPr>
      <w:r>
        <w:separator/>
      </w:r>
    </w:p>
  </w:endnote>
  <w:endnote w:type="continuationSeparator" w:id="0">
    <w:p w:rsidR="00502EDA" w:rsidRDefault="00502EDA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DA" w:rsidRDefault="00502EDA" w:rsidP="00333909">
      <w:pPr>
        <w:spacing w:after="0" w:line="240" w:lineRule="auto"/>
      </w:pPr>
      <w:r>
        <w:separator/>
      </w:r>
    </w:p>
  </w:footnote>
  <w:footnote w:type="continuationSeparator" w:id="0">
    <w:p w:rsidR="00502EDA" w:rsidRDefault="00502EDA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0369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A44032" w:rsidRPr="00F162D8" w:rsidRDefault="006F0BE6">
        <w:pPr>
          <w:pStyle w:val="a6"/>
          <w:jc w:val="center"/>
          <w:rPr>
            <w:rFonts w:ascii="Times New Roman" w:hAnsi="Times New Roman"/>
            <w:sz w:val="28"/>
          </w:rPr>
        </w:pPr>
        <w:r w:rsidRPr="00F162D8">
          <w:rPr>
            <w:rFonts w:ascii="Times New Roman" w:hAnsi="Times New Roman"/>
            <w:sz w:val="28"/>
          </w:rPr>
          <w:fldChar w:fldCharType="begin"/>
        </w:r>
        <w:r w:rsidR="00A44032" w:rsidRPr="00F162D8">
          <w:rPr>
            <w:rFonts w:ascii="Times New Roman" w:hAnsi="Times New Roman"/>
            <w:sz w:val="28"/>
          </w:rPr>
          <w:instrText>PAGE   \* MERGEFORMAT</w:instrText>
        </w:r>
        <w:r w:rsidRPr="00F162D8">
          <w:rPr>
            <w:rFonts w:ascii="Times New Roman" w:hAnsi="Times New Roman"/>
            <w:sz w:val="28"/>
          </w:rPr>
          <w:fldChar w:fldCharType="separate"/>
        </w:r>
        <w:r w:rsidR="006134B0">
          <w:rPr>
            <w:rFonts w:ascii="Times New Roman" w:hAnsi="Times New Roman"/>
            <w:noProof/>
            <w:sz w:val="28"/>
          </w:rPr>
          <w:t>2</w:t>
        </w:r>
        <w:r w:rsidRPr="00F162D8">
          <w:rPr>
            <w:rFonts w:ascii="Times New Roman" w:hAnsi="Times New Roman"/>
            <w:sz w:val="28"/>
          </w:rPr>
          <w:fldChar w:fldCharType="end"/>
        </w:r>
      </w:p>
    </w:sdtContent>
  </w:sdt>
  <w:p w:rsidR="00A44032" w:rsidRDefault="00A440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666722"/>
      <w:docPartObj>
        <w:docPartGallery w:val="Page Numbers (Top of Page)"/>
        <w:docPartUnique/>
      </w:docPartObj>
    </w:sdtPr>
    <w:sdtEndPr/>
    <w:sdtContent>
      <w:p w:rsidR="00A44032" w:rsidRPr="00DC7CBD" w:rsidRDefault="006F0BE6" w:rsidP="00DC7CBD">
        <w:pPr>
          <w:pStyle w:val="a6"/>
          <w:jc w:val="center"/>
        </w:pPr>
        <w:r w:rsidRPr="00DC7CBD">
          <w:rPr>
            <w:rFonts w:ascii="Times New Roman" w:hAnsi="Times New Roman"/>
            <w:sz w:val="28"/>
            <w:szCs w:val="28"/>
          </w:rPr>
          <w:fldChar w:fldCharType="begin"/>
        </w:r>
        <w:r w:rsidR="00A44032" w:rsidRPr="00DC7CB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C7CBD">
          <w:rPr>
            <w:rFonts w:ascii="Times New Roman" w:hAnsi="Times New Roman"/>
            <w:sz w:val="28"/>
            <w:szCs w:val="28"/>
          </w:rPr>
          <w:fldChar w:fldCharType="separate"/>
        </w:r>
        <w:r w:rsidR="00F81E04">
          <w:rPr>
            <w:rFonts w:ascii="Times New Roman" w:hAnsi="Times New Roman"/>
            <w:noProof/>
            <w:sz w:val="28"/>
            <w:szCs w:val="28"/>
          </w:rPr>
          <w:t>6</w:t>
        </w:r>
        <w:r w:rsidRPr="00DC7C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928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5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7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9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0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1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3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5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6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7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9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0"/>
  </w:num>
  <w:num w:numId="5">
    <w:abstractNumId w:val="9"/>
  </w:num>
  <w:num w:numId="6">
    <w:abstractNumId w:val="20"/>
  </w:num>
  <w:num w:numId="7">
    <w:abstractNumId w:val="6"/>
  </w:num>
  <w:num w:numId="8">
    <w:abstractNumId w:val="10"/>
  </w:num>
  <w:num w:numId="9">
    <w:abstractNumId w:val="15"/>
  </w:num>
  <w:num w:numId="10">
    <w:abstractNumId w:val="11"/>
  </w:num>
  <w:num w:numId="11">
    <w:abstractNumId w:val="4"/>
  </w:num>
  <w:num w:numId="12">
    <w:abstractNumId w:val="17"/>
  </w:num>
  <w:num w:numId="13">
    <w:abstractNumId w:val="8"/>
  </w:num>
  <w:num w:numId="14">
    <w:abstractNumId w:val="14"/>
  </w:num>
  <w:num w:numId="15">
    <w:abstractNumId w:val="19"/>
  </w:num>
  <w:num w:numId="16">
    <w:abstractNumId w:val="3"/>
  </w:num>
  <w:num w:numId="17">
    <w:abstractNumId w:val="16"/>
  </w:num>
  <w:num w:numId="18">
    <w:abstractNumId w:val="2"/>
  </w:num>
  <w:num w:numId="19">
    <w:abstractNumId w:val="5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6081"/>
    <w:rsid w:val="000228A2"/>
    <w:rsid w:val="00023616"/>
    <w:rsid w:val="00023CAA"/>
    <w:rsid w:val="0002434B"/>
    <w:rsid w:val="00027833"/>
    <w:rsid w:val="00034C4B"/>
    <w:rsid w:val="0004050B"/>
    <w:rsid w:val="00045450"/>
    <w:rsid w:val="000472AF"/>
    <w:rsid w:val="00060F14"/>
    <w:rsid w:val="00066932"/>
    <w:rsid w:val="000721B5"/>
    <w:rsid w:val="000755C6"/>
    <w:rsid w:val="00080AF1"/>
    <w:rsid w:val="0008282D"/>
    <w:rsid w:val="00087839"/>
    <w:rsid w:val="0009483D"/>
    <w:rsid w:val="000A0ABD"/>
    <w:rsid w:val="000A56F5"/>
    <w:rsid w:val="000A5754"/>
    <w:rsid w:val="000A6C75"/>
    <w:rsid w:val="000C041C"/>
    <w:rsid w:val="000C2510"/>
    <w:rsid w:val="000C264E"/>
    <w:rsid w:val="000D0B56"/>
    <w:rsid w:val="000E4A38"/>
    <w:rsid w:val="000F042F"/>
    <w:rsid w:val="000F2A26"/>
    <w:rsid w:val="000F36B2"/>
    <w:rsid w:val="000F77F7"/>
    <w:rsid w:val="00101125"/>
    <w:rsid w:val="001013C5"/>
    <w:rsid w:val="0010191C"/>
    <w:rsid w:val="00104A38"/>
    <w:rsid w:val="001057A1"/>
    <w:rsid w:val="00107EC8"/>
    <w:rsid w:val="00115F06"/>
    <w:rsid w:val="00116A12"/>
    <w:rsid w:val="00125941"/>
    <w:rsid w:val="00134EFD"/>
    <w:rsid w:val="0013658A"/>
    <w:rsid w:val="0014319F"/>
    <w:rsid w:val="00150416"/>
    <w:rsid w:val="00152257"/>
    <w:rsid w:val="00156D71"/>
    <w:rsid w:val="00157741"/>
    <w:rsid w:val="00157AEC"/>
    <w:rsid w:val="00167346"/>
    <w:rsid w:val="00170A53"/>
    <w:rsid w:val="00177E81"/>
    <w:rsid w:val="00193474"/>
    <w:rsid w:val="001A0C61"/>
    <w:rsid w:val="001B4B7E"/>
    <w:rsid w:val="001C7AA3"/>
    <w:rsid w:val="001C7CBF"/>
    <w:rsid w:val="001D19AA"/>
    <w:rsid w:val="001D70DA"/>
    <w:rsid w:val="001D7BB9"/>
    <w:rsid w:val="001E1E07"/>
    <w:rsid w:val="001E5421"/>
    <w:rsid w:val="001F171D"/>
    <w:rsid w:val="00202115"/>
    <w:rsid w:val="00205C02"/>
    <w:rsid w:val="00206580"/>
    <w:rsid w:val="00214634"/>
    <w:rsid w:val="00222064"/>
    <w:rsid w:val="0022267C"/>
    <w:rsid w:val="0023440E"/>
    <w:rsid w:val="00236DB8"/>
    <w:rsid w:val="00256451"/>
    <w:rsid w:val="00256765"/>
    <w:rsid w:val="00261272"/>
    <w:rsid w:val="00262C3C"/>
    <w:rsid w:val="002664CF"/>
    <w:rsid w:val="0027100C"/>
    <w:rsid w:val="00291E0E"/>
    <w:rsid w:val="00292D67"/>
    <w:rsid w:val="002A15A7"/>
    <w:rsid w:val="002A4876"/>
    <w:rsid w:val="002B046A"/>
    <w:rsid w:val="002B3C22"/>
    <w:rsid w:val="002B4A40"/>
    <w:rsid w:val="002C02FE"/>
    <w:rsid w:val="002C1314"/>
    <w:rsid w:val="002D25A5"/>
    <w:rsid w:val="002D4B1E"/>
    <w:rsid w:val="002F0492"/>
    <w:rsid w:val="002F3EC9"/>
    <w:rsid w:val="002F3F9A"/>
    <w:rsid w:val="002F554B"/>
    <w:rsid w:val="0030506E"/>
    <w:rsid w:val="0030592E"/>
    <w:rsid w:val="00307C96"/>
    <w:rsid w:val="00311726"/>
    <w:rsid w:val="00313F4D"/>
    <w:rsid w:val="00313FC4"/>
    <w:rsid w:val="003143C5"/>
    <w:rsid w:val="003167EE"/>
    <w:rsid w:val="0031767B"/>
    <w:rsid w:val="00322FD6"/>
    <w:rsid w:val="0032759D"/>
    <w:rsid w:val="003306AC"/>
    <w:rsid w:val="00330C67"/>
    <w:rsid w:val="00333166"/>
    <w:rsid w:val="00333909"/>
    <w:rsid w:val="003356FE"/>
    <w:rsid w:val="00336DAB"/>
    <w:rsid w:val="00337872"/>
    <w:rsid w:val="00351393"/>
    <w:rsid w:val="00352055"/>
    <w:rsid w:val="00355DB9"/>
    <w:rsid w:val="00360B65"/>
    <w:rsid w:val="003622D4"/>
    <w:rsid w:val="00363161"/>
    <w:rsid w:val="00370DFA"/>
    <w:rsid w:val="003761EF"/>
    <w:rsid w:val="00384867"/>
    <w:rsid w:val="003852DA"/>
    <w:rsid w:val="00391C37"/>
    <w:rsid w:val="00394277"/>
    <w:rsid w:val="003A3445"/>
    <w:rsid w:val="003A71DE"/>
    <w:rsid w:val="003A76B7"/>
    <w:rsid w:val="003A7CEA"/>
    <w:rsid w:val="003B29E2"/>
    <w:rsid w:val="003B524B"/>
    <w:rsid w:val="003B60BB"/>
    <w:rsid w:val="003C05FC"/>
    <w:rsid w:val="003C2DE9"/>
    <w:rsid w:val="003D073E"/>
    <w:rsid w:val="003D32EC"/>
    <w:rsid w:val="003E45A0"/>
    <w:rsid w:val="003E509E"/>
    <w:rsid w:val="003F5A59"/>
    <w:rsid w:val="003F5FD0"/>
    <w:rsid w:val="003F754A"/>
    <w:rsid w:val="004074EA"/>
    <w:rsid w:val="00410CF1"/>
    <w:rsid w:val="00412347"/>
    <w:rsid w:val="00412B79"/>
    <w:rsid w:val="00413B5F"/>
    <w:rsid w:val="00414E85"/>
    <w:rsid w:val="004160EC"/>
    <w:rsid w:val="0042139F"/>
    <w:rsid w:val="004230A4"/>
    <w:rsid w:val="004279DE"/>
    <w:rsid w:val="004352CF"/>
    <w:rsid w:val="00443508"/>
    <w:rsid w:val="00445280"/>
    <w:rsid w:val="00463F12"/>
    <w:rsid w:val="00470C12"/>
    <w:rsid w:val="00474BC5"/>
    <w:rsid w:val="00482A40"/>
    <w:rsid w:val="0048746B"/>
    <w:rsid w:val="004954E3"/>
    <w:rsid w:val="004978DC"/>
    <w:rsid w:val="004A10F4"/>
    <w:rsid w:val="004A122A"/>
    <w:rsid w:val="004A3F06"/>
    <w:rsid w:val="004A6250"/>
    <w:rsid w:val="004B0981"/>
    <w:rsid w:val="004B526D"/>
    <w:rsid w:val="004C4A44"/>
    <w:rsid w:val="004D0048"/>
    <w:rsid w:val="004D6A23"/>
    <w:rsid w:val="004D6F63"/>
    <w:rsid w:val="004D73D7"/>
    <w:rsid w:val="004E4D32"/>
    <w:rsid w:val="004F3FD3"/>
    <w:rsid w:val="005023B8"/>
    <w:rsid w:val="00502EDA"/>
    <w:rsid w:val="00504241"/>
    <w:rsid w:val="00520133"/>
    <w:rsid w:val="00531F15"/>
    <w:rsid w:val="00532630"/>
    <w:rsid w:val="00536547"/>
    <w:rsid w:val="005528B1"/>
    <w:rsid w:val="0055409F"/>
    <w:rsid w:val="00561C83"/>
    <w:rsid w:val="0056599F"/>
    <w:rsid w:val="005818B5"/>
    <w:rsid w:val="00581A8A"/>
    <w:rsid w:val="005B00C7"/>
    <w:rsid w:val="005B4F49"/>
    <w:rsid w:val="005B511D"/>
    <w:rsid w:val="005B6114"/>
    <w:rsid w:val="005B7851"/>
    <w:rsid w:val="005D2722"/>
    <w:rsid w:val="005D2B80"/>
    <w:rsid w:val="005D2BAC"/>
    <w:rsid w:val="005E5331"/>
    <w:rsid w:val="005E6C98"/>
    <w:rsid w:val="005F32D4"/>
    <w:rsid w:val="005F6081"/>
    <w:rsid w:val="005F68ED"/>
    <w:rsid w:val="00607E01"/>
    <w:rsid w:val="006134B0"/>
    <w:rsid w:val="00614375"/>
    <w:rsid w:val="0061682A"/>
    <w:rsid w:val="00633C61"/>
    <w:rsid w:val="0063409F"/>
    <w:rsid w:val="0063683B"/>
    <w:rsid w:val="006373F5"/>
    <w:rsid w:val="00665BCF"/>
    <w:rsid w:val="00667925"/>
    <w:rsid w:val="00673972"/>
    <w:rsid w:val="006746C2"/>
    <w:rsid w:val="00685FE8"/>
    <w:rsid w:val="00694C83"/>
    <w:rsid w:val="00697587"/>
    <w:rsid w:val="006A00D4"/>
    <w:rsid w:val="006A3C7A"/>
    <w:rsid w:val="006A471A"/>
    <w:rsid w:val="006A525E"/>
    <w:rsid w:val="006A5425"/>
    <w:rsid w:val="006B1576"/>
    <w:rsid w:val="006B35BF"/>
    <w:rsid w:val="006B3A1A"/>
    <w:rsid w:val="006B436E"/>
    <w:rsid w:val="006B7C04"/>
    <w:rsid w:val="006C2D5C"/>
    <w:rsid w:val="006C6557"/>
    <w:rsid w:val="006D03A8"/>
    <w:rsid w:val="006D2A1C"/>
    <w:rsid w:val="006E0ED4"/>
    <w:rsid w:val="006E1932"/>
    <w:rsid w:val="006E4117"/>
    <w:rsid w:val="006F0BE6"/>
    <w:rsid w:val="006F5606"/>
    <w:rsid w:val="007001F0"/>
    <w:rsid w:val="00707D62"/>
    <w:rsid w:val="007103A1"/>
    <w:rsid w:val="00711BEE"/>
    <w:rsid w:val="00713C70"/>
    <w:rsid w:val="0071773D"/>
    <w:rsid w:val="0072107F"/>
    <w:rsid w:val="00722F2E"/>
    <w:rsid w:val="00733CC1"/>
    <w:rsid w:val="007375E8"/>
    <w:rsid w:val="00747D76"/>
    <w:rsid w:val="00753E9F"/>
    <w:rsid w:val="00760901"/>
    <w:rsid w:val="00761AB8"/>
    <w:rsid w:val="00764906"/>
    <w:rsid w:val="007721A5"/>
    <w:rsid w:val="00791A53"/>
    <w:rsid w:val="007925FE"/>
    <w:rsid w:val="007A3A85"/>
    <w:rsid w:val="007A599D"/>
    <w:rsid w:val="007B017B"/>
    <w:rsid w:val="007C1CCF"/>
    <w:rsid w:val="007D066E"/>
    <w:rsid w:val="007D3FDB"/>
    <w:rsid w:val="007E0EF5"/>
    <w:rsid w:val="007E3C37"/>
    <w:rsid w:val="007F4B51"/>
    <w:rsid w:val="007F5E16"/>
    <w:rsid w:val="008030AD"/>
    <w:rsid w:val="008030DA"/>
    <w:rsid w:val="00804FDF"/>
    <w:rsid w:val="008060EB"/>
    <w:rsid w:val="0081134E"/>
    <w:rsid w:val="008163ED"/>
    <w:rsid w:val="00821463"/>
    <w:rsid w:val="00822011"/>
    <w:rsid w:val="00822C9F"/>
    <w:rsid w:val="0083054D"/>
    <w:rsid w:val="00831097"/>
    <w:rsid w:val="00832E89"/>
    <w:rsid w:val="00837D2B"/>
    <w:rsid w:val="00843595"/>
    <w:rsid w:val="0084615E"/>
    <w:rsid w:val="0085053F"/>
    <w:rsid w:val="00855E38"/>
    <w:rsid w:val="00861E30"/>
    <w:rsid w:val="008641E5"/>
    <w:rsid w:val="0086761A"/>
    <w:rsid w:val="0087615C"/>
    <w:rsid w:val="00877570"/>
    <w:rsid w:val="0088339F"/>
    <w:rsid w:val="00883EC3"/>
    <w:rsid w:val="008935D3"/>
    <w:rsid w:val="00895CE5"/>
    <w:rsid w:val="008A1E06"/>
    <w:rsid w:val="008A5596"/>
    <w:rsid w:val="008A59AA"/>
    <w:rsid w:val="008B0805"/>
    <w:rsid w:val="008D1B5B"/>
    <w:rsid w:val="008D7366"/>
    <w:rsid w:val="008D738A"/>
    <w:rsid w:val="008E5657"/>
    <w:rsid w:val="008F1F4B"/>
    <w:rsid w:val="008F2682"/>
    <w:rsid w:val="008F2E82"/>
    <w:rsid w:val="008F42B0"/>
    <w:rsid w:val="008F6603"/>
    <w:rsid w:val="00902A14"/>
    <w:rsid w:val="00902F2B"/>
    <w:rsid w:val="00905352"/>
    <w:rsid w:val="0090717C"/>
    <w:rsid w:val="00915481"/>
    <w:rsid w:val="00916507"/>
    <w:rsid w:val="009212E3"/>
    <w:rsid w:val="00930551"/>
    <w:rsid w:val="009322EB"/>
    <w:rsid w:val="00940595"/>
    <w:rsid w:val="009432CC"/>
    <w:rsid w:val="00945B56"/>
    <w:rsid w:val="00955952"/>
    <w:rsid w:val="009723C9"/>
    <w:rsid w:val="00984F8B"/>
    <w:rsid w:val="00990D1D"/>
    <w:rsid w:val="009B3E91"/>
    <w:rsid w:val="009B3EF0"/>
    <w:rsid w:val="009B44F9"/>
    <w:rsid w:val="009B7451"/>
    <w:rsid w:val="009D6268"/>
    <w:rsid w:val="009D6D3E"/>
    <w:rsid w:val="009E244A"/>
    <w:rsid w:val="009E3515"/>
    <w:rsid w:val="009F49F7"/>
    <w:rsid w:val="009F574E"/>
    <w:rsid w:val="00A03337"/>
    <w:rsid w:val="00A05974"/>
    <w:rsid w:val="00A13248"/>
    <w:rsid w:val="00A137D2"/>
    <w:rsid w:val="00A27D9F"/>
    <w:rsid w:val="00A3508A"/>
    <w:rsid w:val="00A35B3B"/>
    <w:rsid w:val="00A44032"/>
    <w:rsid w:val="00A50D9C"/>
    <w:rsid w:val="00A511E1"/>
    <w:rsid w:val="00A55B2E"/>
    <w:rsid w:val="00A562CA"/>
    <w:rsid w:val="00A562E6"/>
    <w:rsid w:val="00A5690E"/>
    <w:rsid w:val="00A60EAB"/>
    <w:rsid w:val="00A610E0"/>
    <w:rsid w:val="00A73370"/>
    <w:rsid w:val="00A73600"/>
    <w:rsid w:val="00A739F6"/>
    <w:rsid w:val="00A73CC7"/>
    <w:rsid w:val="00A75E86"/>
    <w:rsid w:val="00A877D3"/>
    <w:rsid w:val="00A91B3C"/>
    <w:rsid w:val="00A93DC0"/>
    <w:rsid w:val="00A9784F"/>
    <w:rsid w:val="00AA0888"/>
    <w:rsid w:val="00AA3FED"/>
    <w:rsid w:val="00AB0B0D"/>
    <w:rsid w:val="00AB29DB"/>
    <w:rsid w:val="00AB4E60"/>
    <w:rsid w:val="00AC1C0D"/>
    <w:rsid w:val="00AD2B63"/>
    <w:rsid w:val="00AF05C9"/>
    <w:rsid w:val="00B00B11"/>
    <w:rsid w:val="00B05E36"/>
    <w:rsid w:val="00B069D8"/>
    <w:rsid w:val="00B07416"/>
    <w:rsid w:val="00B07A9A"/>
    <w:rsid w:val="00B11858"/>
    <w:rsid w:val="00B24776"/>
    <w:rsid w:val="00B25521"/>
    <w:rsid w:val="00B430DD"/>
    <w:rsid w:val="00B472C2"/>
    <w:rsid w:val="00B51987"/>
    <w:rsid w:val="00B631C4"/>
    <w:rsid w:val="00B632F7"/>
    <w:rsid w:val="00B63404"/>
    <w:rsid w:val="00B64782"/>
    <w:rsid w:val="00B85C85"/>
    <w:rsid w:val="00B9263E"/>
    <w:rsid w:val="00B944F5"/>
    <w:rsid w:val="00B967FA"/>
    <w:rsid w:val="00BB28CB"/>
    <w:rsid w:val="00BB297C"/>
    <w:rsid w:val="00BB6879"/>
    <w:rsid w:val="00BD1A3E"/>
    <w:rsid w:val="00BD556D"/>
    <w:rsid w:val="00BD6117"/>
    <w:rsid w:val="00BD7804"/>
    <w:rsid w:val="00BE6CBB"/>
    <w:rsid w:val="00BE70F6"/>
    <w:rsid w:val="00BF3340"/>
    <w:rsid w:val="00BF725A"/>
    <w:rsid w:val="00BF78FC"/>
    <w:rsid w:val="00C00429"/>
    <w:rsid w:val="00C02E42"/>
    <w:rsid w:val="00C15832"/>
    <w:rsid w:val="00C15C2F"/>
    <w:rsid w:val="00C2101A"/>
    <w:rsid w:val="00C22C75"/>
    <w:rsid w:val="00C27323"/>
    <w:rsid w:val="00C31F76"/>
    <w:rsid w:val="00C34D72"/>
    <w:rsid w:val="00C34FF8"/>
    <w:rsid w:val="00C42D24"/>
    <w:rsid w:val="00C5080B"/>
    <w:rsid w:val="00C517AE"/>
    <w:rsid w:val="00C53EF3"/>
    <w:rsid w:val="00C540D2"/>
    <w:rsid w:val="00C60982"/>
    <w:rsid w:val="00C70F8F"/>
    <w:rsid w:val="00C73B56"/>
    <w:rsid w:val="00C74EDA"/>
    <w:rsid w:val="00C801B9"/>
    <w:rsid w:val="00C82275"/>
    <w:rsid w:val="00C878E6"/>
    <w:rsid w:val="00C93ED0"/>
    <w:rsid w:val="00C94516"/>
    <w:rsid w:val="00C96008"/>
    <w:rsid w:val="00CA0731"/>
    <w:rsid w:val="00CA4AA7"/>
    <w:rsid w:val="00CA55A0"/>
    <w:rsid w:val="00CA5AC6"/>
    <w:rsid w:val="00CB0C0B"/>
    <w:rsid w:val="00CB212A"/>
    <w:rsid w:val="00CB4E9A"/>
    <w:rsid w:val="00CC064E"/>
    <w:rsid w:val="00CD5E5C"/>
    <w:rsid w:val="00CE1BC7"/>
    <w:rsid w:val="00CE49D4"/>
    <w:rsid w:val="00CE7660"/>
    <w:rsid w:val="00CF74FA"/>
    <w:rsid w:val="00D050CB"/>
    <w:rsid w:val="00D073AD"/>
    <w:rsid w:val="00D115BA"/>
    <w:rsid w:val="00D12374"/>
    <w:rsid w:val="00D13CF1"/>
    <w:rsid w:val="00D15A8C"/>
    <w:rsid w:val="00D20461"/>
    <w:rsid w:val="00D20BFC"/>
    <w:rsid w:val="00D435DA"/>
    <w:rsid w:val="00D446DF"/>
    <w:rsid w:val="00D462D2"/>
    <w:rsid w:val="00D509F7"/>
    <w:rsid w:val="00D53188"/>
    <w:rsid w:val="00D53410"/>
    <w:rsid w:val="00D62D6E"/>
    <w:rsid w:val="00D63C5C"/>
    <w:rsid w:val="00D67CBC"/>
    <w:rsid w:val="00D80BFB"/>
    <w:rsid w:val="00D813DC"/>
    <w:rsid w:val="00D82625"/>
    <w:rsid w:val="00D85B88"/>
    <w:rsid w:val="00D87A22"/>
    <w:rsid w:val="00D91B5C"/>
    <w:rsid w:val="00D94B66"/>
    <w:rsid w:val="00D964E5"/>
    <w:rsid w:val="00D96B5D"/>
    <w:rsid w:val="00D971C0"/>
    <w:rsid w:val="00D97524"/>
    <w:rsid w:val="00D97613"/>
    <w:rsid w:val="00DA4B24"/>
    <w:rsid w:val="00DB3404"/>
    <w:rsid w:val="00DB6602"/>
    <w:rsid w:val="00DC0AE4"/>
    <w:rsid w:val="00DC0D24"/>
    <w:rsid w:val="00DC2060"/>
    <w:rsid w:val="00DC3BA2"/>
    <w:rsid w:val="00DC7CBD"/>
    <w:rsid w:val="00DD4584"/>
    <w:rsid w:val="00DD50C1"/>
    <w:rsid w:val="00DD6A3D"/>
    <w:rsid w:val="00DD7358"/>
    <w:rsid w:val="00DD7D58"/>
    <w:rsid w:val="00DF64D4"/>
    <w:rsid w:val="00E021E4"/>
    <w:rsid w:val="00E03DFC"/>
    <w:rsid w:val="00E041AE"/>
    <w:rsid w:val="00E0636E"/>
    <w:rsid w:val="00E07FE9"/>
    <w:rsid w:val="00E1065D"/>
    <w:rsid w:val="00E11747"/>
    <w:rsid w:val="00E14942"/>
    <w:rsid w:val="00E219D6"/>
    <w:rsid w:val="00E32ADB"/>
    <w:rsid w:val="00E32FDB"/>
    <w:rsid w:val="00E401FE"/>
    <w:rsid w:val="00E43D9B"/>
    <w:rsid w:val="00E441EE"/>
    <w:rsid w:val="00E4643B"/>
    <w:rsid w:val="00E47C56"/>
    <w:rsid w:val="00E52DBB"/>
    <w:rsid w:val="00E57167"/>
    <w:rsid w:val="00E579C6"/>
    <w:rsid w:val="00E609A0"/>
    <w:rsid w:val="00E748E7"/>
    <w:rsid w:val="00E863D5"/>
    <w:rsid w:val="00E904FB"/>
    <w:rsid w:val="00E95A77"/>
    <w:rsid w:val="00EA397B"/>
    <w:rsid w:val="00EA6B23"/>
    <w:rsid w:val="00EA7953"/>
    <w:rsid w:val="00EB16DC"/>
    <w:rsid w:val="00EC7675"/>
    <w:rsid w:val="00ED0A36"/>
    <w:rsid w:val="00EE17F0"/>
    <w:rsid w:val="00EF007B"/>
    <w:rsid w:val="00F04493"/>
    <w:rsid w:val="00F111B8"/>
    <w:rsid w:val="00F123FF"/>
    <w:rsid w:val="00F147BB"/>
    <w:rsid w:val="00F158F0"/>
    <w:rsid w:val="00F15FDE"/>
    <w:rsid w:val="00F162D8"/>
    <w:rsid w:val="00F228BD"/>
    <w:rsid w:val="00F25AF6"/>
    <w:rsid w:val="00F407A6"/>
    <w:rsid w:val="00F46219"/>
    <w:rsid w:val="00F46B5B"/>
    <w:rsid w:val="00F52076"/>
    <w:rsid w:val="00F53BF2"/>
    <w:rsid w:val="00F56726"/>
    <w:rsid w:val="00F66D1B"/>
    <w:rsid w:val="00F75496"/>
    <w:rsid w:val="00F81E04"/>
    <w:rsid w:val="00F84A6A"/>
    <w:rsid w:val="00F87E05"/>
    <w:rsid w:val="00F91F8E"/>
    <w:rsid w:val="00F93C83"/>
    <w:rsid w:val="00FA33DD"/>
    <w:rsid w:val="00FA6630"/>
    <w:rsid w:val="00FA74A6"/>
    <w:rsid w:val="00FB0B47"/>
    <w:rsid w:val="00FB1657"/>
    <w:rsid w:val="00FB3A1D"/>
    <w:rsid w:val="00FB4516"/>
    <w:rsid w:val="00FB607C"/>
    <w:rsid w:val="00FB7107"/>
    <w:rsid w:val="00FC4A76"/>
    <w:rsid w:val="00FC71DA"/>
    <w:rsid w:val="00FD64E2"/>
    <w:rsid w:val="00FE1102"/>
    <w:rsid w:val="00F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C3023076EE5A24A12AA7DA232703BDF04EEDC6D9132BF9B67BB9F4B75AC2099102D864BFBC0F3744DFA6ZAND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51DC3E47251B03EFF2F559C2E5355F8C8ED76538A171DC9B9347BA56r5X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DE9D3CB5DB9E68D52FB6FF39FBF879FFCAB607CD14CB5A22CAEC282FUBz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F66145E08A823EAA4A1C7CDA116B3C00E7AB9C38A47121B911FE7EB9BA242E4AFC1EE9840129BA167FABj1w8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D543-5FF1-4C00-A483-8441F653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2377</Words>
  <Characters>13553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Шведова Анастасия Петровна</cp:lastModifiedBy>
  <cp:revision>2</cp:revision>
  <cp:lastPrinted>2017-03-27T08:05:00Z</cp:lastPrinted>
  <dcterms:created xsi:type="dcterms:W3CDTF">2017-03-27T08:24:00Z</dcterms:created>
  <dcterms:modified xsi:type="dcterms:W3CDTF">2017-03-27T08:24:00Z</dcterms:modified>
</cp:coreProperties>
</file>