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Default="007537B7" w:rsidP="007537B7">
      <w:pPr>
        <w:widowControl w:val="0"/>
        <w:tabs>
          <w:tab w:val="left" w:pos="993"/>
          <w:tab w:val="left" w:pos="1276"/>
        </w:tabs>
        <w:autoSpaceDE w:val="0"/>
        <w:autoSpaceDN w:val="0"/>
        <w:spacing w:line="240" w:lineRule="exact"/>
        <w:jc w:val="both"/>
        <w:rPr>
          <w:rFonts w:eastAsiaTheme="minorEastAsia"/>
          <w:sz w:val="28"/>
          <w:szCs w:val="28"/>
        </w:rPr>
      </w:pPr>
    </w:p>
    <w:p w:rsidR="002B0D05" w:rsidRDefault="002B0D05" w:rsidP="007537B7">
      <w:pPr>
        <w:widowControl w:val="0"/>
        <w:tabs>
          <w:tab w:val="left" w:pos="993"/>
          <w:tab w:val="left" w:pos="1276"/>
        </w:tabs>
        <w:autoSpaceDE w:val="0"/>
        <w:autoSpaceDN w:val="0"/>
        <w:spacing w:line="240" w:lineRule="exact"/>
        <w:jc w:val="both"/>
        <w:rPr>
          <w:rFonts w:eastAsiaTheme="minorEastAsia"/>
          <w:sz w:val="28"/>
          <w:szCs w:val="28"/>
        </w:rPr>
      </w:pPr>
    </w:p>
    <w:p w:rsidR="002B0D05" w:rsidRDefault="002B0D05" w:rsidP="007537B7">
      <w:pPr>
        <w:widowControl w:val="0"/>
        <w:tabs>
          <w:tab w:val="left" w:pos="993"/>
          <w:tab w:val="left" w:pos="1276"/>
        </w:tabs>
        <w:autoSpaceDE w:val="0"/>
        <w:autoSpaceDN w:val="0"/>
        <w:spacing w:line="240" w:lineRule="exact"/>
        <w:jc w:val="both"/>
        <w:rPr>
          <w:rFonts w:eastAsiaTheme="minorEastAsia"/>
          <w:sz w:val="28"/>
          <w:szCs w:val="28"/>
        </w:rPr>
      </w:pPr>
    </w:p>
    <w:p w:rsidR="002B0D05" w:rsidRDefault="002B0D05" w:rsidP="007537B7">
      <w:pPr>
        <w:widowControl w:val="0"/>
        <w:tabs>
          <w:tab w:val="left" w:pos="993"/>
          <w:tab w:val="left" w:pos="1276"/>
        </w:tabs>
        <w:autoSpaceDE w:val="0"/>
        <w:autoSpaceDN w:val="0"/>
        <w:spacing w:line="240" w:lineRule="exact"/>
        <w:jc w:val="both"/>
        <w:rPr>
          <w:rFonts w:eastAsiaTheme="minorEastAsia"/>
          <w:sz w:val="28"/>
          <w:szCs w:val="28"/>
        </w:rPr>
      </w:pPr>
    </w:p>
    <w:p w:rsidR="002B0D05" w:rsidRDefault="002B0D05" w:rsidP="007537B7">
      <w:pPr>
        <w:widowControl w:val="0"/>
        <w:tabs>
          <w:tab w:val="left" w:pos="993"/>
          <w:tab w:val="left" w:pos="1276"/>
        </w:tabs>
        <w:autoSpaceDE w:val="0"/>
        <w:autoSpaceDN w:val="0"/>
        <w:spacing w:line="240" w:lineRule="exact"/>
        <w:jc w:val="both"/>
        <w:rPr>
          <w:rFonts w:eastAsiaTheme="minorEastAsia"/>
          <w:sz w:val="28"/>
          <w:szCs w:val="28"/>
        </w:rPr>
      </w:pPr>
    </w:p>
    <w:p w:rsidR="007537B7" w:rsidRPr="00403B56" w:rsidRDefault="007537B7" w:rsidP="007537B7">
      <w:pPr>
        <w:widowControl w:val="0"/>
        <w:tabs>
          <w:tab w:val="left" w:pos="993"/>
          <w:tab w:val="left" w:pos="1276"/>
        </w:tabs>
        <w:autoSpaceDE w:val="0"/>
        <w:autoSpaceDN w:val="0"/>
        <w:spacing w:line="240" w:lineRule="exact"/>
        <w:jc w:val="both"/>
        <w:rPr>
          <w:sz w:val="28"/>
          <w:szCs w:val="28"/>
        </w:rPr>
      </w:pPr>
      <w:r w:rsidRPr="00403B56">
        <w:rPr>
          <w:rFonts w:eastAsiaTheme="minorEastAsia"/>
          <w:sz w:val="28"/>
          <w:szCs w:val="28"/>
        </w:rPr>
        <w:t xml:space="preserve">Об утверждении </w:t>
      </w:r>
      <w:r w:rsidRPr="00403B56">
        <w:rPr>
          <w:rFonts w:eastAsia="Calibri"/>
          <w:sz w:val="28"/>
          <w:szCs w:val="28"/>
        </w:rPr>
        <w:t xml:space="preserve">нормативов </w:t>
      </w:r>
      <w:r w:rsidRPr="00403B56">
        <w:rPr>
          <w:sz w:val="28"/>
          <w:szCs w:val="28"/>
        </w:rPr>
        <w:t>градостроительного проектирования муниципального образования города Ставрополя Ставропольского края</w:t>
      </w:r>
    </w:p>
    <w:p w:rsidR="007537B7" w:rsidRDefault="007537B7" w:rsidP="002B0D05">
      <w:pPr>
        <w:autoSpaceDE w:val="0"/>
        <w:autoSpaceDN w:val="0"/>
        <w:adjustRightInd w:val="0"/>
        <w:jc w:val="both"/>
        <w:rPr>
          <w:rFonts w:eastAsiaTheme="minorEastAsia"/>
          <w:sz w:val="28"/>
          <w:szCs w:val="28"/>
        </w:rPr>
      </w:pPr>
    </w:p>
    <w:p w:rsidR="002B0D05" w:rsidRPr="00403B56" w:rsidRDefault="002B0D05" w:rsidP="002B0D05">
      <w:pPr>
        <w:autoSpaceDE w:val="0"/>
        <w:autoSpaceDN w:val="0"/>
        <w:adjustRightInd w:val="0"/>
        <w:jc w:val="both"/>
        <w:rPr>
          <w:rFonts w:eastAsiaTheme="minorEastAsia"/>
          <w:sz w:val="28"/>
          <w:szCs w:val="28"/>
        </w:rPr>
      </w:pPr>
    </w:p>
    <w:p w:rsidR="007537B7" w:rsidRPr="00403B56" w:rsidRDefault="007537B7" w:rsidP="007537B7">
      <w:pPr>
        <w:autoSpaceDE w:val="0"/>
        <w:autoSpaceDN w:val="0"/>
        <w:adjustRightInd w:val="0"/>
        <w:ind w:firstLine="708"/>
        <w:jc w:val="both"/>
        <w:rPr>
          <w:sz w:val="28"/>
          <w:szCs w:val="28"/>
        </w:rPr>
      </w:pPr>
      <w:proofErr w:type="gramStart"/>
      <w:r w:rsidRPr="00403B56">
        <w:rPr>
          <w:sz w:val="28"/>
          <w:szCs w:val="28"/>
        </w:rPr>
        <w:t xml:space="preserve">В соответствии с Градостроительным кодексом Российской Федерации, </w:t>
      </w:r>
      <w:r w:rsidRPr="00403B56">
        <w:rPr>
          <w:rFonts w:eastAsia="Calibri" w:cs="Calibri"/>
          <w:kern w:val="1"/>
          <w:sz w:val="28"/>
          <w:szCs w:val="28"/>
          <w:lang w:eastAsia="ar-SA"/>
        </w:rPr>
        <w:t xml:space="preserve">Федеральным законом от 06 октября 2003 года № 131-ФЗ </w:t>
      </w:r>
      <w:r w:rsidRPr="00403B56">
        <w:rPr>
          <w:sz w:val="28"/>
          <w:szCs w:val="28"/>
        </w:rPr>
        <w:t xml:space="preserve">«Об общих принципах организации местного самоуправления в Российской Федерации», </w:t>
      </w:r>
      <w:hyperlink r:id="rId9" w:history="1">
        <w:r w:rsidRPr="00403B56">
          <w:rPr>
            <w:sz w:val="28"/>
            <w:szCs w:val="28"/>
          </w:rPr>
          <w:t>Уставом</w:t>
        </w:r>
      </w:hyperlink>
      <w:r w:rsidRPr="00403B56">
        <w:rPr>
          <w:sz w:val="28"/>
          <w:szCs w:val="28"/>
        </w:rPr>
        <w:t xml:space="preserve"> муниципального образования города Ставрополя Ставропольского края, Законом Ставропольского края от 18 июня 2012 г. № 53-кз </w:t>
      </w:r>
      <w:r w:rsidRPr="00403B56">
        <w:rPr>
          <w:sz w:val="28"/>
          <w:szCs w:val="28"/>
        </w:rPr>
        <w:br/>
        <w:t>«О некоторых вопросах регулирования отношений в области градостроительной деятельности на территории Ставропольского края»</w:t>
      </w:r>
      <w:proofErr w:type="gramEnd"/>
    </w:p>
    <w:p w:rsidR="007537B7" w:rsidRDefault="007537B7" w:rsidP="002B0D05">
      <w:pPr>
        <w:pStyle w:val="ConsPlusNormal"/>
        <w:widowControl w:val="0"/>
        <w:ind w:firstLine="539"/>
        <w:jc w:val="both"/>
        <w:outlineLvl w:val="0"/>
        <w:rPr>
          <w:rFonts w:ascii="Times New Roman" w:hAnsi="Times New Roman" w:cs="Times New Roman"/>
          <w:sz w:val="28"/>
          <w:szCs w:val="28"/>
        </w:rPr>
      </w:pPr>
    </w:p>
    <w:p w:rsidR="007537B7" w:rsidRPr="00403B56" w:rsidRDefault="007537B7" w:rsidP="002B0D05">
      <w:pPr>
        <w:pStyle w:val="ConsPlusNormal"/>
        <w:widowControl w:val="0"/>
        <w:ind w:firstLine="0"/>
        <w:jc w:val="both"/>
        <w:outlineLvl w:val="0"/>
        <w:rPr>
          <w:rFonts w:ascii="Times New Roman" w:hAnsi="Times New Roman" w:cs="Times New Roman"/>
          <w:sz w:val="28"/>
          <w:szCs w:val="28"/>
        </w:rPr>
      </w:pPr>
      <w:r w:rsidRPr="00403B56">
        <w:rPr>
          <w:rFonts w:ascii="Times New Roman" w:hAnsi="Times New Roman" w:cs="Times New Roman"/>
          <w:sz w:val="28"/>
          <w:szCs w:val="28"/>
        </w:rPr>
        <w:t>ПОСТАНОВЛЯЮ:</w:t>
      </w:r>
    </w:p>
    <w:p w:rsidR="007537B7" w:rsidRDefault="007537B7" w:rsidP="002B0D05">
      <w:pPr>
        <w:pStyle w:val="ConsPlusNormal"/>
        <w:widowControl w:val="0"/>
        <w:ind w:firstLine="539"/>
        <w:jc w:val="both"/>
        <w:outlineLvl w:val="0"/>
        <w:rPr>
          <w:rFonts w:ascii="Times New Roman" w:hAnsi="Times New Roman" w:cs="Times New Roman"/>
          <w:sz w:val="28"/>
          <w:szCs w:val="28"/>
        </w:rPr>
      </w:pPr>
    </w:p>
    <w:p w:rsidR="00610CFC" w:rsidRPr="00403B56" w:rsidRDefault="007537B7" w:rsidP="00F94B56">
      <w:pPr>
        <w:pStyle w:val="a7"/>
        <w:widowControl w:val="0"/>
        <w:numPr>
          <w:ilvl w:val="0"/>
          <w:numId w:val="1"/>
        </w:numPr>
        <w:tabs>
          <w:tab w:val="left" w:pos="993"/>
          <w:tab w:val="left" w:pos="1134"/>
        </w:tabs>
        <w:autoSpaceDE w:val="0"/>
        <w:autoSpaceDN w:val="0"/>
        <w:adjustRightInd w:val="0"/>
        <w:jc w:val="both"/>
        <w:rPr>
          <w:rFonts w:eastAsia="Calibri"/>
          <w:sz w:val="28"/>
          <w:szCs w:val="28"/>
        </w:rPr>
      </w:pPr>
      <w:r w:rsidRPr="00403B56">
        <w:rPr>
          <w:sz w:val="28"/>
          <w:szCs w:val="28"/>
        </w:rPr>
        <w:t xml:space="preserve">Утвердить прилагаемые </w:t>
      </w:r>
      <w:r w:rsidRPr="00403B56">
        <w:rPr>
          <w:rFonts w:eastAsia="Calibri"/>
          <w:sz w:val="28"/>
          <w:szCs w:val="28"/>
        </w:rPr>
        <w:t xml:space="preserve">нормативы </w:t>
      </w:r>
      <w:r w:rsidRPr="00403B56">
        <w:rPr>
          <w:sz w:val="28"/>
          <w:szCs w:val="28"/>
        </w:rPr>
        <w:t xml:space="preserve">градостроительного </w:t>
      </w:r>
      <w:proofErr w:type="gramStart"/>
      <w:r w:rsidRPr="00403B56">
        <w:rPr>
          <w:sz w:val="28"/>
          <w:szCs w:val="28"/>
        </w:rPr>
        <w:t>проектирования муниципального образования города Ставрополя Ставропольского края</w:t>
      </w:r>
      <w:proofErr w:type="gramEnd"/>
      <w:r w:rsidRPr="00403B56">
        <w:rPr>
          <w:rFonts w:eastAsia="Calibri"/>
          <w:sz w:val="28"/>
          <w:szCs w:val="28"/>
        </w:rPr>
        <w:t>.</w:t>
      </w:r>
    </w:p>
    <w:p w:rsidR="00610CFC" w:rsidRPr="00403B56" w:rsidRDefault="00610CFC" w:rsidP="00610CFC">
      <w:pPr>
        <w:pStyle w:val="a7"/>
        <w:widowControl w:val="0"/>
        <w:numPr>
          <w:ilvl w:val="0"/>
          <w:numId w:val="1"/>
        </w:numPr>
        <w:tabs>
          <w:tab w:val="left" w:pos="1134"/>
        </w:tabs>
        <w:autoSpaceDE w:val="0"/>
        <w:autoSpaceDN w:val="0"/>
        <w:adjustRightInd w:val="0"/>
        <w:jc w:val="both"/>
        <w:rPr>
          <w:rFonts w:eastAsia="Calibri"/>
          <w:sz w:val="28"/>
          <w:szCs w:val="28"/>
        </w:rPr>
      </w:pPr>
      <w:r w:rsidRPr="00403B56">
        <w:rPr>
          <w:sz w:val="28"/>
          <w:szCs w:val="28"/>
        </w:rPr>
        <w:t>Признать утратившими силу:</w:t>
      </w:r>
    </w:p>
    <w:p w:rsidR="00610CFC" w:rsidRPr="00403B56" w:rsidRDefault="00610CFC" w:rsidP="00610CFC">
      <w:pPr>
        <w:pStyle w:val="a7"/>
        <w:widowControl w:val="0"/>
        <w:tabs>
          <w:tab w:val="left" w:pos="1134"/>
        </w:tabs>
        <w:autoSpaceDE w:val="0"/>
        <w:autoSpaceDN w:val="0"/>
        <w:adjustRightInd w:val="0"/>
        <w:ind w:left="0" w:firstLine="709"/>
        <w:jc w:val="both"/>
        <w:rPr>
          <w:rFonts w:eastAsia="Calibri"/>
          <w:sz w:val="28"/>
          <w:szCs w:val="28"/>
        </w:rPr>
      </w:pPr>
      <w:r w:rsidRPr="00403B56">
        <w:rPr>
          <w:rFonts w:eastAsia="Calibri"/>
          <w:sz w:val="28"/>
          <w:szCs w:val="28"/>
        </w:rPr>
        <w:t xml:space="preserve">постановление администрации города Ставрополя от 22.10.2021 </w:t>
      </w:r>
      <w:r w:rsidRPr="00403B56">
        <w:rPr>
          <w:rFonts w:eastAsia="Calibri"/>
          <w:sz w:val="28"/>
          <w:szCs w:val="28"/>
        </w:rPr>
        <w:br/>
        <w:t xml:space="preserve">№ 2399 «Об утверждении </w:t>
      </w:r>
      <w:proofErr w:type="gramStart"/>
      <w:r w:rsidRPr="00403B56">
        <w:rPr>
          <w:rFonts w:eastAsia="Calibri"/>
          <w:sz w:val="28"/>
          <w:szCs w:val="28"/>
        </w:rPr>
        <w:t>нормативов градостроительного проектирования муниципального образования города Ставрополя Ставропольского края</w:t>
      </w:r>
      <w:proofErr w:type="gramEnd"/>
      <w:r w:rsidRPr="00403B56">
        <w:rPr>
          <w:rFonts w:eastAsia="Calibri"/>
          <w:sz w:val="28"/>
          <w:szCs w:val="28"/>
        </w:rPr>
        <w:t>»;</w:t>
      </w:r>
    </w:p>
    <w:p w:rsidR="00610CFC" w:rsidRPr="00403B56" w:rsidRDefault="00610CFC" w:rsidP="00610CFC">
      <w:pPr>
        <w:pStyle w:val="a7"/>
        <w:widowControl w:val="0"/>
        <w:tabs>
          <w:tab w:val="left" w:pos="1134"/>
        </w:tabs>
        <w:autoSpaceDE w:val="0"/>
        <w:autoSpaceDN w:val="0"/>
        <w:adjustRightInd w:val="0"/>
        <w:ind w:left="0" w:firstLine="720"/>
        <w:jc w:val="both"/>
        <w:rPr>
          <w:rFonts w:eastAsia="Calibri"/>
          <w:sz w:val="28"/>
          <w:szCs w:val="28"/>
        </w:rPr>
      </w:pPr>
      <w:r w:rsidRPr="00403B56">
        <w:rPr>
          <w:rFonts w:eastAsia="Calibri"/>
          <w:sz w:val="28"/>
          <w:szCs w:val="28"/>
        </w:rPr>
        <w:t xml:space="preserve">постановление администрации города Ставрополя от 16.05.2022 </w:t>
      </w:r>
      <w:r w:rsidRPr="00403B56">
        <w:rPr>
          <w:rFonts w:eastAsia="Calibri"/>
          <w:sz w:val="28"/>
          <w:szCs w:val="28"/>
        </w:rPr>
        <w:br/>
        <w:t>№ 1011 «О внесении изменений в часть II «Материалы по обоснованию расчетных показателей, содержащихся в основной части нормативов градостроительного проектирования» нормативов градостроительного проектирования муниципального образования города Ставрополя Ставропольского края, утвержденных постановлением администрации города Ставрополя от 22.10.2021 № 2399».</w:t>
      </w:r>
    </w:p>
    <w:p w:rsidR="00BF26F0" w:rsidRPr="00403B56" w:rsidRDefault="00BF26F0" w:rsidP="00BF26F0">
      <w:pPr>
        <w:widowControl w:val="0"/>
        <w:numPr>
          <w:ilvl w:val="0"/>
          <w:numId w:val="1"/>
        </w:numPr>
        <w:tabs>
          <w:tab w:val="left" w:pos="1134"/>
        </w:tabs>
        <w:autoSpaceDE w:val="0"/>
        <w:autoSpaceDN w:val="0"/>
        <w:adjustRightInd w:val="0"/>
        <w:contextualSpacing/>
        <w:jc w:val="both"/>
        <w:rPr>
          <w:rFonts w:eastAsia="Calibri"/>
          <w:sz w:val="28"/>
          <w:szCs w:val="28"/>
        </w:rPr>
      </w:pPr>
      <w:r w:rsidRPr="00403B56">
        <w:rPr>
          <w:sz w:val="28"/>
          <w:szCs w:val="28"/>
        </w:rPr>
        <w:t>Опубликовать настоящее постановление в сетевом издании «Правовой портал администрации города Ставрополя» (право-</w:t>
      </w:r>
      <w:proofErr w:type="spellStart"/>
      <w:r w:rsidRPr="00403B56">
        <w:rPr>
          <w:sz w:val="28"/>
          <w:szCs w:val="28"/>
        </w:rPr>
        <w:t>ставрополь</w:t>
      </w:r>
      <w:proofErr w:type="gramStart"/>
      <w:r w:rsidRPr="00403B56">
        <w:rPr>
          <w:sz w:val="28"/>
          <w:szCs w:val="28"/>
        </w:rPr>
        <w:t>.р</w:t>
      </w:r>
      <w:proofErr w:type="gramEnd"/>
      <w:r w:rsidRPr="00403B56">
        <w:rPr>
          <w:sz w:val="28"/>
          <w:szCs w:val="28"/>
        </w:rPr>
        <w:t>ф</w:t>
      </w:r>
      <w:proofErr w:type="spellEnd"/>
      <w:r w:rsidRPr="00403B56">
        <w:rPr>
          <w:sz w:val="28"/>
          <w:szCs w:val="28"/>
        </w:rPr>
        <w:t>) и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BF26F0" w:rsidRPr="00403B56" w:rsidRDefault="00BF26F0" w:rsidP="00BF26F0">
      <w:pPr>
        <w:widowControl w:val="0"/>
        <w:numPr>
          <w:ilvl w:val="0"/>
          <w:numId w:val="1"/>
        </w:numPr>
        <w:tabs>
          <w:tab w:val="left" w:pos="1134"/>
        </w:tabs>
        <w:autoSpaceDE w:val="0"/>
        <w:autoSpaceDN w:val="0"/>
        <w:adjustRightInd w:val="0"/>
        <w:contextualSpacing/>
        <w:jc w:val="both"/>
        <w:rPr>
          <w:rFonts w:eastAsia="Calibri"/>
          <w:sz w:val="28"/>
          <w:szCs w:val="28"/>
        </w:rPr>
      </w:pPr>
      <w:r w:rsidRPr="00403B56">
        <w:rPr>
          <w:sz w:val="28"/>
          <w:szCs w:val="28"/>
        </w:rPr>
        <w:t>Настоящее постановление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proofErr w:type="spellStart"/>
      <w:r w:rsidRPr="00403B56">
        <w:rPr>
          <w:sz w:val="28"/>
          <w:szCs w:val="28"/>
        </w:rPr>
        <w:t>ставрополь</w:t>
      </w:r>
      <w:proofErr w:type="gramStart"/>
      <w:r w:rsidRPr="00403B56">
        <w:rPr>
          <w:sz w:val="28"/>
          <w:szCs w:val="28"/>
        </w:rPr>
        <w:t>.р</w:t>
      </w:r>
      <w:proofErr w:type="gramEnd"/>
      <w:r w:rsidRPr="00403B56">
        <w:rPr>
          <w:sz w:val="28"/>
          <w:szCs w:val="28"/>
        </w:rPr>
        <w:t>ф</w:t>
      </w:r>
      <w:proofErr w:type="spellEnd"/>
      <w:r w:rsidRPr="00403B56">
        <w:rPr>
          <w:sz w:val="28"/>
          <w:szCs w:val="28"/>
        </w:rPr>
        <w:t>).</w:t>
      </w:r>
    </w:p>
    <w:p w:rsidR="007537B7" w:rsidRPr="00403B56" w:rsidRDefault="00BF26F0" w:rsidP="004221C1">
      <w:pPr>
        <w:widowControl w:val="0"/>
        <w:numPr>
          <w:ilvl w:val="0"/>
          <w:numId w:val="1"/>
        </w:numPr>
        <w:tabs>
          <w:tab w:val="left" w:pos="1134"/>
        </w:tabs>
        <w:autoSpaceDE w:val="0"/>
        <w:autoSpaceDN w:val="0"/>
        <w:adjustRightInd w:val="0"/>
        <w:contextualSpacing/>
        <w:jc w:val="both"/>
        <w:rPr>
          <w:sz w:val="28"/>
          <w:szCs w:val="28"/>
        </w:rPr>
      </w:pPr>
      <w:r w:rsidRPr="00403B56">
        <w:rPr>
          <w:sz w:val="28"/>
          <w:szCs w:val="28"/>
        </w:rPr>
        <w:lastRenderedPageBreak/>
        <w:t xml:space="preserve">Контроль исполнения настоящего постановления возложить </w:t>
      </w:r>
      <w:r w:rsidRPr="00403B56">
        <w:rPr>
          <w:sz w:val="28"/>
          <w:szCs w:val="28"/>
        </w:rPr>
        <w:br/>
        <w:t xml:space="preserve">на первого заместителя главы администрации города Ставрополя </w:t>
      </w:r>
      <w:r w:rsidRPr="00403B56">
        <w:rPr>
          <w:sz w:val="28"/>
          <w:szCs w:val="28"/>
        </w:rPr>
        <w:br/>
        <w:t>Белицу С.И.</w:t>
      </w:r>
    </w:p>
    <w:p w:rsidR="007537B7" w:rsidRPr="00403B56" w:rsidRDefault="007537B7" w:rsidP="002B0D05">
      <w:pPr>
        <w:widowControl w:val="0"/>
        <w:autoSpaceDE w:val="0"/>
        <w:autoSpaceDN w:val="0"/>
        <w:adjustRightInd w:val="0"/>
        <w:contextualSpacing/>
        <w:jc w:val="both"/>
        <w:rPr>
          <w:sz w:val="28"/>
          <w:szCs w:val="28"/>
        </w:rPr>
      </w:pPr>
    </w:p>
    <w:p w:rsidR="00BF26F0" w:rsidRDefault="00BF26F0" w:rsidP="002B0D05">
      <w:pPr>
        <w:widowControl w:val="0"/>
        <w:autoSpaceDE w:val="0"/>
        <w:autoSpaceDN w:val="0"/>
        <w:adjustRightInd w:val="0"/>
        <w:contextualSpacing/>
        <w:jc w:val="both"/>
        <w:rPr>
          <w:sz w:val="28"/>
          <w:szCs w:val="28"/>
        </w:rPr>
      </w:pPr>
    </w:p>
    <w:p w:rsidR="002B0D05" w:rsidRPr="00403B56" w:rsidRDefault="002B0D05" w:rsidP="002B0D05">
      <w:pPr>
        <w:widowControl w:val="0"/>
        <w:autoSpaceDE w:val="0"/>
        <w:autoSpaceDN w:val="0"/>
        <w:adjustRightInd w:val="0"/>
        <w:contextualSpacing/>
        <w:jc w:val="both"/>
        <w:rPr>
          <w:sz w:val="28"/>
          <w:szCs w:val="28"/>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03B56" w:rsidRPr="00403B56" w:rsidTr="0085110F">
        <w:tc>
          <w:tcPr>
            <w:tcW w:w="2500" w:type="pct"/>
            <w:hideMark/>
          </w:tcPr>
          <w:p w:rsidR="007537B7" w:rsidRPr="00403B56" w:rsidRDefault="007537B7" w:rsidP="0085110F">
            <w:pPr>
              <w:widowControl w:val="0"/>
              <w:autoSpaceDE w:val="0"/>
              <w:autoSpaceDN w:val="0"/>
              <w:adjustRightInd w:val="0"/>
              <w:spacing w:line="240" w:lineRule="exact"/>
              <w:contextualSpacing/>
              <w:jc w:val="both"/>
              <w:rPr>
                <w:sz w:val="28"/>
                <w:szCs w:val="28"/>
              </w:rPr>
            </w:pPr>
            <w:r w:rsidRPr="00403B56">
              <w:rPr>
                <w:sz w:val="28"/>
                <w:szCs w:val="28"/>
              </w:rPr>
              <w:t>Глава города Ставрополя</w:t>
            </w:r>
          </w:p>
        </w:tc>
        <w:tc>
          <w:tcPr>
            <w:tcW w:w="2500" w:type="pct"/>
            <w:vAlign w:val="bottom"/>
            <w:hideMark/>
          </w:tcPr>
          <w:p w:rsidR="007537B7" w:rsidRPr="00403B56" w:rsidRDefault="007537B7" w:rsidP="0085110F">
            <w:pPr>
              <w:widowControl w:val="0"/>
              <w:autoSpaceDE w:val="0"/>
              <w:autoSpaceDN w:val="0"/>
              <w:adjustRightInd w:val="0"/>
              <w:spacing w:line="240" w:lineRule="exact"/>
              <w:contextualSpacing/>
              <w:jc w:val="right"/>
              <w:rPr>
                <w:sz w:val="28"/>
                <w:szCs w:val="28"/>
              </w:rPr>
            </w:pPr>
            <w:r w:rsidRPr="00403B56">
              <w:rPr>
                <w:sz w:val="28"/>
                <w:szCs w:val="28"/>
              </w:rPr>
              <w:t>И.И. Ульянченко</w:t>
            </w:r>
          </w:p>
        </w:tc>
      </w:tr>
    </w:tbl>
    <w:p w:rsidR="007537B7" w:rsidRPr="00403B56" w:rsidRDefault="007537B7" w:rsidP="007537B7">
      <w:pPr>
        <w:rPr>
          <w:sz w:val="28"/>
          <w:szCs w:val="28"/>
        </w:rPr>
        <w:sectPr w:rsidR="007537B7" w:rsidRPr="00403B56">
          <w:pgSz w:w="11905" w:h="16838"/>
          <w:pgMar w:top="1418" w:right="567" w:bottom="1134" w:left="1985" w:header="709" w:footer="709" w:gutter="0"/>
          <w:pgNumType w:start="1"/>
          <w:cols w:space="720"/>
        </w:sectPr>
      </w:pPr>
    </w:p>
    <w:p w:rsidR="00956398" w:rsidRPr="00403B56" w:rsidRDefault="00956398" w:rsidP="00956398">
      <w:pPr>
        <w:widowControl w:val="0"/>
        <w:spacing w:line="240" w:lineRule="exact"/>
        <w:ind w:left="5387"/>
        <w:rPr>
          <w:sz w:val="28"/>
          <w:szCs w:val="28"/>
        </w:rPr>
      </w:pPr>
      <w:r w:rsidRPr="00403B56">
        <w:rPr>
          <w:sz w:val="28"/>
          <w:szCs w:val="28"/>
        </w:rPr>
        <w:lastRenderedPageBreak/>
        <w:t>УТВЕРЖДЕНЫ</w:t>
      </w:r>
    </w:p>
    <w:p w:rsidR="00956398" w:rsidRPr="00403B56" w:rsidRDefault="00956398" w:rsidP="00956398">
      <w:pPr>
        <w:widowControl w:val="0"/>
        <w:spacing w:line="240" w:lineRule="exact"/>
        <w:ind w:left="5387"/>
        <w:rPr>
          <w:sz w:val="28"/>
          <w:szCs w:val="28"/>
        </w:rPr>
      </w:pPr>
    </w:p>
    <w:p w:rsidR="00956398" w:rsidRPr="00403B56" w:rsidRDefault="00956398" w:rsidP="00956398">
      <w:pPr>
        <w:widowControl w:val="0"/>
        <w:spacing w:line="240" w:lineRule="exact"/>
        <w:ind w:left="5387"/>
        <w:rPr>
          <w:sz w:val="28"/>
          <w:szCs w:val="28"/>
        </w:rPr>
      </w:pPr>
      <w:r w:rsidRPr="00403B56">
        <w:rPr>
          <w:sz w:val="28"/>
          <w:szCs w:val="28"/>
        </w:rPr>
        <w:t>постановлением администрации</w:t>
      </w:r>
    </w:p>
    <w:p w:rsidR="00956398" w:rsidRPr="00403B56" w:rsidRDefault="001D6303" w:rsidP="00956398">
      <w:pPr>
        <w:widowControl w:val="0"/>
        <w:spacing w:line="240" w:lineRule="exact"/>
        <w:ind w:left="5387"/>
        <w:rPr>
          <w:sz w:val="28"/>
          <w:szCs w:val="28"/>
        </w:rPr>
      </w:pPr>
      <w:r w:rsidRPr="00403B56">
        <w:rPr>
          <w:sz w:val="28"/>
          <w:szCs w:val="28"/>
        </w:rPr>
        <w:t>города Ставрополя</w:t>
      </w:r>
    </w:p>
    <w:p w:rsidR="00956398" w:rsidRPr="00403B56" w:rsidRDefault="00956398" w:rsidP="00956398">
      <w:pPr>
        <w:widowControl w:val="0"/>
        <w:spacing w:line="240" w:lineRule="exact"/>
        <w:ind w:left="5387"/>
        <w:rPr>
          <w:sz w:val="28"/>
          <w:szCs w:val="28"/>
        </w:rPr>
      </w:pPr>
      <w:r w:rsidRPr="00403B56">
        <w:rPr>
          <w:sz w:val="28"/>
          <w:szCs w:val="28"/>
        </w:rPr>
        <w:t>от               №</w:t>
      </w:r>
    </w:p>
    <w:p w:rsidR="00956398" w:rsidRPr="00403B56" w:rsidRDefault="00956398" w:rsidP="00B12CB5">
      <w:pPr>
        <w:pStyle w:val="ConsPlusNormal"/>
        <w:tabs>
          <w:tab w:val="left" w:pos="8080"/>
        </w:tabs>
        <w:spacing w:line="240" w:lineRule="exact"/>
        <w:ind w:firstLine="0"/>
        <w:rPr>
          <w:rFonts w:ascii="Times New Roman" w:hAnsi="Times New Roman" w:cs="Times New Roman"/>
          <w:sz w:val="28"/>
          <w:szCs w:val="28"/>
        </w:rPr>
      </w:pPr>
    </w:p>
    <w:p w:rsidR="00BF26F0" w:rsidRPr="00403B56" w:rsidRDefault="00BF26F0" w:rsidP="00B12CB5">
      <w:pPr>
        <w:pStyle w:val="ConsPlusNormal"/>
        <w:tabs>
          <w:tab w:val="left" w:pos="8080"/>
        </w:tabs>
        <w:spacing w:line="240" w:lineRule="exact"/>
        <w:ind w:firstLine="0"/>
        <w:rPr>
          <w:rFonts w:ascii="Times New Roman" w:hAnsi="Times New Roman" w:cs="Times New Roman"/>
          <w:sz w:val="28"/>
          <w:szCs w:val="28"/>
        </w:rPr>
      </w:pPr>
    </w:p>
    <w:p w:rsidR="00B12CB5" w:rsidRDefault="00B12CB5" w:rsidP="00B12CB5">
      <w:pPr>
        <w:pStyle w:val="ConsPlusNormal"/>
        <w:tabs>
          <w:tab w:val="left" w:pos="8080"/>
        </w:tabs>
        <w:spacing w:line="240" w:lineRule="exact"/>
        <w:ind w:firstLine="0"/>
        <w:rPr>
          <w:rFonts w:ascii="Times New Roman" w:hAnsi="Times New Roman" w:cs="Times New Roman"/>
          <w:sz w:val="28"/>
          <w:szCs w:val="28"/>
        </w:rPr>
      </w:pPr>
    </w:p>
    <w:p w:rsidR="002B0D05" w:rsidRPr="006528DB" w:rsidRDefault="002B0D05" w:rsidP="00B12CB5">
      <w:pPr>
        <w:pStyle w:val="ConsPlusNormal"/>
        <w:tabs>
          <w:tab w:val="left" w:pos="8080"/>
        </w:tabs>
        <w:spacing w:line="240" w:lineRule="exact"/>
        <w:ind w:firstLine="0"/>
        <w:rPr>
          <w:rFonts w:ascii="Times New Roman" w:hAnsi="Times New Roman" w:cs="Times New Roman"/>
          <w:sz w:val="28"/>
          <w:szCs w:val="28"/>
        </w:rPr>
      </w:pPr>
    </w:p>
    <w:p w:rsidR="00956398" w:rsidRPr="00403B56" w:rsidRDefault="00956398" w:rsidP="00956398">
      <w:pPr>
        <w:widowControl w:val="0"/>
        <w:tabs>
          <w:tab w:val="left" w:pos="993"/>
          <w:tab w:val="left" w:pos="1276"/>
        </w:tabs>
        <w:autoSpaceDE w:val="0"/>
        <w:autoSpaceDN w:val="0"/>
        <w:spacing w:line="240" w:lineRule="exact"/>
        <w:jc w:val="center"/>
        <w:rPr>
          <w:sz w:val="28"/>
          <w:szCs w:val="28"/>
        </w:rPr>
      </w:pPr>
      <w:r w:rsidRPr="00403B56">
        <w:rPr>
          <w:sz w:val="28"/>
          <w:szCs w:val="28"/>
        </w:rPr>
        <w:t>НОРМАТИВЫ</w:t>
      </w:r>
    </w:p>
    <w:p w:rsidR="00956398" w:rsidRPr="00403B56" w:rsidRDefault="00956398" w:rsidP="00956398">
      <w:pPr>
        <w:widowControl w:val="0"/>
        <w:tabs>
          <w:tab w:val="left" w:pos="993"/>
          <w:tab w:val="left" w:pos="1276"/>
        </w:tabs>
        <w:autoSpaceDE w:val="0"/>
        <w:autoSpaceDN w:val="0"/>
        <w:spacing w:line="240" w:lineRule="exact"/>
        <w:jc w:val="center"/>
        <w:rPr>
          <w:sz w:val="28"/>
          <w:szCs w:val="28"/>
        </w:rPr>
      </w:pPr>
      <w:r w:rsidRPr="00403B56">
        <w:rPr>
          <w:sz w:val="28"/>
          <w:szCs w:val="28"/>
        </w:rPr>
        <w:t>градостроительного проектиров</w:t>
      </w:r>
      <w:r w:rsidR="001D6303" w:rsidRPr="00403B56">
        <w:rPr>
          <w:sz w:val="28"/>
          <w:szCs w:val="28"/>
        </w:rPr>
        <w:t>ания муниципального образования</w:t>
      </w:r>
    </w:p>
    <w:p w:rsidR="00956398" w:rsidRPr="00403B56" w:rsidRDefault="00956398" w:rsidP="00956398">
      <w:pPr>
        <w:widowControl w:val="0"/>
        <w:tabs>
          <w:tab w:val="left" w:pos="993"/>
          <w:tab w:val="left" w:pos="1276"/>
        </w:tabs>
        <w:autoSpaceDE w:val="0"/>
        <w:autoSpaceDN w:val="0"/>
        <w:spacing w:line="240" w:lineRule="exact"/>
        <w:jc w:val="center"/>
        <w:rPr>
          <w:sz w:val="28"/>
          <w:szCs w:val="28"/>
        </w:rPr>
      </w:pPr>
      <w:r w:rsidRPr="00403B56">
        <w:rPr>
          <w:sz w:val="28"/>
          <w:szCs w:val="28"/>
        </w:rPr>
        <w:t>города Ставрополя Ставропольского края</w:t>
      </w:r>
    </w:p>
    <w:p w:rsidR="00B12CB5" w:rsidRPr="00403B56" w:rsidRDefault="00B12CB5" w:rsidP="00B12CB5">
      <w:pPr>
        <w:tabs>
          <w:tab w:val="left" w:pos="993"/>
          <w:tab w:val="left" w:pos="1276"/>
        </w:tabs>
        <w:spacing w:line="240" w:lineRule="exact"/>
        <w:rPr>
          <w:rFonts w:eastAsia="Calibri"/>
          <w:sz w:val="28"/>
          <w:szCs w:val="28"/>
        </w:rPr>
      </w:pPr>
    </w:p>
    <w:p w:rsidR="00956398" w:rsidRPr="00403B56" w:rsidRDefault="00956398" w:rsidP="00956398">
      <w:pPr>
        <w:tabs>
          <w:tab w:val="left" w:pos="993"/>
          <w:tab w:val="left" w:pos="1276"/>
        </w:tabs>
        <w:spacing w:line="240" w:lineRule="exact"/>
        <w:jc w:val="center"/>
        <w:rPr>
          <w:rFonts w:eastAsia="Calibri"/>
          <w:caps/>
          <w:sz w:val="28"/>
          <w:szCs w:val="28"/>
        </w:rPr>
      </w:pPr>
      <w:r w:rsidRPr="00403B56">
        <w:rPr>
          <w:rFonts w:eastAsia="Calibri"/>
          <w:sz w:val="28"/>
          <w:szCs w:val="28"/>
        </w:rPr>
        <w:t>ЧАСТЬ I</w:t>
      </w:r>
    </w:p>
    <w:p w:rsidR="00956398" w:rsidRPr="00403B56" w:rsidRDefault="00956398" w:rsidP="00956398">
      <w:pPr>
        <w:tabs>
          <w:tab w:val="left" w:pos="993"/>
          <w:tab w:val="left" w:pos="1276"/>
        </w:tabs>
        <w:spacing w:line="240" w:lineRule="exact"/>
        <w:jc w:val="center"/>
        <w:outlineLvl w:val="0"/>
        <w:rPr>
          <w:bCs/>
          <w:caps/>
          <w:kern w:val="36"/>
          <w:sz w:val="28"/>
          <w:szCs w:val="28"/>
        </w:rPr>
      </w:pPr>
      <w:r w:rsidRPr="00403B56">
        <w:rPr>
          <w:bCs/>
          <w:caps/>
          <w:kern w:val="36"/>
          <w:sz w:val="28"/>
          <w:szCs w:val="28"/>
        </w:rPr>
        <w:t>Основная часть нормативов градостроительного проектирования</w:t>
      </w:r>
    </w:p>
    <w:p w:rsidR="00956398" w:rsidRPr="00403B56" w:rsidRDefault="00956398" w:rsidP="00956398">
      <w:pPr>
        <w:tabs>
          <w:tab w:val="left" w:pos="993"/>
          <w:tab w:val="left" w:pos="1276"/>
        </w:tabs>
        <w:rPr>
          <w:rFonts w:eastAsia="Calibri"/>
          <w:sz w:val="28"/>
          <w:szCs w:val="28"/>
        </w:rPr>
      </w:pPr>
    </w:p>
    <w:p w:rsidR="00956398" w:rsidRPr="00403B56" w:rsidRDefault="00FA6CB7" w:rsidP="00956398">
      <w:pPr>
        <w:widowControl w:val="0"/>
        <w:tabs>
          <w:tab w:val="left" w:pos="993"/>
          <w:tab w:val="left" w:pos="1276"/>
        </w:tabs>
        <w:autoSpaceDE w:val="0"/>
        <w:autoSpaceDN w:val="0"/>
        <w:jc w:val="center"/>
        <w:outlineLvl w:val="1"/>
        <w:rPr>
          <w:sz w:val="28"/>
          <w:szCs w:val="28"/>
        </w:rPr>
      </w:pPr>
      <w:r w:rsidRPr="00403B56">
        <w:rPr>
          <w:sz w:val="28"/>
          <w:szCs w:val="28"/>
          <w:lang w:val="en-US"/>
        </w:rPr>
        <w:t>I</w:t>
      </w:r>
      <w:r w:rsidR="00956398" w:rsidRPr="00403B56">
        <w:rPr>
          <w:sz w:val="28"/>
          <w:szCs w:val="28"/>
        </w:rPr>
        <w:t>. Общие положения</w:t>
      </w:r>
    </w:p>
    <w:p w:rsidR="00956398" w:rsidRPr="00403B56" w:rsidRDefault="00956398" w:rsidP="00956398">
      <w:pPr>
        <w:widowControl w:val="0"/>
        <w:tabs>
          <w:tab w:val="left" w:pos="993"/>
          <w:tab w:val="left" w:pos="1276"/>
        </w:tabs>
        <w:autoSpaceDE w:val="0"/>
        <w:autoSpaceDN w:val="0"/>
        <w:ind w:firstLine="709"/>
        <w:jc w:val="both"/>
        <w:rPr>
          <w:sz w:val="28"/>
          <w:szCs w:val="28"/>
        </w:rPr>
      </w:pP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 xml:space="preserve">1. Нормативы градостроительного проектирования муниципального образования города Ставрополя Ставропольского края (далее </w:t>
      </w:r>
      <w:r w:rsidRPr="00403B56">
        <w:rPr>
          <w:b/>
          <w:sz w:val="28"/>
          <w:szCs w:val="28"/>
        </w:rPr>
        <w:t>–</w:t>
      </w:r>
      <w:r w:rsidRPr="00403B56">
        <w:rPr>
          <w:sz w:val="28"/>
          <w:szCs w:val="28"/>
        </w:rPr>
        <w:t xml:space="preserve"> нормативы градостроительного проектирования) разработаны в соответствии </w:t>
      </w:r>
      <w:r w:rsidR="002B0D05">
        <w:rPr>
          <w:sz w:val="28"/>
          <w:szCs w:val="28"/>
        </w:rPr>
        <w:br/>
      </w:r>
      <w:r w:rsidRPr="00403B56">
        <w:rPr>
          <w:sz w:val="28"/>
          <w:szCs w:val="28"/>
        </w:rPr>
        <w:t xml:space="preserve">с Градостроительным </w:t>
      </w:r>
      <w:hyperlink r:id="rId10" w:history="1">
        <w:r w:rsidRPr="00403B56">
          <w:rPr>
            <w:sz w:val="28"/>
            <w:szCs w:val="28"/>
          </w:rPr>
          <w:t>кодексом</w:t>
        </w:r>
      </w:hyperlink>
      <w:r w:rsidRPr="00403B56">
        <w:rPr>
          <w:sz w:val="28"/>
          <w:szCs w:val="28"/>
        </w:rPr>
        <w:t xml:space="preserve"> Российской Федерации</w:t>
      </w:r>
      <w:r w:rsidR="00285ABC" w:rsidRPr="00403B56">
        <w:rPr>
          <w:sz w:val="28"/>
          <w:szCs w:val="28"/>
        </w:rPr>
        <w:t xml:space="preserve"> (далее – </w:t>
      </w:r>
      <w:proofErr w:type="spellStart"/>
      <w:r w:rsidR="00285ABC" w:rsidRPr="00403B56">
        <w:rPr>
          <w:sz w:val="28"/>
          <w:szCs w:val="28"/>
        </w:rPr>
        <w:t>ГрК</w:t>
      </w:r>
      <w:proofErr w:type="spellEnd"/>
      <w:r w:rsidR="00285ABC" w:rsidRPr="00403B56">
        <w:rPr>
          <w:sz w:val="28"/>
          <w:szCs w:val="28"/>
        </w:rPr>
        <w:t xml:space="preserve"> РФ)</w:t>
      </w:r>
      <w:r w:rsidRPr="00403B56">
        <w:rPr>
          <w:sz w:val="28"/>
          <w:szCs w:val="28"/>
        </w:rPr>
        <w:t>, региональными нормативами градостроительного проек</w:t>
      </w:r>
      <w:r w:rsidR="001D6303" w:rsidRPr="00403B56">
        <w:rPr>
          <w:sz w:val="28"/>
          <w:szCs w:val="28"/>
        </w:rPr>
        <w:t xml:space="preserve">тирования Ставропольского края </w:t>
      </w:r>
      <w:r w:rsidRPr="00403B56">
        <w:rPr>
          <w:sz w:val="28"/>
          <w:szCs w:val="28"/>
        </w:rPr>
        <w:t>и иными правовыми актами.</w:t>
      </w: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2. Нормативы градостроительного проектирования включают в себя:</w:t>
      </w: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proofErr w:type="gramStart"/>
      <w:r w:rsidRPr="00403B56">
        <w:rPr>
          <w:sz w:val="28"/>
          <w:szCs w:val="28"/>
        </w:rPr>
        <w:t xml:space="preserve">1) основную часть (расчетные показатели минимально допустимого уровня обеспеченности населения муниципального образования города Ставрополя Ставропольского края (далее </w:t>
      </w:r>
      <w:r w:rsidRPr="00403B56">
        <w:rPr>
          <w:szCs w:val="28"/>
        </w:rPr>
        <w:t>–</w:t>
      </w:r>
      <w:r w:rsidRPr="00403B56">
        <w:rPr>
          <w:sz w:val="28"/>
          <w:szCs w:val="28"/>
        </w:rPr>
        <w:t xml:space="preserve"> город Ставрополь) объектами местного значения, относящимися к областям, указанным в пункте 1 части 5 статьи 23 </w:t>
      </w:r>
      <w:proofErr w:type="spellStart"/>
      <w:r w:rsidR="00285ABC" w:rsidRPr="00403B56">
        <w:rPr>
          <w:sz w:val="28"/>
          <w:szCs w:val="28"/>
        </w:rPr>
        <w:t>ГрК</w:t>
      </w:r>
      <w:proofErr w:type="spellEnd"/>
      <w:r w:rsidR="00285ABC" w:rsidRPr="00403B56">
        <w:rPr>
          <w:sz w:val="28"/>
          <w:szCs w:val="28"/>
        </w:rPr>
        <w:t xml:space="preserve"> РФ</w:t>
      </w:r>
      <w:r w:rsidRPr="00403B56">
        <w:rPr>
          <w:sz w:val="28"/>
          <w:szCs w:val="28"/>
        </w:rPr>
        <w:t>, объектами благоустройства территории, иными объектами местного значения города Ставрополя и расчетные показатели максимально допустимого уровня территориальной доступности таких объектов для населения</w:t>
      </w:r>
      <w:r w:rsidR="001D6303" w:rsidRPr="00403B56">
        <w:rPr>
          <w:sz w:val="28"/>
          <w:szCs w:val="28"/>
        </w:rPr>
        <w:t xml:space="preserve"> </w:t>
      </w:r>
      <w:r w:rsidRPr="00403B56">
        <w:rPr>
          <w:sz w:val="28"/>
          <w:szCs w:val="28"/>
        </w:rPr>
        <w:t>города Ставрополя);</w:t>
      </w:r>
      <w:proofErr w:type="gramEnd"/>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3. Нормативы градостроительного проектирования:</w:t>
      </w:r>
    </w:p>
    <w:p w:rsidR="00956398" w:rsidRPr="00403B56" w:rsidRDefault="00956398" w:rsidP="00956398">
      <w:pPr>
        <w:widowControl w:val="0"/>
        <w:tabs>
          <w:tab w:val="left" w:pos="993"/>
          <w:tab w:val="left" w:pos="1276"/>
        </w:tabs>
        <w:autoSpaceDE w:val="0"/>
        <w:autoSpaceDN w:val="0"/>
        <w:spacing w:line="235" w:lineRule="auto"/>
        <w:ind w:firstLine="709"/>
        <w:jc w:val="both"/>
        <w:rPr>
          <w:sz w:val="28"/>
          <w:szCs w:val="28"/>
        </w:rPr>
      </w:pPr>
      <w:r w:rsidRPr="00403B56">
        <w:rPr>
          <w:sz w:val="28"/>
          <w:szCs w:val="28"/>
        </w:rPr>
        <w:t xml:space="preserve">1) устанавливают совокупность расчетных показателей минимально допустимого уровня обеспеченности </w:t>
      </w:r>
      <w:r w:rsidR="00B11338" w:rsidRPr="00403B56">
        <w:rPr>
          <w:sz w:val="28"/>
          <w:szCs w:val="28"/>
        </w:rPr>
        <w:t xml:space="preserve">населения </w:t>
      </w:r>
      <w:r w:rsidRPr="00403B56">
        <w:rPr>
          <w:sz w:val="28"/>
          <w:szCs w:val="28"/>
        </w:rPr>
        <w:t>объектами местного значения, объект</w:t>
      </w:r>
      <w:r w:rsidR="008B576D" w:rsidRPr="00403B56">
        <w:rPr>
          <w:sz w:val="28"/>
          <w:szCs w:val="28"/>
        </w:rPr>
        <w:t xml:space="preserve">ами благоустройства территории </w:t>
      </w:r>
      <w:r w:rsidRPr="00403B56">
        <w:rPr>
          <w:sz w:val="28"/>
          <w:szCs w:val="28"/>
        </w:rPr>
        <w:t>(далее – объекты местного значения), расчетные показатели максимально допустимого уровня территориальной доступности таких объектов для населения города Ставрополя;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 xml:space="preserve">2) содержат расчетные показатели минимально допустимого уровня обеспеченности </w:t>
      </w:r>
      <w:r w:rsidR="00B11338" w:rsidRPr="00403B56">
        <w:rPr>
          <w:sz w:val="28"/>
          <w:szCs w:val="28"/>
        </w:rPr>
        <w:t xml:space="preserve">населения </w:t>
      </w:r>
      <w:r w:rsidRPr="00403B56">
        <w:rPr>
          <w:sz w:val="28"/>
          <w:szCs w:val="28"/>
        </w:rPr>
        <w:t xml:space="preserve">объектами местного значения и расчетные показатели минимально допустимого уровня территориальной доступности </w:t>
      </w:r>
      <w:r w:rsidRPr="00403B56">
        <w:rPr>
          <w:sz w:val="28"/>
          <w:szCs w:val="28"/>
        </w:rPr>
        <w:lastRenderedPageBreak/>
        <w:t xml:space="preserve">таких объектов для </w:t>
      </w:r>
      <w:r w:rsidR="00B11338" w:rsidRPr="00403B56">
        <w:rPr>
          <w:sz w:val="28"/>
          <w:szCs w:val="28"/>
        </w:rPr>
        <w:t xml:space="preserve">населения </w:t>
      </w:r>
      <w:r w:rsidRPr="00403B56">
        <w:rPr>
          <w:sz w:val="28"/>
          <w:szCs w:val="28"/>
        </w:rPr>
        <w:t>города Ставрополя;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3) содержат материалы по обоснованию расчетных показателей, правила и область применения расчетных показателей;</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 xml:space="preserve">4) содержат обоснование </w:t>
      </w:r>
      <w:r w:rsidR="00CC6710" w:rsidRPr="00403B56">
        <w:rPr>
          <w:sz w:val="28"/>
          <w:szCs w:val="28"/>
        </w:rPr>
        <w:t xml:space="preserve">значений </w:t>
      </w:r>
      <w:r w:rsidRPr="00403B56">
        <w:rPr>
          <w:sz w:val="28"/>
          <w:szCs w:val="28"/>
        </w:rPr>
        <w:t xml:space="preserve">расчетных показателей минимально допустимого уровня обеспеченности </w:t>
      </w:r>
      <w:r w:rsidR="00B11338" w:rsidRPr="00403B56">
        <w:rPr>
          <w:sz w:val="28"/>
          <w:szCs w:val="28"/>
        </w:rPr>
        <w:t xml:space="preserve">населения </w:t>
      </w:r>
      <w:r w:rsidRPr="00403B56">
        <w:rPr>
          <w:sz w:val="28"/>
          <w:szCs w:val="28"/>
        </w:rPr>
        <w:t>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 xml:space="preserve">5) определяют расчетные показатели минимально допустимого уровня обеспеченности </w:t>
      </w:r>
      <w:r w:rsidR="00B11338" w:rsidRPr="00403B56">
        <w:rPr>
          <w:sz w:val="28"/>
          <w:szCs w:val="28"/>
        </w:rPr>
        <w:t xml:space="preserve">населения </w:t>
      </w:r>
      <w:r w:rsidRPr="00403B56">
        <w:rPr>
          <w:sz w:val="28"/>
          <w:szCs w:val="28"/>
        </w:rPr>
        <w:t>объектами местного значения и расчетные показатели максимально допустимого уровня территориальной доступности таких объектов для населения города Ставрополя;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6) определяют подготовку правил и област</w:t>
      </w:r>
      <w:r w:rsidR="003032CE">
        <w:rPr>
          <w:sz w:val="28"/>
          <w:szCs w:val="28"/>
        </w:rPr>
        <w:t>ь</w:t>
      </w:r>
      <w:r w:rsidRPr="00403B56">
        <w:rPr>
          <w:sz w:val="28"/>
          <w:szCs w:val="28"/>
        </w:rPr>
        <w:t xml:space="preserve"> применения расчетных показателей минимально допустимого уровня обеспеченности </w:t>
      </w:r>
      <w:r w:rsidR="00B11338" w:rsidRPr="00403B56">
        <w:rPr>
          <w:sz w:val="28"/>
          <w:szCs w:val="28"/>
        </w:rPr>
        <w:t xml:space="preserve">населения </w:t>
      </w:r>
      <w:r w:rsidRPr="00403B56">
        <w:rPr>
          <w:sz w:val="28"/>
          <w:szCs w:val="28"/>
        </w:rPr>
        <w:t>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4. Целью утверждения и применения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00057BF4">
        <w:rPr>
          <w:sz w:val="28"/>
          <w:szCs w:val="28"/>
        </w:rPr>
        <w:t xml:space="preserve"> </w:t>
      </w:r>
      <w:r w:rsidRPr="00403B56">
        <w:rPr>
          <w:sz w:val="28"/>
          <w:szCs w:val="28"/>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Ставропольского края и города Ставрополя.</w:t>
      </w:r>
    </w:p>
    <w:p w:rsidR="00B83450" w:rsidRPr="00403B56" w:rsidRDefault="00057BF4" w:rsidP="00B83450">
      <w:pPr>
        <w:widowControl w:val="0"/>
        <w:tabs>
          <w:tab w:val="left" w:pos="993"/>
          <w:tab w:val="left" w:pos="1276"/>
        </w:tabs>
        <w:autoSpaceDE w:val="0"/>
        <w:autoSpaceDN w:val="0"/>
        <w:ind w:firstLine="709"/>
        <w:jc w:val="both"/>
        <w:rPr>
          <w:sz w:val="28"/>
          <w:szCs w:val="28"/>
        </w:rPr>
      </w:pPr>
      <w:r>
        <w:rPr>
          <w:sz w:val="28"/>
          <w:szCs w:val="28"/>
        </w:rPr>
        <w:t>Н</w:t>
      </w:r>
      <w:r w:rsidRPr="00403B56">
        <w:rPr>
          <w:sz w:val="28"/>
          <w:szCs w:val="28"/>
        </w:rPr>
        <w:t>ормативы градостроительного проектирования</w:t>
      </w:r>
      <w:r w:rsidR="00B83450" w:rsidRPr="00403B56">
        <w:rPr>
          <w:sz w:val="28"/>
          <w:szCs w:val="28"/>
        </w:rPr>
        <w:t xml:space="preserve"> обеспечивают градостроительную основу </w:t>
      </w:r>
      <w:proofErr w:type="gramStart"/>
      <w:r w:rsidR="00B83450" w:rsidRPr="00403B56">
        <w:rPr>
          <w:sz w:val="28"/>
          <w:szCs w:val="28"/>
        </w:rPr>
        <w:t xml:space="preserve">реализации стратегических приоритетов развития </w:t>
      </w:r>
      <w:r w:rsidR="00D80536" w:rsidRPr="00403B56">
        <w:rPr>
          <w:sz w:val="28"/>
          <w:szCs w:val="28"/>
        </w:rPr>
        <w:t>города Ставрополя</w:t>
      </w:r>
      <w:proofErr w:type="gramEnd"/>
      <w:r w:rsidR="00D80536" w:rsidRPr="00403B56">
        <w:rPr>
          <w:sz w:val="28"/>
          <w:szCs w:val="28"/>
        </w:rPr>
        <w:t xml:space="preserve"> </w:t>
      </w:r>
      <w:r w:rsidR="00B83450" w:rsidRPr="00403B56">
        <w:rPr>
          <w:sz w:val="28"/>
          <w:szCs w:val="28"/>
        </w:rPr>
        <w:t>за счет определения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B83450" w:rsidRPr="00403B56" w:rsidRDefault="002B0D05" w:rsidP="00B83450">
      <w:pPr>
        <w:widowControl w:val="0"/>
        <w:tabs>
          <w:tab w:val="left" w:pos="993"/>
          <w:tab w:val="left" w:pos="1276"/>
        </w:tabs>
        <w:autoSpaceDE w:val="0"/>
        <w:autoSpaceDN w:val="0"/>
        <w:ind w:firstLine="709"/>
        <w:jc w:val="both"/>
        <w:rPr>
          <w:sz w:val="28"/>
          <w:szCs w:val="28"/>
        </w:rPr>
      </w:pPr>
      <w:proofErr w:type="gramStart"/>
      <w:r>
        <w:rPr>
          <w:sz w:val="28"/>
          <w:szCs w:val="28"/>
        </w:rPr>
        <w:t>Н</w:t>
      </w:r>
      <w:r w:rsidRPr="00403B56">
        <w:rPr>
          <w:sz w:val="28"/>
          <w:szCs w:val="28"/>
        </w:rPr>
        <w:t>ормативы градостроительного проектирования</w:t>
      </w:r>
      <w:r w:rsidR="00B83450" w:rsidRPr="00403B56">
        <w:rPr>
          <w:sz w:val="28"/>
          <w:szCs w:val="28"/>
        </w:rPr>
        <w:t xml:space="preserve"> разработаны в соответствии с </w:t>
      </w:r>
      <w:proofErr w:type="spellStart"/>
      <w:r w:rsidR="00B83450" w:rsidRPr="00403B56">
        <w:rPr>
          <w:sz w:val="28"/>
          <w:szCs w:val="28"/>
        </w:rPr>
        <w:t>ГрК</w:t>
      </w:r>
      <w:proofErr w:type="spellEnd"/>
      <w:r w:rsidR="00B83450" w:rsidRPr="00403B56">
        <w:rPr>
          <w:sz w:val="28"/>
          <w:szCs w:val="28"/>
        </w:rPr>
        <w:t xml:space="preserve"> РФ, Закон</w:t>
      </w:r>
      <w:r w:rsidR="00BF26F0" w:rsidRPr="00403B56">
        <w:rPr>
          <w:sz w:val="28"/>
          <w:szCs w:val="28"/>
        </w:rPr>
        <w:t>ом</w:t>
      </w:r>
      <w:r w:rsidR="00B83450" w:rsidRPr="00403B56">
        <w:rPr>
          <w:sz w:val="28"/>
          <w:szCs w:val="28"/>
        </w:rPr>
        <w:t xml:space="preserve"> Ставропольского края от 18</w:t>
      </w:r>
      <w:r w:rsidR="00BF26F0" w:rsidRPr="00403B56">
        <w:rPr>
          <w:sz w:val="28"/>
          <w:szCs w:val="28"/>
        </w:rPr>
        <w:t xml:space="preserve"> июня </w:t>
      </w:r>
      <w:r w:rsidR="00B83450" w:rsidRPr="00403B56">
        <w:rPr>
          <w:sz w:val="28"/>
          <w:szCs w:val="28"/>
        </w:rPr>
        <w:t xml:space="preserve">2012 </w:t>
      </w:r>
      <w:r w:rsidR="00BF26F0" w:rsidRPr="00403B56">
        <w:rPr>
          <w:sz w:val="28"/>
          <w:szCs w:val="28"/>
        </w:rPr>
        <w:t xml:space="preserve">года </w:t>
      </w:r>
      <w:r w:rsidR="00B83450" w:rsidRPr="00403B56">
        <w:rPr>
          <w:sz w:val="28"/>
          <w:szCs w:val="28"/>
        </w:rPr>
        <w:t>№ 53-кз</w:t>
      </w:r>
      <w:r w:rsidR="00BF26F0" w:rsidRPr="00403B56">
        <w:rPr>
          <w:sz w:val="28"/>
          <w:szCs w:val="28"/>
        </w:rPr>
        <w:t xml:space="preserve"> «О некоторых вопросах регулирования отношений в области градостроительной деятельности на территории Ставропольского края»</w:t>
      </w:r>
      <w:r w:rsidR="00B83450" w:rsidRPr="00403B56">
        <w:rPr>
          <w:sz w:val="28"/>
          <w:szCs w:val="28"/>
        </w:rPr>
        <w:t xml:space="preserve"> в целях реализации полномочий </w:t>
      </w:r>
      <w:r w:rsidR="008B576D" w:rsidRPr="00403B56">
        <w:rPr>
          <w:sz w:val="28"/>
          <w:szCs w:val="28"/>
        </w:rPr>
        <w:t>а</w:t>
      </w:r>
      <w:r w:rsidR="00B83450" w:rsidRPr="00403B56">
        <w:rPr>
          <w:sz w:val="28"/>
          <w:szCs w:val="28"/>
        </w:rPr>
        <w:t xml:space="preserve">дминистрации города Ставрополя в области градостроительной деятельности и включения </w:t>
      </w:r>
      <w:r w:rsidRPr="00403B56">
        <w:rPr>
          <w:sz w:val="28"/>
          <w:szCs w:val="28"/>
        </w:rPr>
        <w:t>норматив</w:t>
      </w:r>
      <w:r>
        <w:rPr>
          <w:sz w:val="28"/>
          <w:szCs w:val="28"/>
        </w:rPr>
        <w:t>ов</w:t>
      </w:r>
      <w:r w:rsidRPr="00403B56">
        <w:rPr>
          <w:sz w:val="28"/>
          <w:szCs w:val="28"/>
        </w:rPr>
        <w:t xml:space="preserve"> градостроительного проектирования</w:t>
      </w:r>
      <w:r w:rsidR="00804BDB">
        <w:rPr>
          <w:sz w:val="28"/>
          <w:szCs w:val="28"/>
        </w:rPr>
        <w:t xml:space="preserve"> </w:t>
      </w:r>
      <w:r w:rsidR="00B83450" w:rsidRPr="00403B56">
        <w:rPr>
          <w:sz w:val="28"/>
          <w:szCs w:val="28"/>
        </w:rPr>
        <w:t>в систему нормативных документов, регламентирующих градостроительную деятельность на территории города Ставрополя.</w:t>
      </w:r>
      <w:proofErr w:type="gramEnd"/>
    </w:p>
    <w:p w:rsidR="00436844" w:rsidRPr="00403B56" w:rsidRDefault="002B0D05" w:rsidP="00B83450">
      <w:pPr>
        <w:widowControl w:val="0"/>
        <w:tabs>
          <w:tab w:val="left" w:pos="993"/>
          <w:tab w:val="left" w:pos="1276"/>
        </w:tabs>
        <w:autoSpaceDE w:val="0"/>
        <w:autoSpaceDN w:val="0"/>
        <w:ind w:firstLine="709"/>
        <w:jc w:val="both"/>
        <w:rPr>
          <w:sz w:val="28"/>
          <w:szCs w:val="28"/>
        </w:rPr>
      </w:pPr>
      <w:r>
        <w:rPr>
          <w:sz w:val="28"/>
          <w:szCs w:val="28"/>
        </w:rPr>
        <w:t>Н</w:t>
      </w:r>
      <w:r w:rsidRPr="00403B56">
        <w:rPr>
          <w:sz w:val="28"/>
          <w:szCs w:val="28"/>
        </w:rPr>
        <w:t>ормативы градостроительного проектирования</w:t>
      </w:r>
      <w:r w:rsidR="00B83450" w:rsidRPr="00403B56">
        <w:rPr>
          <w:sz w:val="28"/>
          <w:szCs w:val="28"/>
        </w:rPr>
        <w:t xml:space="preserve"> учитывают социально-экономические, территориальные и иные особенности </w:t>
      </w:r>
      <w:r w:rsidR="008D6602">
        <w:rPr>
          <w:sz w:val="28"/>
          <w:szCs w:val="28"/>
        </w:rPr>
        <w:t>города Ставрополя</w:t>
      </w:r>
      <w:r w:rsidR="00B83450" w:rsidRPr="00403B56">
        <w:rPr>
          <w:sz w:val="28"/>
          <w:szCs w:val="28"/>
        </w:rPr>
        <w:t xml:space="preserve"> </w:t>
      </w:r>
      <w:r>
        <w:rPr>
          <w:sz w:val="28"/>
          <w:szCs w:val="28"/>
        </w:rPr>
        <w:t>и</w:t>
      </w:r>
      <w:r w:rsidR="00B83450" w:rsidRPr="00403B56">
        <w:rPr>
          <w:sz w:val="28"/>
          <w:szCs w:val="28"/>
        </w:rPr>
        <w:t xml:space="preserve">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 градостроительного зонирования, документации по планировке территории на территории города Ставрополя.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lastRenderedPageBreak/>
        <w:t xml:space="preserve">5. В </w:t>
      </w:r>
      <w:r w:rsidR="002B0D05" w:rsidRPr="00403B56">
        <w:rPr>
          <w:sz w:val="28"/>
          <w:szCs w:val="28"/>
        </w:rPr>
        <w:t>норматив</w:t>
      </w:r>
      <w:r w:rsidR="002B0D05">
        <w:rPr>
          <w:sz w:val="28"/>
          <w:szCs w:val="28"/>
        </w:rPr>
        <w:t>ах</w:t>
      </w:r>
      <w:r w:rsidR="002B0D05" w:rsidRPr="00403B56">
        <w:rPr>
          <w:sz w:val="28"/>
          <w:szCs w:val="28"/>
        </w:rPr>
        <w:t xml:space="preserve"> градостроительного проектирования</w:t>
      </w:r>
      <w:r w:rsidRPr="00403B56">
        <w:rPr>
          <w:sz w:val="28"/>
          <w:szCs w:val="28"/>
        </w:rPr>
        <w:t xml:space="preserve"> установлены предельные значения расчетных показателей для объектов местного значения в следующих приоритетных областях:</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электроснабжение;</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теплоснабжение;</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газоснабжение;</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водоснабжение и водоотведение;</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автомобильные дороги общего пользования местного значения </w:t>
      </w:r>
      <w:r w:rsidR="00255B9E">
        <w:rPr>
          <w:sz w:val="28"/>
          <w:szCs w:val="28"/>
        </w:rPr>
        <w:br/>
      </w:r>
      <w:r w:rsidRPr="00403B56">
        <w:rPr>
          <w:sz w:val="28"/>
          <w:szCs w:val="28"/>
        </w:rPr>
        <w:t xml:space="preserve">и обеспечение безопасности дорожного движения на них, включая </w:t>
      </w:r>
      <w:r w:rsidR="008E6B62">
        <w:rPr>
          <w:sz w:val="28"/>
          <w:szCs w:val="28"/>
        </w:rPr>
        <w:br/>
      </w:r>
      <w:r w:rsidRPr="00403B56">
        <w:rPr>
          <w:sz w:val="28"/>
          <w:szCs w:val="28"/>
        </w:rPr>
        <w:t xml:space="preserve">создание и обеспечение функционирования парковок (парковочных </w:t>
      </w:r>
      <w:r w:rsidR="008E6B62">
        <w:rPr>
          <w:sz w:val="28"/>
          <w:szCs w:val="28"/>
        </w:rPr>
        <w:br/>
      </w:r>
      <w:r w:rsidR="00E23D5B" w:rsidRPr="00403B56">
        <w:rPr>
          <w:sz w:val="28"/>
          <w:szCs w:val="28"/>
        </w:rPr>
        <w:t>мест);</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организация транспортного обслуживания населения;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образование;</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физическая культура и массовый спорт; </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обработка, утилизация, обезвреживание, размещение твердых коммунальных отходов; </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иные области в связи с решением вопросов местног</w:t>
      </w:r>
      <w:r w:rsidR="00356D25" w:rsidRPr="00403B56">
        <w:rPr>
          <w:sz w:val="28"/>
          <w:szCs w:val="28"/>
        </w:rPr>
        <w:t>о значения.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К иным областям в связи с решением вопросов местного значения города Ставрополя в </w:t>
      </w:r>
      <w:r w:rsidR="00057BF4" w:rsidRPr="00403B56">
        <w:rPr>
          <w:sz w:val="28"/>
          <w:szCs w:val="28"/>
        </w:rPr>
        <w:t>норматив</w:t>
      </w:r>
      <w:r w:rsidR="00057BF4">
        <w:rPr>
          <w:sz w:val="28"/>
          <w:szCs w:val="28"/>
        </w:rPr>
        <w:t>ах</w:t>
      </w:r>
      <w:r w:rsidR="00057BF4" w:rsidRPr="00403B56">
        <w:rPr>
          <w:sz w:val="28"/>
          <w:szCs w:val="28"/>
        </w:rPr>
        <w:t xml:space="preserve"> градостроительного проектирования </w:t>
      </w:r>
      <w:r w:rsidRPr="00403B56">
        <w:rPr>
          <w:sz w:val="28"/>
          <w:szCs w:val="28"/>
        </w:rPr>
        <w:t>отнесены:</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благоустройство территории;</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культура;</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организация ритуальных услуг и содержание мест захоронения;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общественное питание, торговля и бытовое обслуживание населения;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архивное дело;</w:t>
      </w:r>
    </w:p>
    <w:p w:rsidR="00436844"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предупреждение и ликвидация последствий чрезвычайных ситуаций.</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6. В целях установления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Ставрополя в </w:t>
      </w:r>
      <w:r w:rsidR="00057BF4" w:rsidRPr="00403B56">
        <w:rPr>
          <w:sz w:val="28"/>
          <w:szCs w:val="28"/>
        </w:rPr>
        <w:t>норматив</w:t>
      </w:r>
      <w:r w:rsidR="00057BF4">
        <w:rPr>
          <w:sz w:val="28"/>
          <w:szCs w:val="28"/>
        </w:rPr>
        <w:t>ах</w:t>
      </w:r>
      <w:r w:rsidR="00057BF4" w:rsidRPr="00403B56">
        <w:rPr>
          <w:sz w:val="28"/>
          <w:szCs w:val="28"/>
        </w:rPr>
        <w:t xml:space="preserve"> градостроительного проектирования </w:t>
      </w:r>
      <w:r w:rsidRPr="00403B56">
        <w:rPr>
          <w:sz w:val="28"/>
          <w:szCs w:val="28"/>
        </w:rPr>
        <w:t>применяется дифференциация территории по следующим параметрам:</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1) по административным районам города Ставрополя;</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2) по численности и плотности населения на территории города Ставрополя и его административных районов;</w:t>
      </w:r>
    </w:p>
    <w:p w:rsidR="00B83450"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3)</w:t>
      </w:r>
      <w:r w:rsidR="00D01C8A" w:rsidRPr="00403B56">
        <w:rPr>
          <w:sz w:val="28"/>
          <w:szCs w:val="28"/>
        </w:rPr>
        <w:t> по типам населенных пунктов:</w:t>
      </w:r>
      <w:r w:rsidRPr="00403B56">
        <w:rPr>
          <w:sz w:val="28"/>
          <w:szCs w:val="28"/>
        </w:rPr>
        <w:t xml:space="preserve"> городской населенный пункт – город Ставрополь; сельский населенный пункт – хутор Грушевый.</w:t>
      </w:r>
    </w:p>
    <w:p w:rsidR="00255B9E" w:rsidRPr="00403B56" w:rsidRDefault="00255B9E" w:rsidP="00255B9E">
      <w:pPr>
        <w:widowControl w:val="0"/>
        <w:tabs>
          <w:tab w:val="left" w:pos="993"/>
          <w:tab w:val="left" w:pos="1276"/>
        </w:tabs>
        <w:autoSpaceDE w:val="0"/>
        <w:autoSpaceDN w:val="0"/>
        <w:ind w:firstLine="709"/>
        <w:jc w:val="both"/>
        <w:rPr>
          <w:sz w:val="28"/>
          <w:szCs w:val="28"/>
        </w:rPr>
      </w:pPr>
      <w:r w:rsidRPr="00403B56">
        <w:rPr>
          <w:sz w:val="28"/>
          <w:szCs w:val="28"/>
        </w:rPr>
        <w:t xml:space="preserve">В случае отсутствия необходимости дифференциации расчетных показателей по типам населенных пунктов (городские и сельские) </w:t>
      </w:r>
      <w:r w:rsidR="008E6B62">
        <w:rPr>
          <w:sz w:val="28"/>
          <w:szCs w:val="28"/>
        </w:rPr>
        <w:br/>
      </w:r>
      <w:r w:rsidRPr="00403B56">
        <w:rPr>
          <w:sz w:val="28"/>
          <w:szCs w:val="28"/>
        </w:rPr>
        <w:t xml:space="preserve">расчетные показатели минимально допустимого уровня обеспеченности </w:t>
      </w:r>
      <w:r w:rsidR="008E6B62">
        <w:rPr>
          <w:sz w:val="28"/>
          <w:szCs w:val="28"/>
        </w:rPr>
        <w:br/>
      </w:r>
      <w:r w:rsidRPr="00403B56">
        <w:rPr>
          <w:sz w:val="28"/>
          <w:szCs w:val="28"/>
        </w:rPr>
        <w:t xml:space="preserve">и максимально допустимого уровня территориальной доступности принимаются </w:t>
      </w:r>
      <w:proofErr w:type="gramStart"/>
      <w:r w:rsidRPr="00403B56">
        <w:rPr>
          <w:sz w:val="28"/>
          <w:szCs w:val="28"/>
        </w:rPr>
        <w:t>едиными</w:t>
      </w:r>
      <w:proofErr w:type="gramEnd"/>
      <w:r w:rsidRPr="00403B56">
        <w:rPr>
          <w:sz w:val="28"/>
          <w:szCs w:val="28"/>
        </w:rPr>
        <w:t xml:space="preserve"> для всей территории и населения города Ставрополя.</w:t>
      </w:r>
    </w:p>
    <w:p w:rsidR="00E23D5B" w:rsidRPr="00403B56" w:rsidRDefault="00B83450" w:rsidP="00B83450">
      <w:pPr>
        <w:widowControl w:val="0"/>
        <w:tabs>
          <w:tab w:val="left" w:pos="993"/>
          <w:tab w:val="left" w:pos="1276"/>
        </w:tabs>
        <w:autoSpaceDE w:val="0"/>
        <w:autoSpaceDN w:val="0"/>
        <w:ind w:firstLine="709"/>
        <w:jc w:val="both"/>
        <w:rPr>
          <w:sz w:val="28"/>
          <w:szCs w:val="28"/>
        </w:rPr>
      </w:pPr>
      <w:r w:rsidRPr="00403B56">
        <w:rPr>
          <w:sz w:val="28"/>
          <w:szCs w:val="28"/>
        </w:rPr>
        <w:t xml:space="preserve">Сведения о дифференциации территории для целей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00057BF4">
        <w:rPr>
          <w:sz w:val="28"/>
          <w:szCs w:val="28"/>
        </w:rPr>
        <w:t xml:space="preserve"> </w:t>
      </w:r>
      <w:r w:rsidRPr="00403B56">
        <w:rPr>
          <w:sz w:val="28"/>
          <w:szCs w:val="28"/>
        </w:rPr>
        <w:t>представлены в таблице 1.</w:t>
      </w:r>
    </w:p>
    <w:p w:rsidR="00D01C8A" w:rsidRPr="00403B56" w:rsidRDefault="00D01C8A" w:rsidP="00D01C8A">
      <w:pPr>
        <w:widowControl w:val="0"/>
        <w:tabs>
          <w:tab w:val="left" w:pos="993"/>
          <w:tab w:val="left" w:pos="1276"/>
        </w:tabs>
        <w:autoSpaceDE w:val="0"/>
        <w:autoSpaceDN w:val="0"/>
        <w:ind w:firstLine="709"/>
        <w:jc w:val="right"/>
        <w:rPr>
          <w:sz w:val="28"/>
          <w:szCs w:val="28"/>
        </w:rPr>
      </w:pPr>
      <w:r w:rsidRPr="00403B56">
        <w:rPr>
          <w:sz w:val="28"/>
          <w:szCs w:val="28"/>
        </w:rPr>
        <w:lastRenderedPageBreak/>
        <w:t>Таблица 1</w:t>
      </w: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3261"/>
        <w:gridCol w:w="1842"/>
        <w:gridCol w:w="2127"/>
        <w:gridCol w:w="2126"/>
      </w:tblGrid>
      <w:tr w:rsidR="00403B56" w:rsidRPr="00255B9E" w:rsidTr="00255B9E">
        <w:tc>
          <w:tcPr>
            <w:tcW w:w="3261" w:type="dxa"/>
            <w:tcBorders>
              <w:top w:val="single" w:sz="4" w:space="0" w:color="auto"/>
              <w:right w:val="single" w:sz="4" w:space="0" w:color="auto"/>
            </w:tcBorders>
          </w:tcPr>
          <w:p w:rsidR="00D71E91" w:rsidRPr="00255B9E" w:rsidRDefault="00D71E91" w:rsidP="008B576D">
            <w:pPr>
              <w:jc w:val="center"/>
              <w:rPr>
                <w:sz w:val="20"/>
                <w:szCs w:val="20"/>
              </w:rPr>
            </w:pPr>
            <w:r w:rsidRPr="00255B9E">
              <w:rPr>
                <w:sz w:val="20"/>
                <w:szCs w:val="20"/>
              </w:rPr>
              <w:t>Наименование населенного пункта</w:t>
            </w:r>
          </w:p>
          <w:p w:rsidR="00D71E91" w:rsidRPr="00255B9E" w:rsidRDefault="00D71E91" w:rsidP="008B576D">
            <w:pPr>
              <w:jc w:val="center"/>
              <w:rPr>
                <w:sz w:val="20"/>
                <w:szCs w:val="20"/>
              </w:rPr>
            </w:pPr>
            <w:r w:rsidRPr="00255B9E">
              <w:rPr>
                <w:sz w:val="20"/>
                <w:szCs w:val="20"/>
              </w:rPr>
              <w:t>(административного района)</w:t>
            </w:r>
          </w:p>
        </w:tc>
        <w:tc>
          <w:tcPr>
            <w:tcW w:w="1842" w:type="dxa"/>
            <w:tcBorders>
              <w:top w:val="single" w:sz="4" w:space="0" w:color="auto"/>
              <w:left w:val="single" w:sz="4" w:space="0" w:color="auto"/>
              <w:right w:val="single" w:sz="4" w:space="0" w:color="auto"/>
            </w:tcBorders>
          </w:tcPr>
          <w:p w:rsidR="00D71E91" w:rsidRPr="00255B9E" w:rsidRDefault="00D71E91" w:rsidP="008B576D">
            <w:pPr>
              <w:jc w:val="center"/>
              <w:rPr>
                <w:sz w:val="20"/>
                <w:szCs w:val="20"/>
              </w:rPr>
            </w:pPr>
            <w:r w:rsidRPr="00255B9E">
              <w:rPr>
                <w:sz w:val="20"/>
                <w:szCs w:val="20"/>
              </w:rPr>
              <w:t>Численность населения, чел.</w:t>
            </w:r>
          </w:p>
        </w:tc>
        <w:tc>
          <w:tcPr>
            <w:tcW w:w="2127" w:type="dxa"/>
            <w:tcBorders>
              <w:top w:val="single" w:sz="4" w:space="0" w:color="auto"/>
              <w:left w:val="single" w:sz="4" w:space="0" w:color="auto"/>
              <w:right w:val="single" w:sz="4" w:space="0" w:color="auto"/>
            </w:tcBorders>
          </w:tcPr>
          <w:p w:rsidR="008B576D" w:rsidRPr="00255B9E" w:rsidRDefault="00D71E91" w:rsidP="008B576D">
            <w:pPr>
              <w:jc w:val="center"/>
              <w:rPr>
                <w:sz w:val="20"/>
                <w:szCs w:val="20"/>
              </w:rPr>
            </w:pPr>
            <w:r w:rsidRPr="00255B9E">
              <w:rPr>
                <w:sz w:val="20"/>
                <w:szCs w:val="20"/>
              </w:rPr>
              <w:t xml:space="preserve">Площадь территории, </w:t>
            </w:r>
          </w:p>
          <w:p w:rsidR="00D71E91" w:rsidRPr="00255B9E" w:rsidRDefault="00D71E91" w:rsidP="008B576D">
            <w:pPr>
              <w:jc w:val="center"/>
              <w:rPr>
                <w:sz w:val="20"/>
                <w:szCs w:val="20"/>
              </w:rPr>
            </w:pPr>
            <w:r w:rsidRPr="00255B9E">
              <w:rPr>
                <w:sz w:val="20"/>
                <w:szCs w:val="20"/>
              </w:rPr>
              <w:t>кв.</w:t>
            </w:r>
            <w:r w:rsidR="008B576D" w:rsidRPr="00255B9E">
              <w:rPr>
                <w:sz w:val="20"/>
                <w:szCs w:val="20"/>
              </w:rPr>
              <w:t xml:space="preserve"> </w:t>
            </w:r>
            <w:r w:rsidRPr="00255B9E">
              <w:rPr>
                <w:sz w:val="20"/>
                <w:szCs w:val="20"/>
              </w:rPr>
              <w:t>км</w:t>
            </w:r>
          </w:p>
        </w:tc>
        <w:tc>
          <w:tcPr>
            <w:tcW w:w="2126" w:type="dxa"/>
            <w:tcBorders>
              <w:left w:val="single" w:sz="4" w:space="0" w:color="auto"/>
            </w:tcBorders>
          </w:tcPr>
          <w:p w:rsidR="00D71E91" w:rsidRPr="00255B9E" w:rsidRDefault="00D71E91" w:rsidP="008B576D">
            <w:pPr>
              <w:jc w:val="center"/>
              <w:rPr>
                <w:sz w:val="20"/>
                <w:szCs w:val="20"/>
              </w:rPr>
            </w:pPr>
            <w:r w:rsidRPr="00255B9E">
              <w:rPr>
                <w:sz w:val="20"/>
                <w:szCs w:val="20"/>
              </w:rPr>
              <w:t>Плотность населения, чел./кв.</w:t>
            </w:r>
            <w:r w:rsidR="008B576D" w:rsidRPr="00255B9E">
              <w:rPr>
                <w:sz w:val="20"/>
                <w:szCs w:val="20"/>
              </w:rPr>
              <w:t xml:space="preserve"> </w:t>
            </w:r>
            <w:r w:rsidRPr="00255B9E">
              <w:rPr>
                <w:sz w:val="20"/>
                <w:szCs w:val="20"/>
              </w:rPr>
              <w:t>км</w:t>
            </w:r>
          </w:p>
        </w:tc>
      </w:tr>
    </w:tbl>
    <w:p w:rsidR="00D71E91" w:rsidRPr="00255B9E" w:rsidRDefault="00D71E91" w:rsidP="00D01C8A">
      <w:pPr>
        <w:widowControl w:val="0"/>
        <w:tabs>
          <w:tab w:val="left" w:pos="993"/>
          <w:tab w:val="left" w:pos="1276"/>
        </w:tabs>
        <w:autoSpaceDE w:val="0"/>
        <w:autoSpaceDN w:val="0"/>
        <w:ind w:firstLine="709"/>
        <w:jc w:val="right"/>
        <w:rPr>
          <w:sz w:val="2"/>
          <w:szCs w:val="2"/>
        </w:rPr>
      </w:pPr>
    </w:p>
    <w:tbl>
      <w:tblPr>
        <w:tblStyle w:val="af"/>
        <w:tblW w:w="4941" w:type="pct"/>
        <w:tblInd w:w="57" w:type="dxa"/>
        <w:tblCellMar>
          <w:left w:w="57" w:type="dxa"/>
          <w:right w:w="57" w:type="dxa"/>
        </w:tblCellMar>
        <w:tblLook w:val="04A0" w:firstRow="1" w:lastRow="0" w:firstColumn="1" w:lastColumn="0" w:noHBand="0" w:noVBand="1"/>
      </w:tblPr>
      <w:tblGrid>
        <w:gridCol w:w="3262"/>
        <w:gridCol w:w="1841"/>
        <w:gridCol w:w="2127"/>
        <w:gridCol w:w="2125"/>
      </w:tblGrid>
      <w:tr w:rsidR="00403B56" w:rsidRPr="00255B9E" w:rsidTr="00255B9E">
        <w:tc>
          <w:tcPr>
            <w:tcW w:w="1743" w:type="pct"/>
            <w:vAlign w:val="center"/>
          </w:tcPr>
          <w:p w:rsidR="00704F41" w:rsidRPr="00255B9E" w:rsidRDefault="00D01C8A" w:rsidP="00285ABC">
            <w:pPr>
              <w:rPr>
                <w:sz w:val="20"/>
                <w:szCs w:val="20"/>
              </w:rPr>
            </w:pPr>
            <w:r w:rsidRPr="00255B9E">
              <w:rPr>
                <w:sz w:val="20"/>
                <w:szCs w:val="20"/>
              </w:rPr>
              <w:t>город Ставрополь,</w:t>
            </w:r>
          </w:p>
          <w:p w:rsidR="00D01C8A" w:rsidRPr="00255B9E" w:rsidRDefault="00D01C8A" w:rsidP="00285ABC">
            <w:pPr>
              <w:rPr>
                <w:sz w:val="20"/>
                <w:szCs w:val="20"/>
              </w:rPr>
            </w:pPr>
            <w:r w:rsidRPr="00255B9E">
              <w:rPr>
                <w:sz w:val="20"/>
                <w:szCs w:val="20"/>
              </w:rPr>
              <w:t>в том числе:</w:t>
            </w:r>
          </w:p>
        </w:tc>
        <w:tc>
          <w:tcPr>
            <w:tcW w:w="984" w:type="pct"/>
          </w:tcPr>
          <w:p w:rsidR="00D01C8A" w:rsidRPr="00255B9E" w:rsidRDefault="00D01C8A" w:rsidP="00255B9E">
            <w:pPr>
              <w:ind w:left="142"/>
              <w:jc w:val="center"/>
              <w:rPr>
                <w:sz w:val="20"/>
                <w:szCs w:val="20"/>
              </w:rPr>
            </w:pPr>
            <w:r w:rsidRPr="00255B9E">
              <w:rPr>
                <w:sz w:val="20"/>
                <w:szCs w:val="20"/>
              </w:rPr>
              <w:t>550 147</w:t>
            </w:r>
          </w:p>
        </w:tc>
        <w:tc>
          <w:tcPr>
            <w:tcW w:w="1137" w:type="pct"/>
          </w:tcPr>
          <w:p w:rsidR="00D01C8A" w:rsidRPr="00255B9E" w:rsidRDefault="00D01C8A" w:rsidP="00255B9E">
            <w:pPr>
              <w:ind w:left="142"/>
              <w:jc w:val="center"/>
              <w:rPr>
                <w:sz w:val="20"/>
                <w:szCs w:val="20"/>
              </w:rPr>
            </w:pPr>
            <w:r w:rsidRPr="00255B9E">
              <w:rPr>
                <w:sz w:val="20"/>
                <w:szCs w:val="20"/>
              </w:rPr>
              <w:t>276,21</w:t>
            </w:r>
          </w:p>
        </w:tc>
        <w:tc>
          <w:tcPr>
            <w:tcW w:w="1136" w:type="pct"/>
          </w:tcPr>
          <w:p w:rsidR="00D01C8A" w:rsidRPr="00255B9E" w:rsidRDefault="00D01C8A" w:rsidP="00255B9E">
            <w:pPr>
              <w:ind w:left="142"/>
              <w:jc w:val="center"/>
              <w:rPr>
                <w:sz w:val="20"/>
                <w:szCs w:val="20"/>
              </w:rPr>
            </w:pPr>
            <w:r w:rsidRPr="00255B9E">
              <w:rPr>
                <w:sz w:val="20"/>
                <w:szCs w:val="20"/>
              </w:rPr>
              <w:t>1991,8</w:t>
            </w:r>
          </w:p>
        </w:tc>
      </w:tr>
      <w:tr w:rsidR="00403B56" w:rsidRPr="00255B9E" w:rsidTr="00255B9E">
        <w:tc>
          <w:tcPr>
            <w:tcW w:w="1743" w:type="pct"/>
            <w:vAlign w:val="center"/>
          </w:tcPr>
          <w:p w:rsidR="00D01C8A" w:rsidRPr="00255B9E" w:rsidRDefault="00D01C8A" w:rsidP="00704F41">
            <w:pPr>
              <w:rPr>
                <w:sz w:val="20"/>
                <w:szCs w:val="20"/>
              </w:rPr>
            </w:pPr>
            <w:r w:rsidRPr="00255B9E">
              <w:rPr>
                <w:sz w:val="20"/>
                <w:szCs w:val="20"/>
              </w:rPr>
              <w:t>Ленинский район</w:t>
            </w:r>
          </w:p>
        </w:tc>
        <w:tc>
          <w:tcPr>
            <w:tcW w:w="984" w:type="pct"/>
            <w:vAlign w:val="bottom"/>
          </w:tcPr>
          <w:p w:rsidR="00D01C8A" w:rsidRPr="00255B9E" w:rsidRDefault="00D01C8A" w:rsidP="00255B9E">
            <w:pPr>
              <w:ind w:left="142"/>
              <w:jc w:val="center"/>
              <w:rPr>
                <w:sz w:val="20"/>
                <w:szCs w:val="20"/>
              </w:rPr>
            </w:pPr>
            <w:r w:rsidRPr="00255B9E">
              <w:rPr>
                <w:sz w:val="20"/>
                <w:szCs w:val="20"/>
              </w:rPr>
              <w:t>128 564</w:t>
            </w:r>
          </w:p>
        </w:tc>
        <w:tc>
          <w:tcPr>
            <w:tcW w:w="1137" w:type="pct"/>
            <w:vAlign w:val="bottom"/>
          </w:tcPr>
          <w:p w:rsidR="00D01C8A" w:rsidRPr="00255B9E" w:rsidRDefault="00D01C8A" w:rsidP="00255B9E">
            <w:pPr>
              <w:ind w:left="142"/>
              <w:jc w:val="center"/>
              <w:rPr>
                <w:sz w:val="20"/>
                <w:szCs w:val="20"/>
              </w:rPr>
            </w:pPr>
            <w:r w:rsidRPr="00255B9E">
              <w:rPr>
                <w:sz w:val="20"/>
                <w:szCs w:val="20"/>
              </w:rPr>
              <w:t>56,01</w:t>
            </w:r>
          </w:p>
        </w:tc>
        <w:tc>
          <w:tcPr>
            <w:tcW w:w="1136" w:type="pct"/>
            <w:vAlign w:val="bottom"/>
          </w:tcPr>
          <w:p w:rsidR="00D01C8A" w:rsidRPr="00255B9E" w:rsidRDefault="00D01C8A" w:rsidP="00255B9E">
            <w:pPr>
              <w:ind w:left="142"/>
              <w:jc w:val="center"/>
              <w:rPr>
                <w:sz w:val="20"/>
                <w:szCs w:val="20"/>
              </w:rPr>
            </w:pPr>
            <w:r w:rsidRPr="00255B9E">
              <w:rPr>
                <w:sz w:val="20"/>
                <w:szCs w:val="20"/>
              </w:rPr>
              <w:t>2295,4</w:t>
            </w:r>
          </w:p>
        </w:tc>
      </w:tr>
      <w:tr w:rsidR="00403B56" w:rsidRPr="00255B9E" w:rsidTr="00255B9E">
        <w:tc>
          <w:tcPr>
            <w:tcW w:w="1743" w:type="pct"/>
            <w:vAlign w:val="center"/>
          </w:tcPr>
          <w:p w:rsidR="00D01C8A" w:rsidRPr="00255B9E" w:rsidRDefault="00D01C8A" w:rsidP="00704F41">
            <w:pPr>
              <w:rPr>
                <w:sz w:val="20"/>
                <w:szCs w:val="20"/>
              </w:rPr>
            </w:pPr>
            <w:r w:rsidRPr="00255B9E">
              <w:rPr>
                <w:sz w:val="20"/>
                <w:szCs w:val="20"/>
              </w:rPr>
              <w:t>Октябрьский район</w:t>
            </w:r>
          </w:p>
        </w:tc>
        <w:tc>
          <w:tcPr>
            <w:tcW w:w="984" w:type="pct"/>
            <w:vAlign w:val="bottom"/>
          </w:tcPr>
          <w:p w:rsidR="00D01C8A" w:rsidRPr="00255B9E" w:rsidRDefault="00D01C8A" w:rsidP="00255B9E">
            <w:pPr>
              <w:ind w:left="142"/>
              <w:jc w:val="center"/>
              <w:rPr>
                <w:sz w:val="20"/>
                <w:szCs w:val="20"/>
              </w:rPr>
            </w:pPr>
            <w:r w:rsidRPr="00255B9E">
              <w:rPr>
                <w:sz w:val="20"/>
                <w:szCs w:val="20"/>
              </w:rPr>
              <w:t>101 232</w:t>
            </w:r>
          </w:p>
        </w:tc>
        <w:tc>
          <w:tcPr>
            <w:tcW w:w="1137" w:type="pct"/>
            <w:vAlign w:val="bottom"/>
          </w:tcPr>
          <w:p w:rsidR="00D01C8A" w:rsidRPr="00255B9E" w:rsidRDefault="00D01C8A" w:rsidP="00255B9E">
            <w:pPr>
              <w:ind w:left="142"/>
              <w:jc w:val="center"/>
              <w:rPr>
                <w:sz w:val="20"/>
                <w:szCs w:val="20"/>
              </w:rPr>
            </w:pPr>
            <w:r w:rsidRPr="00255B9E">
              <w:rPr>
                <w:sz w:val="20"/>
                <w:szCs w:val="20"/>
              </w:rPr>
              <w:t>57,94</w:t>
            </w:r>
          </w:p>
        </w:tc>
        <w:tc>
          <w:tcPr>
            <w:tcW w:w="1136" w:type="pct"/>
            <w:vAlign w:val="bottom"/>
          </w:tcPr>
          <w:p w:rsidR="00D01C8A" w:rsidRPr="00255B9E" w:rsidRDefault="00D01C8A" w:rsidP="00255B9E">
            <w:pPr>
              <w:ind w:left="142"/>
              <w:jc w:val="center"/>
              <w:rPr>
                <w:sz w:val="20"/>
                <w:szCs w:val="20"/>
              </w:rPr>
            </w:pPr>
            <w:r w:rsidRPr="00255B9E">
              <w:rPr>
                <w:sz w:val="20"/>
                <w:szCs w:val="20"/>
              </w:rPr>
              <w:t>1747,2</w:t>
            </w:r>
          </w:p>
        </w:tc>
      </w:tr>
      <w:tr w:rsidR="00403B56" w:rsidRPr="00255B9E" w:rsidTr="00255B9E">
        <w:tc>
          <w:tcPr>
            <w:tcW w:w="1743" w:type="pct"/>
            <w:vAlign w:val="center"/>
          </w:tcPr>
          <w:p w:rsidR="00D01C8A" w:rsidRPr="00255B9E" w:rsidRDefault="00D01C8A" w:rsidP="00704F41">
            <w:pPr>
              <w:rPr>
                <w:sz w:val="20"/>
                <w:szCs w:val="20"/>
              </w:rPr>
            </w:pPr>
            <w:r w:rsidRPr="00255B9E">
              <w:rPr>
                <w:sz w:val="20"/>
                <w:szCs w:val="20"/>
              </w:rPr>
              <w:t>Промышленный район</w:t>
            </w:r>
          </w:p>
        </w:tc>
        <w:tc>
          <w:tcPr>
            <w:tcW w:w="984" w:type="pct"/>
            <w:vAlign w:val="bottom"/>
          </w:tcPr>
          <w:p w:rsidR="00D01C8A" w:rsidRPr="00255B9E" w:rsidRDefault="00D01C8A" w:rsidP="00255B9E">
            <w:pPr>
              <w:ind w:left="142"/>
              <w:jc w:val="center"/>
              <w:rPr>
                <w:sz w:val="20"/>
                <w:szCs w:val="20"/>
              </w:rPr>
            </w:pPr>
            <w:r w:rsidRPr="00255B9E">
              <w:rPr>
                <w:sz w:val="20"/>
                <w:szCs w:val="20"/>
              </w:rPr>
              <w:t>320 351</w:t>
            </w:r>
          </w:p>
        </w:tc>
        <w:tc>
          <w:tcPr>
            <w:tcW w:w="1137" w:type="pct"/>
            <w:vAlign w:val="bottom"/>
          </w:tcPr>
          <w:p w:rsidR="00D01C8A" w:rsidRPr="00255B9E" w:rsidRDefault="00D01C8A" w:rsidP="00255B9E">
            <w:pPr>
              <w:ind w:left="142"/>
              <w:jc w:val="center"/>
              <w:rPr>
                <w:sz w:val="20"/>
                <w:szCs w:val="20"/>
              </w:rPr>
            </w:pPr>
            <w:r w:rsidRPr="00255B9E">
              <w:rPr>
                <w:sz w:val="20"/>
                <w:szCs w:val="20"/>
              </w:rPr>
              <w:t>165,99</w:t>
            </w:r>
          </w:p>
        </w:tc>
        <w:tc>
          <w:tcPr>
            <w:tcW w:w="1136" w:type="pct"/>
            <w:vAlign w:val="bottom"/>
          </w:tcPr>
          <w:p w:rsidR="00D01C8A" w:rsidRPr="00255B9E" w:rsidRDefault="00D01C8A" w:rsidP="00255B9E">
            <w:pPr>
              <w:ind w:left="142"/>
              <w:jc w:val="center"/>
              <w:rPr>
                <w:sz w:val="20"/>
                <w:szCs w:val="20"/>
              </w:rPr>
            </w:pPr>
            <w:r w:rsidRPr="00255B9E">
              <w:rPr>
                <w:sz w:val="20"/>
                <w:szCs w:val="20"/>
              </w:rPr>
              <w:t>1929,9</w:t>
            </w:r>
          </w:p>
        </w:tc>
      </w:tr>
      <w:tr w:rsidR="00403B56" w:rsidRPr="00255B9E" w:rsidTr="00255B9E">
        <w:tc>
          <w:tcPr>
            <w:tcW w:w="1743" w:type="pct"/>
            <w:vAlign w:val="center"/>
          </w:tcPr>
          <w:p w:rsidR="00D01C8A" w:rsidRPr="00255B9E" w:rsidRDefault="00D01C8A" w:rsidP="00285ABC">
            <w:pPr>
              <w:rPr>
                <w:sz w:val="20"/>
                <w:szCs w:val="20"/>
              </w:rPr>
            </w:pPr>
            <w:r w:rsidRPr="00255B9E">
              <w:rPr>
                <w:sz w:val="20"/>
                <w:szCs w:val="20"/>
              </w:rPr>
              <w:t>хутор Грушевый</w:t>
            </w:r>
          </w:p>
        </w:tc>
        <w:tc>
          <w:tcPr>
            <w:tcW w:w="984" w:type="pct"/>
            <w:vAlign w:val="center"/>
          </w:tcPr>
          <w:p w:rsidR="00D01C8A" w:rsidRPr="00255B9E" w:rsidRDefault="00D01C8A" w:rsidP="00255B9E">
            <w:pPr>
              <w:ind w:left="142"/>
              <w:jc w:val="center"/>
              <w:rPr>
                <w:sz w:val="20"/>
                <w:szCs w:val="20"/>
              </w:rPr>
            </w:pPr>
            <w:r w:rsidRPr="00255B9E">
              <w:rPr>
                <w:sz w:val="20"/>
                <w:szCs w:val="20"/>
              </w:rPr>
              <w:t>113</w:t>
            </w:r>
          </w:p>
        </w:tc>
        <w:tc>
          <w:tcPr>
            <w:tcW w:w="1137" w:type="pct"/>
            <w:vAlign w:val="center"/>
          </w:tcPr>
          <w:p w:rsidR="00D01C8A" w:rsidRPr="00255B9E" w:rsidRDefault="00D01C8A" w:rsidP="00255B9E">
            <w:pPr>
              <w:ind w:left="142"/>
              <w:jc w:val="center"/>
              <w:rPr>
                <w:sz w:val="20"/>
                <w:szCs w:val="20"/>
              </w:rPr>
            </w:pPr>
            <w:r w:rsidRPr="00255B9E">
              <w:rPr>
                <w:sz w:val="20"/>
                <w:szCs w:val="20"/>
              </w:rPr>
              <w:t>0,48</w:t>
            </w:r>
          </w:p>
        </w:tc>
        <w:tc>
          <w:tcPr>
            <w:tcW w:w="1136" w:type="pct"/>
            <w:vAlign w:val="center"/>
          </w:tcPr>
          <w:p w:rsidR="00D01C8A" w:rsidRPr="00255B9E" w:rsidRDefault="00D01C8A" w:rsidP="00255B9E">
            <w:pPr>
              <w:ind w:left="142"/>
              <w:jc w:val="center"/>
              <w:rPr>
                <w:sz w:val="20"/>
                <w:szCs w:val="20"/>
              </w:rPr>
            </w:pPr>
            <w:r w:rsidRPr="00255B9E">
              <w:rPr>
                <w:sz w:val="20"/>
                <w:szCs w:val="20"/>
              </w:rPr>
              <w:t>235,4</w:t>
            </w:r>
          </w:p>
        </w:tc>
      </w:tr>
      <w:tr w:rsidR="00403B56" w:rsidRPr="00255B9E" w:rsidTr="00255B9E">
        <w:tc>
          <w:tcPr>
            <w:tcW w:w="1743" w:type="pct"/>
          </w:tcPr>
          <w:p w:rsidR="00D01C8A" w:rsidRPr="00255B9E" w:rsidRDefault="00D01C8A" w:rsidP="00D01C8A">
            <w:pPr>
              <w:rPr>
                <w:sz w:val="20"/>
                <w:szCs w:val="20"/>
              </w:rPr>
            </w:pPr>
            <w:r w:rsidRPr="00255B9E">
              <w:rPr>
                <w:sz w:val="20"/>
                <w:szCs w:val="20"/>
              </w:rPr>
              <w:t>Итого по городскому округу</w:t>
            </w:r>
          </w:p>
        </w:tc>
        <w:tc>
          <w:tcPr>
            <w:tcW w:w="984" w:type="pct"/>
            <w:vAlign w:val="center"/>
          </w:tcPr>
          <w:p w:rsidR="00D01C8A" w:rsidRPr="00255B9E" w:rsidRDefault="00D01C8A" w:rsidP="00255B9E">
            <w:pPr>
              <w:jc w:val="center"/>
              <w:rPr>
                <w:sz w:val="20"/>
                <w:szCs w:val="20"/>
              </w:rPr>
            </w:pPr>
            <w:r w:rsidRPr="00255B9E">
              <w:rPr>
                <w:sz w:val="20"/>
                <w:szCs w:val="20"/>
              </w:rPr>
              <w:t>550 260</w:t>
            </w:r>
          </w:p>
        </w:tc>
        <w:tc>
          <w:tcPr>
            <w:tcW w:w="1137" w:type="pct"/>
            <w:vAlign w:val="center"/>
          </w:tcPr>
          <w:p w:rsidR="00D01C8A" w:rsidRPr="00255B9E" w:rsidRDefault="00D01C8A" w:rsidP="00255B9E">
            <w:pPr>
              <w:jc w:val="center"/>
              <w:rPr>
                <w:sz w:val="20"/>
                <w:szCs w:val="20"/>
              </w:rPr>
            </w:pPr>
            <w:r w:rsidRPr="00255B9E">
              <w:rPr>
                <w:sz w:val="20"/>
                <w:szCs w:val="20"/>
              </w:rPr>
              <w:t>276,69</w:t>
            </w:r>
          </w:p>
        </w:tc>
        <w:tc>
          <w:tcPr>
            <w:tcW w:w="1136" w:type="pct"/>
            <w:vAlign w:val="center"/>
          </w:tcPr>
          <w:p w:rsidR="00D01C8A" w:rsidRPr="00255B9E" w:rsidRDefault="00D01C8A" w:rsidP="00255B9E">
            <w:pPr>
              <w:jc w:val="center"/>
              <w:rPr>
                <w:sz w:val="20"/>
                <w:szCs w:val="20"/>
              </w:rPr>
            </w:pPr>
            <w:r w:rsidRPr="00255B9E">
              <w:rPr>
                <w:sz w:val="20"/>
                <w:szCs w:val="20"/>
              </w:rPr>
              <w:t>1988,7</w:t>
            </w:r>
          </w:p>
        </w:tc>
      </w:tr>
    </w:tbl>
    <w:p w:rsidR="00956398" w:rsidRPr="00403B56" w:rsidRDefault="00704F41" w:rsidP="00956398">
      <w:pPr>
        <w:widowControl w:val="0"/>
        <w:tabs>
          <w:tab w:val="left" w:pos="993"/>
          <w:tab w:val="left" w:pos="1276"/>
        </w:tabs>
        <w:autoSpaceDE w:val="0"/>
        <w:autoSpaceDN w:val="0"/>
        <w:ind w:firstLine="709"/>
        <w:jc w:val="both"/>
        <w:rPr>
          <w:sz w:val="28"/>
          <w:szCs w:val="28"/>
        </w:rPr>
      </w:pPr>
      <w:r w:rsidRPr="00403B56">
        <w:rPr>
          <w:sz w:val="28"/>
          <w:szCs w:val="28"/>
        </w:rPr>
        <w:t>7</w:t>
      </w:r>
      <w:r w:rsidR="00956398" w:rsidRPr="00403B56">
        <w:rPr>
          <w:sz w:val="28"/>
          <w:szCs w:val="28"/>
        </w:rPr>
        <w:t>. При подготовке нормативов градостроительного проектирования: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1) соблюдены требования охраны окружающей среды, санитарно-гигиенических норм, охраны памятников истории и культуры, пожарной безопасности;</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2) учтены:</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а) показатели социально-демографического состава и плотности населения города Ставрополя;</w:t>
      </w:r>
    </w:p>
    <w:p w:rsidR="00956398" w:rsidRPr="00403B56" w:rsidRDefault="00956398" w:rsidP="00956398">
      <w:pPr>
        <w:widowControl w:val="0"/>
        <w:tabs>
          <w:tab w:val="left" w:pos="993"/>
          <w:tab w:val="left" w:pos="1276"/>
        </w:tabs>
        <w:autoSpaceDE w:val="0"/>
        <w:autoSpaceDN w:val="0"/>
        <w:ind w:firstLine="709"/>
        <w:jc w:val="both"/>
        <w:rPr>
          <w:sz w:val="28"/>
          <w:szCs w:val="28"/>
        </w:rPr>
      </w:pPr>
      <w:r w:rsidRPr="00403B56">
        <w:rPr>
          <w:sz w:val="28"/>
          <w:szCs w:val="28"/>
        </w:rPr>
        <w:t>б) планы и программы комплексного социально-экономического развития города Ставрополя.</w:t>
      </w:r>
    </w:p>
    <w:p w:rsidR="00956398" w:rsidRPr="00403B56" w:rsidRDefault="00956398" w:rsidP="00255B9E">
      <w:pPr>
        <w:widowControl w:val="0"/>
        <w:tabs>
          <w:tab w:val="left" w:pos="993"/>
          <w:tab w:val="left" w:pos="1276"/>
        </w:tabs>
        <w:autoSpaceDE w:val="0"/>
        <w:autoSpaceDN w:val="0"/>
        <w:spacing w:line="240" w:lineRule="exact"/>
        <w:ind w:firstLine="709"/>
        <w:jc w:val="both"/>
        <w:rPr>
          <w:sz w:val="28"/>
          <w:szCs w:val="28"/>
        </w:rPr>
      </w:pPr>
    </w:p>
    <w:p w:rsidR="007E6A81" w:rsidRPr="00403B56" w:rsidRDefault="004F2ED2" w:rsidP="00CE3897">
      <w:pPr>
        <w:widowControl w:val="0"/>
        <w:tabs>
          <w:tab w:val="left" w:pos="993"/>
          <w:tab w:val="left" w:pos="1276"/>
        </w:tabs>
        <w:autoSpaceDE w:val="0"/>
        <w:autoSpaceDN w:val="0"/>
        <w:spacing w:line="240" w:lineRule="exact"/>
        <w:jc w:val="center"/>
        <w:outlineLvl w:val="2"/>
        <w:rPr>
          <w:sz w:val="28"/>
          <w:szCs w:val="28"/>
        </w:rPr>
      </w:pPr>
      <w:r w:rsidRPr="00403B56">
        <w:rPr>
          <w:sz w:val="28"/>
          <w:szCs w:val="28"/>
          <w:lang w:val="en-US"/>
        </w:rPr>
        <w:t>II</w:t>
      </w:r>
      <w:r w:rsidR="00956398" w:rsidRPr="00403B56">
        <w:rPr>
          <w:sz w:val="28"/>
          <w:szCs w:val="28"/>
        </w:rPr>
        <w:t>. </w:t>
      </w:r>
      <w:r w:rsidR="00CE3897" w:rsidRPr="00403B56">
        <w:rPr>
          <w:sz w:val="28"/>
          <w:szCs w:val="28"/>
        </w:rPr>
        <w:t xml:space="preserve">Расчетные показатели минимально допустимого уровня </w:t>
      </w:r>
    </w:p>
    <w:p w:rsidR="007E6A81" w:rsidRPr="00403B56" w:rsidRDefault="00CE3897" w:rsidP="00CE3897">
      <w:pPr>
        <w:widowControl w:val="0"/>
        <w:tabs>
          <w:tab w:val="left" w:pos="993"/>
          <w:tab w:val="left" w:pos="1276"/>
        </w:tabs>
        <w:autoSpaceDE w:val="0"/>
        <w:autoSpaceDN w:val="0"/>
        <w:spacing w:line="240" w:lineRule="exact"/>
        <w:jc w:val="center"/>
        <w:outlineLvl w:val="2"/>
        <w:rPr>
          <w:sz w:val="28"/>
          <w:szCs w:val="28"/>
        </w:rPr>
      </w:pPr>
      <w:r w:rsidRPr="00403B56">
        <w:rPr>
          <w:sz w:val="28"/>
          <w:szCs w:val="28"/>
        </w:rPr>
        <w:t xml:space="preserve">обеспеченности объектами местного значения и максимально </w:t>
      </w:r>
    </w:p>
    <w:p w:rsidR="007E6A81" w:rsidRPr="00403B56" w:rsidRDefault="00CE3897" w:rsidP="00CE3897">
      <w:pPr>
        <w:widowControl w:val="0"/>
        <w:tabs>
          <w:tab w:val="left" w:pos="993"/>
          <w:tab w:val="left" w:pos="1276"/>
        </w:tabs>
        <w:autoSpaceDE w:val="0"/>
        <w:autoSpaceDN w:val="0"/>
        <w:spacing w:line="240" w:lineRule="exact"/>
        <w:jc w:val="center"/>
        <w:outlineLvl w:val="2"/>
        <w:rPr>
          <w:sz w:val="28"/>
          <w:szCs w:val="28"/>
        </w:rPr>
      </w:pPr>
      <w:r w:rsidRPr="00403B56">
        <w:rPr>
          <w:sz w:val="28"/>
          <w:szCs w:val="28"/>
        </w:rPr>
        <w:t xml:space="preserve">допустимого уровня территориальной доступности таких объектов </w:t>
      </w:r>
    </w:p>
    <w:p w:rsidR="00956398" w:rsidRPr="00403B56" w:rsidRDefault="00CE3897" w:rsidP="00CE3897">
      <w:pPr>
        <w:widowControl w:val="0"/>
        <w:tabs>
          <w:tab w:val="left" w:pos="993"/>
          <w:tab w:val="left" w:pos="1276"/>
        </w:tabs>
        <w:autoSpaceDE w:val="0"/>
        <w:autoSpaceDN w:val="0"/>
        <w:spacing w:line="240" w:lineRule="exact"/>
        <w:jc w:val="center"/>
        <w:outlineLvl w:val="2"/>
        <w:rPr>
          <w:sz w:val="28"/>
          <w:szCs w:val="28"/>
        </w:rPr>
      </w:pPr>
      <w:r w:rsidRPr="00403B56">
        <w:rPr>
          <w:sz w:val="28"/>
          <w:szCs w:val="28"/>
        </w:rPr>
        <w:t>для населения города Ставрополя</w:t>
      </w:r>
    </w:p>
    <w:p w:rsidR="00CE3897" w:rsidRPr="00403B56" w:rsidRDefault="00CE3897" w:rsidP="00CE3897">
      <w:pPr>
        <w:widowControl w:val="0"/>
        <w:tabs>
          <w:tab w:val="left" w:pos="993"/>
          <w:tab w:val="left" w:pos="1276"/>
        </w:tabs>
        <w:autoSpaceDE w:val="0"/>
        <w:autoSpaceDN w:val="0"/>
        <w:spacing w:line="240" w:lineRule="exact"/>
        <w:jc w:val="center"/>
        <w:outlineLvl w:val="2"/>
        <w:rPr>
          <w:sz w:val="28"/>
          <w:szCs w:val="28"/>
        </w:rPr>
      </w:pPr>
    </w:p>
    <w:p w:rsidR="00822227" w:rsidRDefault="00822227" w:rsidP="00CE3897">
      <w:pPr>
        <w:widowControl w:val="0"/>
        <w:tabs>
          <w:tab w:val="left" w:pos="993"/>
          <w:tab w:val="left" w:pos="1276"/>
        </w:tabs>
        <w:autoSpaceDE w:val="0"/>
        <w:autoSpaceDN w:val="0"/>
        <w:spacing w:line="240" w:lineRule="exact"/>
        <w:jc w:val="center"/>
        <w:outlineLvl w:val="2"/>
        <w:rPr>
          <w:sz w:val="28"/>
          <w:szCs w:val="28"/>
        </w:rPr>
      </w:pPr>
      <w:r w:rsidRPr="00403B56">
        <w:rPr>
          <w:sz w:val="28"/>
          <w:szCs w:val="28"/>
        </w:rPr>
        <w:t>Электроснабжение</w:t>
      </w:r>
    </w:p>
    <w:p w:rsidR="003032CE" w:rsidRPr="00403B56" w:rsidRDefault="003032CE" w:rsidP="00CE3897">
      <w:pPr>
        <w:widowControl w:val="0"/>
        <w:tabs>
          <w:tab w:val="left" w:pos="993"/>
          <w:tab w:val="left" w:pos="1276"/>
        </w:tabs>
        <w:autoSpaceDE w:val="0"/>
        <w:autoSpaceDN w:val="0"/>
        <w:spacing w:line="240" w:lineRule="exact"/>
        <w:jc w:val="center"/>
        <w:outlineLvl w:val="2"/>
        <w:rPr>
          <w:sz w:val="28"/>
          <w:szCs w:val="28"/>
        </w:rPr>
      </w:pPr>
    </w:p>
    <w:p w:rsidR="00E23D5B" w:rsidRPr="00255B9E" w:rsidRDefault="00704F41" w:rsidP="00956398">
      <w:pPr>
        <w:autoSpaceDE w:val="0"/>
        <w:autoSpaceDN w:val="0"/>
        <w:adjustRightInd w:val="0"/>
        <w:ind w:firstLine="709"/>
        <w:jc w:val="both"/>
        <w:rPr>
          <w:rFonts w:eastAsia="Calibri"/>
        </w:rPr>
      </w:pPr>
      <w:r w:rsidRPr="00403B56">
        <w:rPr>
          <w:rFonts w:eastAsia="Calibri"/>
          <w:sz w:val="28"/>
          <w:szCs w:val="28"/>
        </w:rPr>
        <w:t>8</w:t>
      </w:r>
      <w:r w:rsidR="00956398" w:rsidRPr="00403B56">
        <w:rPr>
          <w:rFonts w:eastAsia="Calibri"/>
          <w:sz w:val="28"/>
          <w:szCs w:val="28"/>
        </w:rPr>
        <w:t>. </w:t>
      </w:r>
      <w:r w:rsidR="007E6A81" w:rsidRPr="00403B56">
        <w:rPr>
          <w:rFonts w:eastAsia="Calibri"/>
          <w:sz w:val="28"/>
          <w:szCs w:val="28"/>
        </w:rPr>
        <w:t xml:space="preserve">Расчетные показатели минимально допустимого уровня обеспеченности объектами местного значения в области электроснабжения и максимально допустимого уровня территориальной доступности таких объектов для населения города Ставрополя </w:t>
      </w:r>
      <w:r w:rsidR="00956398" w:rsidRPr="00403B56">
        <w:rPr>
          <w:rFonts w:eastAsia="Calibri"/>
          <w:sz w:val="28"/>
          <w:szCs w:val="28"/>
        </w:rPr>
        <w:t xml:space="preserve">принимаются в соответствии с таблицей </w:t>
      </w:r>
      <w:r w:rsidR="006F3101" w:rsidRPr="00403B56">
        <w:rPr>
          <w:rFonts w:eastAsia="Calibri"/>
          <w:sz w:val="28"/>
          <w:szCs w:val="28"/>
        </w:rPr>
        <w:t>2</w:t>
      </w:r>
      <w:r w:rsidR="00956398" w:rsidRPr="00403B56">
        <w:rPr>
          <w:rFonts w:eastAsia="Calibri"/>
          <w:sz w:val="28"/>
          <w:szCs w:val="28"/>
        </w:rPr>
        <w:t>.</w:t>
      </w:r>
    </w:p>
    <w:p w:rsidR="00956398" w:rsidRPr="00403B56" w:rsidRDefault="00956398" w:rsidP="00956398">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2</w:t>
      </w:r>
    </w:p>
    <w:tbl>
      <w:tblPr>
        <w:tblStyle w:val="af"/>
        <w:tblW w:w="0" w:type="auto"/>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985"/>
        <w:gridCol w:w="4536"/>
        <w:gridCol w:w="1134"/>
      </w:tblGrid>
      <w:tr w:rsidR="00403B56" w:rsidRPr="00255B9E" w:rsidTr="00255B9E">
        <w:tc>
          <w:tcPr>
            <w:tcW w:w="1701" w:type="dxa"/>
            <w:tcBorders>
              <w:top w:val="single" w:sz="4" w:space="0" w:color="auto"/>
              <w:right w:val="single" w:sz="4" w:space="0" w:color="auto"/>
            </w:tcBorders>
            <w:vAlign w:val="center"/>
          </w:tcPr>
          <w:p w:rsidR="008C1312" w:rsidRPr="00255B9E" w:rsidRDefault="008C1312" w:rsidP="002A74A7">
            <w:pPr>
              <w:ind w:left="-57" w:right="-58"/>
              <w:jc w:val="center"/>
              <w:rPr>
                <w:sz w:val="20"/>
                <w:szCs w:val="20"/>
              </w:rPr>
            </w:pPr>
            <w:r w:rsidRPr="00255B9E">
              <w:rPr>
                <w:sz w:val="20"/>
                <w:szCs w:val="20"/>
              </w:rPr>
              <w:t>Наименование вида объекта</w:t>
            </w:r>
          </w:p>
        </w:tc>
        <w:tc>
          <w:tcPr>
            <w:tcW w:w="1985" w:type="dxa"/>
            <w:tcBorders>
              <w:top w:val="single" w:sz="4" w:space="0" w:color="auto"/>
              <w:left w:val="single" w:sz="4" w:space="0" w:color="auto"/>
              <w:right w:val="single" w:sz="4" w:space="0" w:color="auto"/>
            </w:tcBorders>
          </w:tcPr>
          <w:p w:rsidR="008C1312" w:rsidRPr="00255B9E" w:rsidRDefault="008C1312" w:rsidP="008B576D">
            <w:pPr>
              <w:jc w:val="center"/>
              <w:rPr>
                <w:sz w:val="20"/>
                <w:szCs w:val="20"/>
              </w:rPr>
            </w:pPr>
            <w:r w:rsidRPr="00255B9E">
              <w:rPr>
                <w:sz w:val="20"/>
                <w:szCs w:val="20"/>
              </w:rPr>
              <w:t>Тип расчетного показателя</w:t>
            </w:r>
          </w:p>
        </w:tc>
        <w:tc>
          <w:tcPr>
            <w:tcW w:w="4536" w:type="dxa"/>
            <w:tcBorders>
              <w:top w:val="single" w:sz="4" w:space="0" w:color="auto"/>
              <w:left w:val="single" w:sz="4" w:space="0" w:color="auto"/>
              <w:right w:val="single" w:sz="4" w:space="0" w:color="auto"/>
            </w:tcBorders>
          </w:tcPr>
          <w:p w:rsidR="008C1312" w:rsidRPr="00255B9E" w:rsidRDefault="008C1312" w:rsidP="008B576D">
            <w:pPr>
              <w:jc w:val="center"/>
              <w:rPr>
                <w:sz w:val="20"/>
                <w:szCs w:val="20"/>
              </w:rPr>
            </w:pPr>
            <w:r w:rsidRPr="00255B9E">
              <w:rPr>
                <w:sz w:val="20"/>
                <w:szCs w:val="20"/>
              </w:rPr>
              <w:t>Наименование расчетного показателя, единица измерения</w:t>
            </w:r>
          </w:p>
        </w:tc>
        <w:tc>
          <w:tcPr>
            <w:tcW w:w="1134" w:type="dxa"/>
            <w:tcBorders>
              <w:left w:val="single" w:sz="4" w:space="0" w:color="auto"/>
            </w:tcBorders>
          </w:tcPr>
          <w:p w:rsidR="008C1312" w:rsidRPr="00255B9E" w:rsidRDefault="008C1312" w:rsidP="008B576D">
            <w:pPr>
              <w:ind w:left="-108" w:right="-108"/>
              <w:jc w:val="center"/>
              <w:rPr>
                <w:sz w:val="20"/>
                <w:szCs w:val="20"/>
              </w:rPr>
            </w:pPr>
            <w:r w:rsidRPr="00255B9E">
              <w:rPr>
                <w:sz w:val="20"/>
                <w:szCs w:val="20"/>
              </w:rPr>
              <w:t>Значение расчетного показателя</w:t>
            </w:r>
          </w:p>
        </w:tc>
      </w:tr>
    </w:tbl>
    <w:p w:rsidR="00537A4B" w:rsidRPr="00255B9E" w:rsidRDefault="00537A4B" w:rsidP="00854A3F">
      <w:pPr>
        <w:widowControl w:val="0"/>
        <w:tabs>
          <w:tab w:val="left" w:pos="993"/>
          <w:tab w:val="left" w:pos="1276"/>
        </w:tabs>
        <w:autoSpaceDE w:val="0"/>
        <w:autoSpaceDN w:val="0"/>
        <w:ind w:firstLine="709"/>
        <w:jc w:val="both"/>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705"/>
        <w:gridCol w:w="1982"/>
        <w:gridCol w:w="1272"/>
        <w:gridCol w:w="1562"/>
        <w:gridCol w:w="1695"/>
        <w:gridCol w:w="1139"/>
      </w:tblGrid>
      <w:tr w:rsidR="00255B9E" w:rsidRPr="00255B9E" w:rsidTr="00255B9E">
        <w:tc>
          <w:tcPr>
            <w:tcW w:w="911" w:type="pct"/>
            <w:vMerge w:val="restart"/>
          </w:tcPr>
          <w:p w:rsidR="00537A4B" w:rsidRPr="00255B9E" w:rsidRDefault="00537A4B" w:rsidP="00255B9E">
            <w:pPr>
              <w:rPr>
                <w:sz w:val="20"/>
                <w:szCs w:val="20"/>
              </w:rPr>
            </w:pPr>
            <w:r w:rsidRPr="00255B9E">
              <w:rPr>
                <w:sz w:val="20"/>
                <w:szCs w:val="20"/>
              </w:rPr>
              <w:t>объекты электроснабжения</w:t>
            </w:r>
          </w:p>
        </w:tc>
        <w:tc>
          <w:tcPr>
            <w:tcW w:w="1059" w:type="pct"/>
            <w:vMerge w:val="restart"/>
          </w:tcPr>
          <w:p w:rsidR="00537A4B" w:rsidRPr="00255B9E" w:rsidRDefault="00537A4B" w:rsidP="00255B9E">
            <w:pPr>
              <w:jc w:val="center"/>
              <w:rPr>
                <w:sz w:val="20"/>
                <w:szCs w:val="20"/>
              </w:rPr>
            </w:pPr>
            <w:r w:rsidRPr="00255B9E">
              <w:rPr>
                <w:sz w:val="20"/>
                <w:szCs w:val="20"/>
              </w:rPr>
              <w:t>расчетный показатель минимально допустимого уровня обеспеченности</w:t>
            </w:r>
          </w:p>
        </w:tc>
        <w:tc>
          <w:tcPr>
            <w:tcW w:w="680" w:type="pct"/>
            <w:vMerge w:val="restart"/>
          </w:tcPr>
          <w:p w:rsidR="00537A4B" w:rsidRPr="00255B9E" w:rsidRDefault="00537A4B" w:rsidP="00255B9E">
            <w:pPr>
              <w:jc w:val="center"/>
              <w:rPr>
                <w:sz w:val="20"/>
                <w:szCs w:val="20"/>
              </w:rPr>
            </w:pPr>
            <w:r w:rsidRPr="00255B9E">
              <w:rPr>
                <w:sz w:val="20"/>
                <w:szCs w:val="20"/>
              </w:rPr>
              <w:t xml:space="preserve">объем </w:t>
            </w:r>
            <w:proofErr w:type="gramStart"/>
            <w:r w:rsidRPr="00255B9E">
              <w:rPr>
                <w:sz w:val="20"/>
                <w:szCs w:val="20"/>
              </w:rPr>
              <w:t>электро</w:t>
            </w:r>
            <w:r w:rsidR="00255B9E">
              <w:rPr>
                <w:sz w:val="20"/>
                <w:szCs w:val="20"/>
              </w:rPr>
              <w:t xml:space="preserve"> </w:t>
            </w:r>
            <w:r w:rsidRPr="00255B9E">
              <w:rPr>
                <w:sz w:val="20"/>
                <w:szCs w:val="20"/>
              </w:rPr>
              <w:t>потребления</w:t>
            </w:r>
            <w:proofErr w:type="gramEnd"/>
            <w:r w:rsidRPr="00255B9E">
              <w:rPr>
                <w:sz w:val="20"/>
                <w:szCs w:val="20"/>
              </w:rPr>
              <w:t xml:space="preserve">, </w:t>
            </w:r>
            <w:proofErr w:type="spellStart"/>
            <w:r w:rsidRPr="00255B9E">
              <w:rPr>
                <w:sz w:val="20"/>
                <w:szCs w:val="20"/>
              </w:rPr>
              <w:t>кВт·ч</w:t>
            </w:r>
            <w:proofErr w:type="spellEnd"/>
            <w:r w:rsidRPr="00255B9E">
              <w:rPr>
                <w:sz w:val="20"/>
                <w:szCs w:val="20"/>
              </w:rPr>
              <w:t>/год</w:t>
            </w:r>
          </w:p>
          <w:p w:rsidR="00537A4B" w:rsidRPr="00255B9E" w:rsidRDefault="00537A4B" w:rsidP="00255B9E">
            <w:pPr>
              <w:jc w:val="center"/>
              <w:rPr>
                <w:sz w:val="20"/>
                <w:szCs w:val="20"/>
              </w:rPr>
            </w:pPr>
            <w:r w:rsidRPr="00255B9E">
              <w:rPr>
                <w:sz w:val="20"/>
                <w:szCs w:val="20"/>
              </w:rPr>
              <w:t>на 1 чел.</w:t>
            </w:r>
          </w:p>
        </w:tc>
        <w:tc>
          <w:tcPr>
            <w:tcW w:w="835" w:type="pct"/>
            <w:vMerge w:val="restart"/>
          </w:tcPr>
          <w:p w:rsidR="00537A4B" w:rsidRPr="00255B9E" w:rsidRDefault="00537A4B" w:rsidP="00255B9E">
            <w:pPr>
              <w:pStyle w:val="Default"/>
              <w:jc w:val="center"/>
              <w:rPr>
                <w:color w:val="auto"/>
                <w:sz w:val="20"/>
                <w:szCs w:val="20"/>
              </w:rPr>
            </w:pPr>
            <w:r w:rsidRPr="00255B9E">
              <w:rPr>
                <w:color w:val="auto"/>
                <w:sz w:val="20"/>
                <w:szCs w:val="20"/>
              </w:rPr>
              <w:t>без стационарных электроплит</w:t>
            </w:r>
          </w:p>
        </w:tc>
        <w:tc>
          <w:tcPr>
            <w:tcW w:w="906" w:type="pct"/>
          </w:tcPr>
          <w:p w:rsidR="00256132" w:rsidRPr="00255B9E" w:rsidRDefault="00537A4B" w:rsidP="00255B9E">
            <w:pPr>
              <w:pStyle w:val="Default"/>
              <w:jc w:val="center"/>
              <w:rPr>
                <w:color w:val="auto"/>
                <w:sz w:val="20"/>
                <w:szCs w:val="20"/>
              </w:rPr>
            </w:pPr>
            <w:r w:rsidRPr="00255B9E">
              <w:rPr>
                <w:color w:val="auto"/>
                <w:sz w:val="20"/>
                <w:szCs w:val="20"/>
              </w:rPr>
              <w:t>без кондиционеров</w:t>
            </w:r>
          </w:p>
        </w:tc>
        <w:tc>
          <w:tcPr>
            <w:tcW w:w="609" w:type="pct"/>
          </w:tcPr>
          <w:p w:rsidR="00537A4B" w:rsidRPr="00255B9E" w:rsidRDefault="00537A4B" w:rsidP="00255B9E">
            <w:pPr>
              <w:jc w:val="center"/>
              <w:rPr>
                <w:sz w:val="20"/>
                <w:szCs w:val="20"/>
              </w:rPr>
            </w:pPr>
            <w:r w:rsidRPr="00255B9E">
              <w:rPr>
                <w:sz w:val="20"/>
                <w:szCs w:val="20"/>
              </w:rPr>
              <w:t>1870</w:t>
            </w:r>
          </w:p>
        </w:tc>
      </w:tr>
      <w:tr w:rsidR="00255B9E" w:rsidRPr="00255B9E" w:rsidTr="00255B9E">
        <w:tc>
          <w:tcPr>
            <w:tcW w:w="911" w:type="pct"/>
            <w:vMerge/>
            <w:vAlign w:val="center"/>
          </w:tcPr>
          <w:p w:rsidR="00537A4B" w:rsidRPr="00255B9E" w:rsidRDefault="00537A4B" w:rsidP="00537A4B">
            <w:pPr>
              <w:rPr>
                <w:sz w:val="20"/>
                <w:szCs w:val="20"/>
              </w:rPr>
            </w:pPr>
          </w:p>
        </w:tc>
        <w:tc>
          <w:tcPr>
            <w:tcW w:w="1059" w:type="pct"/>
            <w:vMerge/>
          </w:tcPr>
          <w:p w:rsidR="00537A4B" w:rsidRPr="00255B9E" w:rsidRDefault="00537A4B" w:rsidP="00255B9E">
            <w:pPr>
              <w:ind w:left="142"/>
              <w:jc w:val="center"/>
              <w:rPr>
                <w:sz w:val="20"/>
                <w:szCs w:val="20"/>
              </w:rPr>
            </w:pPr>
          </w:p>
        </w:tc>
        <w:tc>
          <w:tcPr>
            <w:tcW w:w="680" w:type="pct"/>
            <w:vMerge/>
          </w:tcPr>
          <w:p w:rsidR="00537A4B" w:rsidRPr="00255B9E" w:rsidRDefault="00537A4B" w:rsidP="00255B9E">
            <w:pPr>
              <w:ind w:left="142"/>
              <w:jc w:val="center"/>
              <w:rPr>
                <w:sz w:val="20"/>
                <w:szCs w:val="20"/>
              </w:rPr>
            </w:pPr>
          </w:p>
        </w:tc>
        <w:tc>
          <w:tcPr>
            <w:tcW w:w="835" w:type="pct"/>
            <w:vMerge/>
          </w:tcPr>
          <w:p w:rsidR="00537A4B" w:rsidRPr="00255B9E" w:rsidRDefault="00537A4B" w:rsidP="00255B9E">
            <w:pPr>
              <w:jc w:val="center"/>
              <w:rPr>
                <w:sz w:val="20"/>
                <w:szCs w:val="20"/>
              </w:rPr>
            </w:pPr>
          </w:p>
        </w:tc>
        <w:tc>
          <w:tcPr>
            <w:tcW w:w="906" w:type="pct"/>
          </w:tcPr>
          <w:p w:rsidR="00537A4B" w:rsidRPr="00255B9E" w:rsidRDefault="00537A4B" w:rsidP="00255B9E">
            <w:pPr>
              <w:jc w:val="center"/>
              <w:rPr>
                <w:sz w:val="20"/>
                <w:szCs w:val="20"/>
              </w:rPr>
            </w:pPr>
            <w:r w:rsidRPr="00255B9E">
              <w:rPr>
                <w:sz w:val="20"/>
                <w:szCs w:val="20"/>
              </w:rPr>
              <w:t>с кондиционерами</w:t>
            </w:r>
          </w:p>
        </w:tc>
        <w:tc>
          <w:tcPr>
            <w:tcW w:w="609" w:type="pct"/>
          </w:tcPr>
          <w:p w:rsidR="00537A4B" w:rsidRPr="00255B9E" w:rsidRDefault="00537A4B" w:rsidP="00255B9E">
            <w:pPr>
              <w:ind w:left="142"/>
              <w:jc w:val="center"/>
              <w:rPr>
                <w:sz w:val="20"/>
                <w:szCs w:val="20"/>
              </w:rPr>
            </w:pPr>
            <w:r w:rsidRPr="00255B9E">
              <w:rPr>
                <w:sz w:val="20"/>
                <w:szCs w:val="20"/>
              </w:rPr>
              <w:t>2200</w:t>
            </w:r>
          </w:p>
        </w:tc>
      </w:tr>
      <w:tr w:rsidR="00255B9E" w:rsidRPr="00255B9E" w:rsidTr="00255B9E">
        <w:tc>
          <w:tcPr>
            <w:tcW w:w="911" w:type="pct"/>
            <w:vMerge/>
            <w:vAlign w:val="center"/>
          </w:tcPr>
          <w:p w:rsidR="00537A4B" w:rsidRPr="00255B9E" w:rsidRDefault="00537A4B" w:rsidP="00537A4B">
            <w:pPr>
              <w:rPr>
                <w:sz w:val="20"/>
                <w:szCs w:val="20"/>
              </w:rPr>
            </w:pPr>
          </w:p>
        </w:tc>
        <w:tc>
          <w:tcPr>
            <w:tcW w:w="1059" w:type="pct"/>
            <w:vMerge/>
          </w:tcPr>
          <w:p w:rsidR="00537A4B" w:rsidRPr="00255B9E" w:rsidRDefault="00537A4B" w:rsidP="00255B9E">
            <w:pPr>
              <w:ind w:left="142"/>
              <w:jc w:val="center"/>
              <w:rPr>
                <w:sz w:val="20"/>
                <w:szCs w:val="20"/>
              </w:rPr>
            </w:pPr>
          </w:p>
        </w:tc>
        <w:tc>
          <w:tcPr>
            <w:tcW w:w="680" w:type="pct"/>
            <w:vMerge/>
          </w:tcPr>
          <w:p w:rsidR="00537A4B" w:rsidRPr="00255B9E" w:rsidRDefault="00537A4B" w:rsidP="00255B9E">
            <w:pPr>
              <w:ind w:left="142"/>
              <w:jc w:val="center"/>
              <w:rPr>
                <w:sz w:val="20"/>
                <w:szCs w:val="20"/>
              </w:rPr>
            </w:pPr>
          </w:p>
        </w:tc>
        <w:tc>
          <w:tcPr>
            <w:tcW w:w="835" w:type="pct"/>
            <w:vMerge w:val="restart"/>
          </w:tcPr>
          <w:p w:rsidR="00537A4B" w:rsidRPr="00255B9E" w:rsidRDefault="00537A4B" w:rsidP="00255B9E">
            <w:pPr>
              <w:jc w:val="center"/>
              <w:rPr>
                <w:sz w:val="20"/>
                <w:szCs w:val="20"/>
              </w:rPr>
            </w:pPr>
            <w:r w:rsidRPr="00255B9E">
              <w:rPr>
                <w:sz w:val="20"/>
                <w:szCs w:val="20"/>
              </w:rPr>
              <w:t>со стационарными электроплитами (100</w:t>
            </w:r>
            <w:r w:rsidR="002D21AD" w:rsidRPr="00255B9E">
              <w:rPr>
                <w:sz w:val="20"/>
                <w:szCs w:val="20"/>
              </w:rPr>
              <w:t xml:space="preserve"> процентов</w:t>
            </w:r>
            <w:r w:rsidRPr="00255B9E">
              <w:rPr>
                <w:sz w:val="20"/>
                <w:szCs w:val="20"/>
              </w:rPr>
              <w:t xml:space="preserve"> охвата)</w:t>
            </w:r>
          </w:p>
        </w:tc>
        <w:tc>
          <w:tcPr>
            <w:tcW w:w="906" w:type="pct"/>
          </w:tcPr>
          <w:p w:rsidR="00537A4B" w:rsidRPr="00255B9E" w:rsidRDefault="00537A4B" w:rsidP="00255B9E">
            <w:pPr>
              <w:jc w:val="center"/>
              <w:rPr>
                <w:sz w:val="20"/>
                <w:szCs w:val="20"/>
              </w:rPr>
            </w:pPr>
            <w:r w:rsidRPr="00255B9E">
              <w:rPr>
                <w:sz w:val="20"/>
                <w:szCs w:val="20"/>
              </w:rPr>
              <w:t>без кондиционеров</w:t>
            </w:r>
          </w:p>
        </w:tc>
        <w:tc>
          <w:tcPr>
            <w:tcW w:w="609" w:type="pct"/>
          </w:tcPr>
          <w:p w:rsidR="00537A4B" w:rsidRPr="00255B9E" w:rsidRDefault="00537A4B" w:rsidP="00255B9E">
            <w:pPr>
              <w:ind w:left="142"/>
              <w:jc w:val="center"/>
              <w:rPr>
                <w:sz w:val="20"/>
                <w:szCs w:val="20"/>
              </w:rPr>
            </w:pPr>
            <w:r w:rsidRPr="00255B9E">
              <w:rPr>
                <w:sz w:val="20"/>
                <w:szCs w:val="20"/>
              </w:rPr>
              <w:t>2310</w:t>
            </w:r>
          </w:p>
        </w:tc>
      </w:tr>
      <w:tr w:rsidR="00255B9E" w:rsidRPr="00255B9E" w:rsidTr="00255B9E">
        <w:tc>
          <w:tcPr>
            <w:tcW w:w="911" w:type="pct"/>
            <w:vMerge/>
            <w:vAlign w:val="center"/>
          </w:tcPr>
          <w:p w:rsidR="00537A4B" w:rsidRPr="00255B9E" w:rsidRDefault="00537A4B" w:rsidP="00537A4B">
            <w:pPr>
              <w:rPr>
                <w:sz w:val="20"/>
                <w:szCs w:val="20"/>
              </w:rPr>
            </w:pPr>
          </w:p>
        </w:tc>
        <w:tc>
          <w:tcPr>
            <w:tcW w:w="1059" w:type="pct"/>
            <w:vMerge/>
          </w:tcPr>
          <w:p w:rsidR="00537A4B" w:rsidRPr="00255B9E" w:rsidRDefault="00537A4B" w:rsidP="00255B9E">
            <w:pPr>
              <w:ind w:left="142"/>
              <w:jc w:val="center"/>
              <w:rPr>
                <w:sz w:val="20"/>
                <w:szCs w:val="20"/>
              </w:rPr>
            </w:pPr>
          </w:p>
        </w:tc>
        <w:tc>
          <w:tcPr>
            <w:tcW w:w="680" w:type="pct"/>
            <w:vMerge/>
          </w:tcPr>
          <w:p w:rsidR="00537A4B" w:rsidRPr="00255B9E" w:rsidRDefault="00537A4B" w:rsidP="00255B9E">
            <w:pPr>
              <w:ind w:left="142"/>
              <w:jc w:val="center"/>
              <w:rPr>
                <w:sz w:val="20"/>
                <w:szCs w:val="20"/>
              </w:rPr>
            </w:pPr>
          </w:p>
        </w:tc>
        <w:tc>
          <w:tcPr>
            <w:tcW w:w="835" w:type="pct"/>
            <w:vMerge/>
          </w:tcPr>
          <w:p w:rsidR="00537A4B" w:rsidRPr="00255B9E" w:rsidRDefault="00537A4B" w:rsidP="00255B9E">
            <w:pPr>
              <w:ind w:left="142"/>
              <w:jc w:val="center"/>
              <w:rPr>
                <w:sz w:val="20"/>
                <w:szCs w:val="20"/>
              </w:rPr>
            </w:pPr>
          </w:p>
        </w:tc>
        <w:tc>
          <w:tcPr>
            <w:tcW w:w="906" w:type="pct"/>
          </w:tcPr>
          <w:p w:rsidR="00537A4B" w:rsidRPr="00255B9E" w:rsidRDefault="00537A4B" w:rsidP="00255B9E">
            <w:pPr>
              <w:jc w:val="center"/>
              <w:rPr>
                <w:sz w:val="20"/>
                <w:szCs w:val="20"/>
              </w:rPr>
            </w:pPr>
            <w:r w:rsidRPr="00255B9E">
              <w:rPr>
                <w:sz w:val="20"/>
                <w:szCs w:val="20"/>
              </w:rPr>
              <w:t>с кондиционерами</w:t>
            </w:r>
          </w:p>
        </w:tc>
        <w:tc>
          <w:tcPr>
            <w:tcW w:w="609" w:type="pct"/>
          </w:tcPr>
          <w:p w:rsidR="00537A4B" w:rsidRPr="00255B9E" w:rsidRDefault="00537A4B" w:rsidP="00255B9E">
            <w:pPr>
              <w:ind w:left="142"/>
              <w:jc w:val="center"/>
              <w:rPr>
                <w:sz w:val="20"/>
                <w:szCs w:val="20"/>
              </w:rPr>
            </w:pPr>
            <w:r w:rsidRPr="00255B9E">
              <w:rPr>
                <w:sz w:val="20"/>
                <w:szCs w:val="20"/>
              </w:rPr>
              <w:t>2640</w:t>
            </w:r>
          </w:p>
        </w:tc>
      </w:tr>
      <w:tr w:rsidR="00255B9E" w:rsidRPr="00255B9E" w:rsidTr="00255B9E">
        <w:trPr>
          <w:trHeight w:val="128"/>
        </w:trPr>
        <w:tc>
          <w:tcPr>
            <w:tcW w:w="911" w:type="pct"/>
            <w:vMerge/>
            <w:vAlign w:val="center"/>
          </w:tcPr>
          <w:p w:rsidR="00537A4B" w:rsidRPr="00255B9E" w:rsidRDefault="00537A4B" w:rsidP="00537A4B">
            <w:pPr>
              <w:rPr>
                <w:sz w:val="20"/>
                <w:szCs w:val="20"/>
              </w:rPr>
            </w:pPr>
          </w:p>
        </w:tc>
        <w:tc>
          <w:tcPr>
            <w:tcW w:w="1059" w:type="pct"/>
          </w:tcPr>
          <w:p w:rsidR="00537A4B" w:rsidRPr="00255B9E" w:rsidRDefault="00537A4B" w:rsidP="00255B9E">
            <w:pPr>
              <w:ind w:right="84"/>
              <w:jc w:val="center"/>
              <w:rPr>
                <w:sz w:val="20"/>
                <w:szCs w:val="20"/>
              </w:rPr>
            </w:pPr>
            <w:r w:rsidRPr="00255B9E">
              <w:rPr>
                <w:sz w:val="20"/>
                <w:szCs w:val="20"/>
              </w:rPr>
              <w:t>расчетный показатель максимально допустимого уровня территориальной доступности</w:t>
            </w:r>
          </w:p>
        </w:tc>
        <w:tc>
          <w:tcPr>
            <w:tcW w:w="3030" w:type="pct"/>
            <w:gridSpan w:val="4"/>
          </w:tcPr>
          <w:p w:rsidR="00537A4B" w:rsidRPr="00255B9E" w:rsidRDefault="00537A4B" w:rsidP="00255B9E">
            <w:pPr>
              <w:ind w:left="142"/>
              <w:jc w:val="center"/>
              <w:rPr>
                <w:sz w:val="20"/>
                <w:szCs w:val="20"/>
              </w:rPr>
            </w:pPr>
            <w:r w:rsidRPr="00255B9E">
              <w:rPr>
                <w:sz w:val="20"/>
                <w:szCs w:val="20"/>
              </w:rPr>
              <w:t>не нормируется</w:t>
            </w:r>
          </w:p>
        </w:tc>
      </w:tr>
    </w:tbl>
    <w:p w:rsidR="007E6A81" w:rsidRPr="00403B56" w:rsidRDefault="00E23D5B" w:rsidP="00854A3F">
      <w:pPr>
        <w:widowControl w:val="0"/>
        <w:tabs>
          <w:tab w:val="left" w:pos="993"/>
          <w:tab w:val="left" w:pos="1276"/>
        </w:tabs>
        <w:autoSpaceDE w:val="0"/>
        <w:autoSpaceDN w:val="0"/>
        <w:ind w:firstLine="709"/>
        <w:jc w:val="both"/>
        <w:outlineLvl w:val="4"/>
        <w:rPr>
          <w:sz w:val="28"/>
          <w:szCs w:val="28"/>
        </w:rPr>
      </w:pPr>
      <w:r w:rsidRPr="00403B56">
        <w:rPr>
          <w:sz w:val="28"/>
          <w:szCs w:val="28"/>
        </w:rPr>
        <w:t>У</w:t>
      </w:r>
      <w:r w:rsidR="00854A3F" w:rsidRPr="00403B56">
        <w:rPr>
          <w:sz w:val="28"/>
          <w:szCs w:val="28"/>
        </w:rPr>
        <w:t xml:space="preserve">крупненные показатели электропотребления предусматривают электропотребление жилыми и общественными зданиями, предприятиями </w:t>
      </w:r>
      <w:r w:rsidR="00854A3F" w:rsidRPr="00403B56">
        <w:rPr>
          <w:sz w:val="28"/>
          <w:szCs w:val="28"/>
        </w:rPr>
        <w:lastRenderedPageBreak/>
        <w:t>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822227" w:rsidRPr="00403B56" w:rsidRDefault="00822227" w:rsidP="008357B9">
      <w:pPr>
        <w:widowControl w:val="0"/>
        <w:tabs>
          <w:tab w:val="left" w:pos="993"/>
          <w:tab w:val="left" w:pos="1276"/>
        </w:tabs>
        <w:autoSpaceDE w:val="0"/>
        <w:autoSpaceDN w:val="0"/>
        <w:spacing w:line="240" w:lineRule="exact"/>
        <w:ind w:firstLine="709"/>
        <w:jc w:val="both"/>
        <w:outlineLvl w:val="4"/>
        <w:rPr>
          <w:sz w:val="28"/>
          <w:szCs w:val="28"/>
        </w:rPr>
      </w:pPr>
    </w:p>
    <w:p w:rsidR="00822227" w:rsidRDefault="00822227" w:rsidP="00F27EAA">
      <w:pPr>
        <w:widowControl w:val="0"/>
        <w:tabs>
          <w:tab w:val="left" w:pos="993"/>
          <w:tab w:val="left" w:pos="1276"/>
        </w:tabs>
        <w:autoSpaceDE w:val="0"/>
        <w:autoSpaceDN w:val="0"/>
        <w:jc w:val="center"/>
        <w:outlineLvl w:val="4"/>
        <w:rPr>
          <w:sz w:val="28"/>
          <w:szCs w:val="28"/>
        </w:rPr>
      </w:pPr>
      <w:r w:rsidRPr="00403B56">
        <w:rPr>
          <w:sz w:val="28"/>
          <w:szCs w:val="28"/>
        </w:rPr>
        <w:t>Теплоснабжение</w:t>
      </w:r>
    </w:p>
    <w:p w:rsidR="003032CE" w:rsidRPr="00403B56" w:rsidRDefault="003032CE" w:rsidP="00F27EAA">
      <w:pPr>
        <w:widowControl w:val="0"/>
        <w:tabs>
          <w:tab w:val="left" w:pos="993"/>
          <w:tab w:val="left" w:pos="1276"/>
        </w:tabs>
        <w:autoSpaceDE w:val="0"/>
        <w:autoSpaceDN w:val="0"/>
        <w:jc w:val="center"/>
        <w:outlineLvl w:val="4"/>
        <w:rPr>
          <w:sz w:val="28"/>
          <w:szCs w:val="28"/>
        </w:rPr>
      </w:pPr>
    </w:p>
    <w:p w:rsidR="00854A3F" w:rsidRPr="00403B56" w:rsidRDefault="00704F41" w:rsidP="00854A3F">
      <w:pPr>
        <w:autoSpaceDE w:val="0"/>
        <w:autoSpaceDN w:val="0"/>
        <w:adjustRightInd w:val="0"/>
        <w:ind w:firstLine="709"/>
        <w:jc w:val="both"/>
        <w:rPr>
          <w:rFonts w:eastAsia="Calibri"/>
          <w:sz w:val="28"/>
          <w:szCs w:val="28"/>
        </w:rPr>
      </w:pPr>
      <w:r w:rsidRPr="00403B56">
        <w:rPr>
          <w:sz w:val="28"/>
          <w:szCs w:val="28"/>
        </w:rPr>
        <w:t>9</w:t>
      </w:r>
      <w:r w:rsidR="00854A3F" w:rsidRPr="00403B56">
        <w:rPr>
          <w:sz w:val="28"/>
          <w:szCs w:val="28"/>
        </w:rPr>
        <w:t>. Расчетные показатели минимального уровня обеспеченности объектами местного значения в области теплоснабжения и максимально допустимого уровня территориальной доступности таких объектов для населения города Ставрополя</w:t>
      </w:r>
      <w:r w:rsidR="00854A3F" w:rsidRPr="00403B56">
        <w:rPr>
          <w:rFonts w:eastAsia="Calibri"/>
          <w:sz w:val="28"/>
          <w:szCs w:val="28"/>
        </w:rPr>
        <w:t xml:space="preserve"> принимаются в соответствии с таблицей </w:t>
      </w:r>
      <w:r w:rsidR="006F3101" w:rsidRPr="00403B56">
        <w:rPr>
          <w:rFonts w:eastAsia="Calibri"/>
          <w:sz w:val="28"/>
          <w:szCs w:val="28"/>
        </w:rPr>
        <w:t>3</w:t>
      </w:r>
      <w:r w:rsidR="00854A3F" w:rsidRPr="00403B56">
        <w:rPr>
          <w:rFonts w:eastAsia="Calibri"/>
          <w:sz w:val="28"/>
          <w:szCs w:val="28"/>
        </w:rPr>
        <w:t>.</w:t>
      </w:r>
    </w:p>
    <w:p w:rsidR="00E23D5B" w:rsidRPr="00403B56" w:rsidRDefault="00E23D5B" w:rsidP="00854A3F">
      <w:pPr>
        <w:autoSpaceDE w:val="0"/>
        <w:autoSpaceDN w:val="0"/>
        <w:adjustRightInd w:val="0"/>
        <w:ind w:firstLine="709"/>
        <w:jc w:val="both"/>
        <w:rPr>
          <w:rFonts w:eastAsia="Calibri"/>
          <w:sz w:val="28"/>
          <w:szCs w:val="28"/>
        </w:rPr>
      </w:pPr>
    </w:p>
    <w:p w:rsidR="00854A3F" w:rsidRPr="00403B56" w:rsidRDefault="00101D70" w:rsidP="00101D70">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3</w:t>
      </w: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560"/>
        <w:gridCol w:w="1559"/>
        <w:gridCol w:w="4678"/>
        <w:gridCol w:w="1559"/>
      </w:tblGrid>
      <w:tr w:rsidR="00403B56" w:rsidRPr="004170FC" w:rsidTr="00B10306">
        <w:tc>
          <w:tcPr>
            <w:tcW w:w="1560" w:type="dxa"/>
            <w:tcBorders>
              <w:top w:val="single" w:sz="4" w:space="0" w:color="auto"/>
              <w:right w:val="single" w:sz="4" w:space="0" w:color="auto"/>
            </w:tcBorders>
          </w:tcPr>
          <w:p w:rsidR="00DF1915" w:rsidRPr="004170FC" w:rsidRDefault="00DF1915" w:rsidP="008B576D">
            <w:pPr>
              <w:jc w:val="center"/>
              <w:rPr>
                <w:sz w:val="20"/>
                <w:szCs w:val="20"/>
              </w:rPr>
            </w:pPr>
            <w:r w:rsidRPr="004170FC">
              <w:rPr>
                <w:sz w:val="20"/>
                <w:szCs w:val="20"/>
              </w:rPr>
              <w:t>Наименование вида объекта</w:t>
            </w:r>
          </w:p>
        </w:tc>
        <w:tc>
          <w:tcPr>
            <w:tcW w:w="1559" w:type="dxa"/>
            <w:tcBorders>
              <w:top w:val="single" w:sz="4" w:space="0" w:color="auto"/>
              <w:left w:val="single" w:sz="4" w:space="0" w:color="auto"/>
              <w:right w:val="single" w:sz="4" w:space="0" w:color="auto"/>
            </w:tcBorders>
          </w:tcPr>
          <w:p w:rsidR="00DF1915" w:rsidRPr="004170FC" w:rsidRDefault="00DF1915" w:rsidP="008B576D">
            <w:pPr>
              <w:jc w:val="center"/>
              <w:rPr>
                <w:sz w:val="20"/>
                <w:szCs w:val="20"/>
              </w:rPr>
            </w:pPr>
            <w:r w:rsidRPr="004170FC">
              <w:rPr>
                <w:sz w:val="20"/>
                <w:szCs w:val="20"/>
              </w:rPr>
              <w:t>Тип расчетного показателя</w:t>
            </w:r>
          </w:p>
        </w:tc>
        <w:tc>
          <w:tcPr>
            <w:tcW w:w="4678" w:type="dxa"/>
            <w:tcBorders>
              <w:top w:val="single" w:sz="4" w:space="0" w:color="auto"/>
              <w:left w:val="single" w:sz="4" w:space="0" w:color="auto"/>
              <w:right w:val="single" w:sz="4" w:space="0" w:color="auto"/>
            </w:tcBorders>
          </w:tcPr>
          <w:p w:rsidR="00DF1915" w:rsidRPr="004170FC" w:rsidRDefault="00DF1915" w:rsidP="008B576D">
            <w:pPr>
              <w:jc w:val="center"/>
              <w:rPr>
                <w:sz w:val="20"/>
                <w:szCs w:val="20"/>
              </w:rPr>
            </w:pPr>
            <w:r w:rsidRPr="004170FC">
              <w:rPr>
                <w:sz w:val="20"/>
                <w:szCs w:val="20"/>
              </w:rPr>
              <w:t>Наименование расчетного показателя, единица измерения</w:t>
            </w:r>
          </w:p>
        </w:tc>
        <w:tc>
          <w:tcPr>
            <w:tcW w:w="1559" w:type="dxa"/>
            <w:tcBorders>
              <w:left w:val="single" w:sz="4" w:space="0" w:color="auto"/>
            </w:tcBorders>
          </w:tcPr>
          <w:p w:rsidR="00DF1915" w:rsidRPr="004170FC" w:rsidRDefault="00DF1915" w:rsidP="008B576D">
            <w:pPr>
              <w:jc w:val="center"/>
              <w:rPr>
                <w:sz w:val="20"/>
                <w:szCs w:val="20"/>
              </w:rPr>
            </w:pPr>
            <w:r w:rsidRPr="004170FC">
              <w:rPr>
                <w:sz w:val="20"/>
                <w:szCs w:val="20"/>
              </w:rPr>
              <w:t>Значение расчетного показателя</w:t>
            </w:r>
          </w:p>
        </w:tc>
      </w:tr>
    </w:tbl>
    <w:p w:rsidR="00DF1915" w:rsidRPr="004170FC" w:rsidRDefault="00DF1915" w:rsidP="00101D70">
      <w:pPr>
        <w:widowControl w:val="0"/>
        <w:tabs>
          <w:tab w:val="left" w:pos="993"/>
          <w:tab w:val="left" w:pos="1276"/>
        </w:tabs>
        <w:autoSpaceDE w:val="0"/>
        <w:autoSpaceDN w:val="0"/>
        <w:ind w:firstLine="709"/>
        <w:jc w:val="right"/>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558"/>
        <w:gridCol w:w="1559"/>
        <w:gridCol w:w="1560"/>
        <w:gridCol w:w="3119"/>
        <w:gridCol w:w="1559"/>
      </w:tblGrid>
      <w:tr w:rsidR="00B10306" w:rsidRPr="004170FC" w:rsidTr="008357B9">
        <w:tc>
          <w:tcPr>
            <w:tcW w:w="833" w:type="pct"/>
            <w:vMerge w:val="restart"/>
          </w:tcPr>
          <w:p w:rsidR="00FB554D" w:rsidRPr="004170FC" w:rsidRDefault="00FB554D" w:rsidP="004170FC">
            <w:pPr>
              <w:rPr>
                <w:sz w:val="20"/>
                <w:szCs w:val="20"/>
              </w:rPr>
            </w:pPr>
            <w:r w:rsidRPr="004170FC">
              <w:rPr>
                <w:sz w:val="20"/>
                <w:szCs w:val="20"/>
              </w:rPr>
              <w:t xml:space="preserve">объекты теплоснабжения </w:t>
            </w:r>
          </w:p>
        </w:tc>
        <w:tc>
          <w:tcPr>
            <w:tcW w:w="833" w:type="pct"/>
            <w:vMerge w:val="restart"/>
          </w:tcPr>
          <w:p w:rsidR="00FB554D" w:rsidRPr="004170FC" w:rsidRDefault="00FB554D" w:rsidP="004170FC">
            <w:pPr>
              <w:jc w:val="center"/>
              <w:rPr>
                <w:sz w:val="20"/>
                <w:szCs w:val="20"/>
              </w:rPr>
            </w:pPr>
            <w:r w:rsidRPr="004170FC">
              <w:rPr>
                <w:sz w:val="20"/>
                <w:szCs w:val="20"/>
              </w:rPr>
              <w:t>расчетный показатель минимально допустимого уровня обеспеченности</w:t>
            </w:r>
          </w:p>
        </w:tc>
        <w:tc>
          <w:tcPr>
            <w:tcW w:w="834" w:type="pct"/>
            <w:vMerge w:val="restart"/>
          </w:tcPr>
          <w:p w:rsidR="00FB554D" w:rsidRPr="004170FC" w:rsidRDefault="00FB554D" w:rsidP="008357B9">
            <w:pPr>
              <w:ind w:right="84"/>
              <w:jc w:val="center"/>
              <w:rPr>
                <w:sz w:val="20"/>
                <w:szCs w:val="20"/>
              </w:rPr>
            </w:pPr>
            <w:r w:rsidRPr="004170FC">
              <w:rPr>
                <w:sz w:val="20"/>
                <w:szCs w:val="20"/>
              </w:rPr>
              <w:t xml:space="preserve">объем </w:t>
            </w:r>
            <w:proofErr w:type="gramStart"/>
            <w:r w:rsidRPr="004170FC">
              <w:rPr>
                <w:sz w:val="20"/>
                <w:szCs w:val="20"/>
              </w:rPr>
              <w:t>тепло</w:t>
            </w:r>
            <w:r w:rsidR="008357B9">
              <w:rPr>
                <w:sz w:val="20"/>
                <w:szCs w:val="20"/>
              </w:rPr>
              <w:t xml:space="preserve"> </w:t>
            </w:r>
            <w:r w:rsidRPr="004170FC">
              <w:rPr>
                <w:sz w:val="20"/>
                <w:szCs w:val="20"/>
              </w:rPr>
              <w:t>потребления</w:t>
            </w:r>
            <w:proofErr w:type="gramEnd"/>
            <w:r w:rsidRPr="004170FC">
              <w:rPr>
                <w:sz w:val="20"/>
                <w:szCs w:val="20"/>
              </w:rPr>
              <w:t xml:space="preserve">, Гкал/год </w:t>
            </w:r>
            <w:r w:rsidRPr="004170FC">
              <w:rPr>
                <w:sz w:val="20"/>
                <w:szCs w:val="20"/>
              </w:rPr>
              <w:br/>
              <w:t>на 1 чел.</w:t>
            </w:r>
          </w:p>
        </w:tc>
        <w:tc>
          <w:tcPr>
            <w:tcW w:w="1666" w:type="pct"/>
          </w:tcPr>
          <w:p w:rsidR="00FB554D" w:rsidRPr="004170FC" w:rsidRDefault="00FB554D" w:rsidP="004170FC">
            <w:pPr>
              <w:pStyle w:val="Default"/>
              <w:jc w:val="center"/>
              <w:rPr>
                <w:color w:val="auto"/>
                <w:sz w:val="20"/>
                <w:szCs w:val="20"/>
              </w:rPr>
            </w:pPr>
            <w:r w:rsidRPr="004170FC">
              <w:rPr>
                <w:color w:val="auto"/>
                <w:sz w:val="20"/>
                <w:szCs w:val="20"/>
              </w:rPr>
              <w:t>при наличии в квартире газовой плиты и централизованного горячего водоснабжения при газоснабжении природным газом</w:t>
            </w:r>
          </w:p>
        </w:tc>
        <w:tc>
          <w:tcPr>
            <w:tcW w:w="833" w:type="pct"/>
            <w:vAlign w:val="center"/>
          </w:tcPr>
          <w:p w:rsidR="00FB554D" w:rsidRPr="004170FC" w:rsidRDefault="00FB554D" w:rsidP="004170FC">
            <w:pPr>
              <w:pStyle w:val="Default"/>
              <w:jc w:val="center"/>
              <w:rPr>
                <w:color w:val="auto"/>
                <w:sz w:val="20"/>
                <w:szCs w:val="20"/>
              </w:rPr>
            </w:pPr>
            <w:r w:rsidRPr="004170FC">
              <w:rPr>
                <w:color w:val="auto"/>
                <w:sz w:val="20"/>
                <w:szCs w:val="20"/>
              </w:rPr>
              <w:t>0,97</w:t>
            </w:r>
          </w:p>
        </w:tc>
      </w:tr>
      <w:tr w:rsidR="00B10306" w:rsidRPr="004170FC" w:rsidTr="008357B9">
        <w:tc>
          <w:tcPr>
            <w:tcW w:w="833" w:type="pct"/>
            <w:vMerge/>
          </w:tcPr>
          <w:p w:rsidR="00FB554D" w:rsidRPr="004170FC" w:rsidRDefault="00FB554D" w:rsidP="00D62F34">
            <w:pPr>
              <w:rPr>
                <w:sz w:val="20"/>
                <w:szCs w:val="20"/>
              </w:rPr>
            </w:pPr>
          </w:p>
        </w:tc>
        <w:tc>
          <w:tcPr>
            <w:tcW w:w="833" w:type="pct"/>
            <w:vMerge/>
          </w:tcPr>
          <w:p w:rsidR="00FB554D" w:rsidRPr="004170FC" w:rsidRDefault="00FB554D" w:rsidP="004170FC">
            <w:pPr>
              <w:pStyle w:val="Default"/>
              <w:jc w:val="center"/>
              <w:rPr>
                <w:color w:val="auto"/>
                <w:sz w:val="20"/>
                <w:szCs w:val="20"/>
              </w:rPr>
            </w:pPr>
          </w:p>
        </w:tc>
        <w:tc>
          <w:tcPr>
            <w:tcW w:w="834" w:type="pct"/>
            <w:vMerge/>
          </w:tcPr>
          <w:p w:rsidR="00FB554D" w:rsidRPr="004170FC" w:rsidRDefault="00FB554D" w:rsidP="004170FC">
            <w:pPr>
              <w:pStyle w:val="Default"/>
              <w:jc w:val="center"/>
              <w:rPr>
                <w:color w:val="auto"/>
                <w:sz w:val="20"/>
                <w:szCs w:val="20"/>
              </w:rPr>
            </w:pPr>
          </w:p>
        </w:tc>
        <w:tc>
          <w:tcPr>
            <w:tcW w:w="1666" w:type="pct"/>
          </w:tcPr>
          <w:p w:rsidR="00FB554D" w:rsidRPr="004170FC" w:rsidRDefault="00FB554D" w:rsidP="00B10306">
            <w:pPr>
              <w:pStyle w:val="Default"/>
              <w:jc w:val="center"/>
              <w:rPr>
                <w:color w:val="auto"/>
                <w:sz w:val="20"/>
                <w:szCs w:val="20"/>
              </w:rPr>
            </w:pPr>
            <w:r w:rsidRPr="004170FC">
              <w:rPr>
                <w:color w:val="auto"/>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833" w:type="pct"/>
            <w:vAlign w:val="center"/>
          </w:tcPr>
          <w:p w:rsidR="00FB554D" w:rsidRPr="004170FC" w:rsidRDefault="00FB554D" w:rsidP="004170FC">
            <w:pPr>
              <w:pStyle w:val="Default"/>
              <w:jc w:val="center"/>
              <w:rPr>
                <w:color w:val="auto"/>
                <w:sz w:val="20"/>
                <w:szCs w:val="20"/>
              </w:rPr>
            </w:pPr>
            <w:r w:rsidRPr="004170FC">
              <w:rPr>
                <w:color w:val="auto"/>
                <w:sz w:val="20"/>
                <w:szCs w:val="20"/>
              </w:rPr>
              <w:t>2,40</w:t>
            </w:r>
          </w:p>
        </w:tc>
      </w:tr>
      <w:tr w:rsidR="00B10306" w:rsidRPr="004170FC" w:rsidTr="008357B9">
        <w:tc>
          <w:tcPr>
            <w:tcW w:w="833" w:type="pct"/>
            <w:vMerge/>
          </w:tcPr>
          <w:p w:rsidR="00FB554D" w:rsidRPr="004170FC" w:rsidRDefault="00FB554D" w:rsidP="00D62F34">
            <w:pPr>
              <w:rPr>
                <w:sz w:val="20"/>
                <w:szCs w:val="20"/>
              </w:rPr>
            </w:pPr>
          </w:p>
        </w:tc>
        <w:tc>
          <w:tcPr>
            <w:tcW w:w="833" w:type="pct"/>
            <w:vMerge/>
          </w:tcPr>
          <w:p w:rsidR="00FB554D" w:rsidRPr="004170FC" w:rsidRDefault="00FB554D" w:rsidP="004170FC">
            <w:pPr>
              <w:pStyle w:val="a8"/>
              <w:jc w:val="center"/>
              <w:rPr>
                <w:sz w:val="20"/>
                <w:szCs w:val="20"/>
              </w:rPr>
            </w:pPr>
          </w:p>
        </w:tc>
        <w:tc>
          <w:tcPr>
            <w:tcW w:w="834" w:type="pct"/>
            <w:vMerge/>
          </w:tcPr>
          <w:p w:rsidR="00FB554D" w:rsidRPr="004170FC" w:rsidRDefault="00FB554D" w:rsidP="004170FC">
            <w:pPr>
              <w:pStyle w:val="a8"/>
              <w:jc w:val="center"/>
              <w:rPr>
                <w:sz w:val="20"/>
                <w:szCs w:val="20"/>
              </w:rPr>
            </w:pPr>
          </w:p>
        </w:tc>
        <w:tc>
          <w:tcPr>
            <w:tcW w:w="1666" w:type="pct"/>
          </w:tcPr>
          <w:p w:rsidR="00FB554D" w:rsidRPr="004170FC" w:rsidRDefault="00FB554D" w:rsidP="004170FC">
            <w:pPr>
              <w:pStyle w:val="a8"/>
              <w:jc w:val="center"/>
              <w:rPr>
                <w:sz w:val="20"/>
                <w:szCs w:val="20"/>
              </w:rPr>
            </w:pPr>
            <w:r w:rsidRPr="004170FC">
              <w:rPr>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833" w:type="pct"/>
            <w:vAlign w:val="center"/>
          </w:tcPr>
          <w:p w:rsidR="00FB554D" w:rsidRPr="004170FC" w:rsidRDefault="00FB554D" w:rsidP="004170FC">
            <w:pPr>
              <w:pStyle w:val="Default"/>
              <w:jc w:val="center"/>
              <w:rPr>
                <w:color w:val="auto"/>
                <w:sz w:val="20"/>
                <w:szCs w:val="20"/>
              </w:rPr>
            </w:pPr>
            <w:r w:rsidRPr="004170FC">
              <w:rPr>
                <w:color w:val="auto"/>
                <w:sz w:val="20"/>
                <w:szCs w:val="20"/>
              </w:rPr>
              <w:t>1,43</w:t>
            </w:r>
          </w:p>
        </w:tc>
      </w:tr>
      <w:tr w:rsidR="00403B56" w:rsidRPr="004170FC" w:rsidTr="00B10306">
        <w:tc>
          <w:tcPr>
            <w:tcW w:w="833" w:type="pct"/>
            <w:vMerge/>
          </w:tcPr>
          <w:p w:rsidR="00FB554D" w:rsidRPr="004170FC" w:rsidRDefault="00FB554D" w:rsidP="00D62F34">
            <w:pPr>
              <w:rPr>
                <w:sz w:val="20"/>
                <w:szCs w:val="20"/>
              </w:rPr>
            </w:pPr>
          </w:p>
        </w:tc>
        <w:tc>
          <w:tcPr>
            <w:tcW w:w="3334" w:type="pct"/>
            <w:gridSpan w:val="3"/>
          </w:tcPr>
          <w:p w:rsidR="00FB554D" w:rsidRPr="004170FC" w:rsidRDefault="00631E27" w:rsidP="004170FC">
            <w:pPr>
              <w:pStyle w:val="Default"/>
              <w:jc w:val="center"/>
              <w:rPr>
                <w:color w:val="auto"/>
                <w:sz w:val="20"/>
                <w:szCs w:val="20"/>
              </w:rPr>
            </w:pPr>
            <w:r w:rsidRPr="004170FC">
              <w:rPr>
                <w:color w:val="auto"/>
                <w:sz w:val="20"/>
                <w:szCs w:val="20"/>
              </w:rPr>
              <w:t>р</w:t>
            </w:r>
            <w:r w:rsidR="00FB554D" w:rsidRPr="004170FC">
              <w:rPr>
                <w:color w:val="auto"/>
                <w:sz w:val="20"/>
                <w:szCs w:val="20"/>
              </w:rPr>
              <w:t>асчетный показатель максимально допустимого уровня территориальной доступности</w:t>
            </w:r>
          </w:p>
        </w:tc>
        <w:tc>
          <w:tcPr>
            <w:tcW w:w="833" w:type="pct"/>
            <w:vAlign w:val="center"/>
          </w:tcPr>
          <w:p w:rsidR="00FB554D" w:rsidRPr="004170FC" w:rsidRDefault="00FB554D" w:rsidP="004170FC">
            <w:pPr>
              <w:pStyle w:val="Default"/>
              <w:jc w:val="center"/>
              <w:rPr>
                <w:color w:val="auto"/>
                <w:sz w:val="20"/>
                <w:szCs w:val="20"/>
              </w:rPr>
            </w:pPr>
            <w:r w:rsidRPr="004170FC">
              <w:rPr>
                <w:color w:val="auto"/>
                <w:sz w:val="20"/>
                <w:szCs w:val="20"/>
              </w:rPr>
              <w:t>не нормируется</w:t>
            </w:r>
          </w:p>
        </w:tc>
      </w:tr>
    </w:tbl>
    <w:p w:rsidR="003032CE" w:rsidRDefault="003032CE" w:rsidP="00F27EAA">
      <w:pPr>
        <w:widowControl w:val="0"/>
        <w:tabs>
          <w:tab w:val="left" w:pos="993"/>
          <w:tab w:val="left" w:pos="1276"/>
        </w:tabs>
        <w:autoSpaceDE w:val="0"/>
        <w:autoSpaceDN w:val="0"/>
        <w:jc w:val="center"/>
        <w:outlineLvl w:val="4"/>
        <w:rPr>
          <w:sz w:val="28"/>
          <w:szCs w:val="28"/>
        </w:rPr>
      </w:pPr>
    </w:p>
    <w:p w:rsidR="00822227" w:rsidRDefault="00822227" w:rsidP="00F27EAA">
      <w:pPr>
        <w:widowControl w:val="0"/>
        <w:tabs>
          <w:tab w:val="left" w:pos="993"/>
          <w:tab w:val="left" w:pos="1276"/>
        </w:tabs>
        <w:autoSpaceDE w:val="0"/>
        <w:autoSpaceDN w:val="0"/>
        <w:jc w:val="center"/>
        <w:outlineLvl w:val="4"/>
        <w:rPr>
          <w:sz w:val="28"/>
          <w:szCs w:val="28"/>
        </w:rPr>
      </w:pPr>
      <w:r w:rsidRPr="00403B56">
        <w:rPr>
          <w:sz w:val="28"/>
          <w:szCs w:val="28"/>
        </w:rPr>
        <w:t>Газоснабжение</w:t>
      </w:r>
    </w:p>
    <w:p w:rsidR="003032CE" w:rsidRPr="00403B56" w:rsidRDefault="003032CE" w:rsidP="00F27EAA">
      <w:pPr>
        <w:widowControl w:val="0"/>
        <w:tabs>
          <w:tab w:val="left" w:pos="993"/>
          <w:tab w:val="left" w:pos="1276"/>
        </w:tabs>
        <w:autoSpaceDE w:val="0"/>
        <w:autoSpaceDN w:val="0"/>
        <w:jc w:val="center"/>
        <w:outlineLvl w:val="4"/>
        <w:rPr>
          <w:sz w:val="28"/>
          <w:szCs w:val="28"/>
        </w:rPr>
      </w:pPr>
    </w:p>
    <w:p w:rsidR="00B72F75" w:rsidRPr="00403B56" w:rsidRDefault="00704F41" w:rsidP="007E6A81">
      <w:pPr>
        <w:widowControl w:val="0"/>
        <w:tabs>
          <w:tab w:val="left" w:pos="993"/>
          <w:tab w:val="left" w:pos="1276"/>
        </w:tabs>
        <w:autoSpaceDE w:val="0"/>
        <w:autoSpaceDN w:val="0"/>
        <w:ind w:firstLine="709"/>
        <w:jc w:val="both"/>
        <w:outlineLvl w:val="4"/>
        <w:rPr>
          <w:sz w:val="28"/>
          <w:szCs w:val="28"/>
        </w:rPr>
      </w:pPr>
      <w:r w:rsidRPr="00403B56">
        <w:rPr>
          <w:sz w:val="28"/>
          <w:szCs w:val="28"/>
        </w:rPr>
        <w:t>10</w:t>
      </w:r>
      <w:r w:rsidR="009F266C" w:rsidRPr="00403B56">
        <w:rPr>
          <w:sz w:val="28"/>
          <w:szCs w:val="28"/>
        </w:rPr>
        <w:t xml:space="preserve">. Расчетные показатели минимального уровня обеспеченности объектами местного значения в области газоснабжения и максимально допустимого уровня территориальной доступности таких объектов </w:t>
      </w:r>
      <w:r w:rsidR="00EE50FF" w:rsidRPr="00403B56">
        <w:rPr>
          <w:sz w:val="28"/>
          <w:szCs w:val="28"/>
        </w:rPr>
        <w:br/>
      </w:r>
      <w:r w:rsidR="009F266C" w:rsidRPr="00403B56">
        <w:rPr>
          <w:sz w:val="28"/>
          <w:szCs w:val="28"/>
        </w:rPr>
        <w:t>для населения города Ставрополя</w:t>
      </w:r>
      <w:r w:rsidR="009F266C" w:rsidRPr="00403B56">
        <w:rPr>
          <w:rFonts w:eastAsia="Calibri"/>
          <w:sz w:val="28"/>
          <w:szCs w:val="28"/>
        </w:rPr>
        <w:t xml:space="preserve"> принимаются в соответствии </w:t>
      </w:r>
      <w:r w:rsidR="00EE50FF" w:rsidRPr="00403B56">
        <w:rPr>
          <w:rFonts w:eastAsia="Calibri"/>
          <w:sz w:val="28"/>
          <w:szCs w:val="28"/>
        </w:rPr>
        <w:br/>
      </w:r>
      <w:r w:rsidR="009F266C" w:rsidRPr="00403B56">
        <w:rPr>
          <w:rFonts w:eastAsia="Calibri"/>
          <w:sz w:val="28"/>
          <w:szCs w:val="28"/>
        </w:rPr>
        <w:t xml:space="preserve">с таблицей </w:t>
      </w:r>
      <w:r w:rsidR="006F3101" w:rsidRPr="00403B56">
        <w:rPr>
          <w:rFonts w:eastAsia="Calibri"/>
          <w:sz w:val="28"/>
          <w:szCs w:val="28"/>
        </w:rPr>
        <w:t>4</w:t>
      </w:r>
      <w:r w:rsidR="009F266C" w:rsidRPr="00403B56">
        <w:rPr>
          <w:rFonts w:eastAsia="Calibri"/>
          <w:sz w:val="28"/>
          <w:szCs w:val="28"/>
        </w:rPr>
        <w:t>.</w:t>
      </w:r>
    </w:p>
    <w:p w:rsidR="007E6A81" w:rsidRPr="00403B56" w:rsidRDefault="009F266C" w:rsidP="009F266C">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4</w:t>
      </w:r>
    </w:p>
    <w:tbl>
      <w:tblPr>
        <w:tblStyle w:val="af"/>
        <w:tblW w:w="4941" w:type="pct"/>
        <w:tblInd w:w="57" w:type="dxa"/>
        <w:tblLayout w:type="fixed"/>
        <w:tblCellMar>
          <w:left w:w="57" w:type="dxa"/>
          <w:right w:w="57" w:type="dxa"/>
        </w:tblCellMar>
        <w:tblLook w:val="04A0" w:firstRow="1" w:lastRow="0" w:firstColumn="1" w:lastColumn="0" w:noHBand="0" w:noVBand="1"/>
      </w:tblPr>
      <w:tblGrid>
        <w:gridCol w:w="1416"/>
        <w:gridCol w:w="1560"/>
        <w:gridCol w:w="1703"/>
        <w:gridCol w:w="2975"/>
        <w:gridCol w:w="1701"/>
      </w:tblGrid>
      <w:tr w:rsidR="00403B56" w:rsidRPr="008357B9" w:rsidTr="006B692D">
        <w:trPr>
          <w:tblHeader/>
        </w:trPr>
        <w:tc>
          <w:tcPr>
            <w:tcW w:w="757" w:type="pct"/>
          </w:tcPr>
          <w:p w:rsidR="00631E27" w:rsidRPr="008357B9" w:rsidRDefault="00631E27" w:rsidP="008B576D">
            <w:pPr>
              <w:jc w:val="center"/>
              <w:rPr>
                <w:sz w:val="20"/>
                <w:szCs w:val="20"/>
              </w:rPr>
            </w:pPr>
            <w:r w:rsidRPr="008357B9">
              <w:rPr>
                <w:sz w:val="20"/>
                <w:szCs w:val="20"/>
              </w:rPr>
              <w:t>Наименование вида объекта</w:t>
            </w:r>
          </w:p>
        </w:tc>
        <w:tc>
          <w:tcPr>
            <w:tcW w:w="834" w:type="pct"/>
          </w:tcPr>
          <w:p w:rsidR="00631E27" w:rsidRPr="008357B9" w:rsidRDefault="00631E27" w:rsidP="008B576D">
            <w:pPr>
              <w:jc w:val="center"/>
              <w:rPr>
                <w:sz w:val="20"/>
                <w:szCs w:val="20"/>
              </w:rPr>
            </w:pPr>
            <w:r w:rsidRPr="008357B9">
              <w:rPr>
                <w:sz w:val="20"/>
                <w:szCs w:val="20"/>
              </w:rPr>
              <w:t>Тип расчетного показателя</w:t>
            </w:r>
          </w:p>
        </w:tc>
        <w:tc>
          <w:tcPr>
            <w:tcW w:w="2500" w:type="pct"/>
            <w:gridSpan w:val="2"/>
          </w:tcPr>
          <w:p w:rsidR="00631E27" w:rsidRPr="008357B9" w:rsidRDefault="00631E27" w:rsidP="008B576D">
            <w:pPr>
              <w:jc w:val="center"/>
              <w:rPr>
                <w:sz w:val="20"/>
                <w:szCs w:val="20"/>
              </w:rPr>
            </w:pPr>
            <w:r w:rsidRPr="008357B9">
              <w:rPr>
                <w:sz w:val="20"/>
                <w:szCs w:val="20"/>
              </w:rPr>
              <w:t>Наименование расчетного показателя, единица измерения</w:t>
            </w:r>
          </w:p>
        </w:tc>
        <w:tc>
          <w:tcPr>
            <w:tcW w:w="909" w:type="pct"/>
          </w:tcPr>
          <w:p w:rsidR="00631E27" w:rsidRPr="008357B9" w:rsidRDefault="00631E27" w:rsidP="008B576D">
            <w:pPr>
              <w:jc w:val="center"/>
              <w:rPr>
                <w:sz w:val="20"/>
                <w:szCs w:val="20"/>
              </w:rPr>
            </w:pPr>
            <w:r w:rsidRPr="008357B9">
              <w:rPr>
                <w:sz w:val="20"/>
                <w:szCs w:val="20"/>
              </w:rPr>
              <w:t>Значение расчетного показателя</w:t>
            </w:r>
          </w:p>
        </w:tc>
      </w:tr>
      <w:tr w:rsidR="00403B56" w:rsidRPr="008357B9" w:rsidTr="006B692D">
        <w:trPr>
          <w:trHeight w:val="634"/>
        </w:trPr>
        <w:tc>
          <w:tcPr>
            <w:tcW w:w="757" w:type="pct"/>
            <w:vMerge w:val="restart"/>
          </w:tcPr>
          <w:p w:rsidR="00631E27" w:rsidRPr="008357B9" w:rsidRDefault="00631E27" w:rsidP="00D62F34">
            <w:pPr>
              <w:rPr>
                <w:sz w:val="20"/>
                <w:szCs w:val="20"/>
              </w:rPr>
            </w:pPr>
            <w:r w:rsidRPr="008357B9">
              <w:rPr>
                <w:sz w:val="20"/>
                <w:szCs w:val="20"/>
              </w:rPr>
              <w:t>объекты газоснабжения</w:t>
            </w:r>
          </w:p>
        </w:tc>
        <w:tc>
          <w:tcPr>
            <w:tcW w:w="834" w:type="pct"/>
            <w:vMerge w:val="restart"/>
          </w:tcPr>
          <w:p w:rsidR="00631E27" w:rsidRPr="008357B9" w:rsidRDefault="00631E27" w:rsidP="008357B9">
            <w:pPr>
              <w:jc w:val="center"/>
              <w:rPr>
                <w:sz w:val="20"/>
                <w:szCs w:val="20"/>
              </w:rPr>
            </w:pPr>
            <w:r w:rsidRPr="008357B9">
              <w:rPr>
                <w:sz w:val="20"/>
                <w:szCs w:val="20"/>
              </w:rPr>
              <w:t>расчетный показатель минимально допустимого уровня обеспеченности</w:t>
            </w:r>
          </w:p>
        </w:tc>
        <w:tc>
          <w:tcPr>
            <w:tcW w:w="910" w:type="pct"/>
            <w:vMerge w:val="restart"/>
          </w:tcPr>
          <w:p w:rsidR="00631E27" w:rsidRPr="008357B9" w:rsidRDefault="002A7291" w:rsidP="008357B9">
            <w:pPr>
              <w:jc w:val="center"/>
              <w:rPr>
                <w:sz w:val="20"/>
                <w:szCs w:val="20"/>
              </w:rPr>
            </w:pPr>
            <w:r w:rsidRPr="008357B9">
              <w:rPr>
                <w:sz w:val="20"/>
                <w:szCs w:val="20"/>
              </w:rPr>
              <w:t>о</w:t>
            </w:r>
            <w:r w:rsidR="00631E27" w:rsidRPr="008357B9">
              <w:rPr>
                <w:sz w:val="20"/>
                <w:szCs w:val="20"/>
              </w:rPr>
              <w:t xml:space="preserve">бъем </w:t>
            </w:r>
            <w:proofErr w:type="spellStart"/>
            <w:r w:rsidR="00631E27" w:rsidRPr="008357B9">
              <w:rPr>
                <w:sz w:val="20"/>
                <w:szCs w:val="20"/>
              </w:rPr>
              <w:t>газопотребления</w:t>
            </w:r>
            <w:proofErr w:type="spellEnd"/>
            <w:r w:rsidR="00631E27" w:rsidRPr="008357B9">
              <w:rPr>
                <w:sz w:val="20"/>
                <w:szCs w:val="20"/>
              </w:rPr>
              <w:t xml:space="preserve">, </w:t>
            </w:r>
            <w:proofErr w:type="spellStart"/>
            <w:r w:rsidR="00631E27" w:rsidRPr="008357B9">
              <w:rPr>
                <w:sz w:val="20"/>
                <w:szCs w:val="20"/>
              </w:rPr>
              <w:t>куб</w:t>
            </w:r>
            <w:proofErr w:type="gramStart"/>
            <w:r w:rsidR="00631E27" w:rsidRPr="008357B9">
              <w:rPr>
                <w:sz w:val="20"/>
                <w:szCs w:val="20"/>
              </w:rPr>
              <w:t>.м</w:t>
            </w:r>
            <w:proofErr w:type="spellEnd"/>
            <w:proofErr w:type="gramEnd"/>
            <w:r w:rsidR="00631E27" w:rsidRPr="008357B9">
              <w:rPr>
                <w:sz w:val="20"/>
                <w:szCs w:val="20"/>
              </w:rPr>
              <w:t xml:space="preserve">/год </w:t>
            </w:r>
            <w:r w:rsidR="008357B9">
              <w:rPr>
                <w:sz w:val="20"/>
                <w:szCs w:val="20"/>
              </w:rPr>
              <w:br/>
            </w:r>
            <w:r w:rsidR="00631E27" w:rsidRPr="008357B9">
              <w:rPr>
                <w:sz w:val="20"/>
                <w:szCs w:val="20"/>
              </w:rPr>
              <w:t>на 1 чел.</w:t>
            </w:r>
          </w:p>
        </w:tc>
        <w:tc>
          <w:tcPr>
            <w:tcW w:w="1590" w:type="pct"/>
          </w:tcPr>
          <w:p w:rsidR="00631E27" w:rsidRPr="008357B9" w:rsidRDefault="00631E27" w:rsidP="008357B9">
            <w:pPr>
              <w:autoSpaceDE w:val="0"/>
              <w:autoSpaceDN w:val="0"/>
              <w:adjustRightInd w:val="0"/>
              <w:jc w:val="center"/>
              <w:rPr>
                <w:sz w:val="20"/>
                <w:szCs w:val="20"/>
              </w:rPr>
            </w:pPr>
            <w:r w:rsidRPr="008357B9">
              <w:rPr>
                <w:sz w:val="20"/>
                <w:szCs w:val="20"/>
              </w:rPr>
              <w:t>при наличии централизованного горячего водоснабжения</w:t>
            </w:r>
          </w:p>
        </w:tc>
        <w:tc>
          <w:tcPr>
            <w:tcW w:w="909" w:type="pct"/>
          </w:tcPr>
          <w:p w:rsidR="00631E27" w:rsidRPr="008357B9" w:rsidRDefault="00631E27" w:rsidP="008357B9">
            <w:pPr>
              <w:pStyle w:val="Default"/>
              <w:jc w:val="center"/>
              <w:rPr>
                <w:color w:val="auto"/>
                <w:sz w:val="20"/>
                <w:szCs w:val="20"/>
              </w:rPr>
            </w:pPr>
            <w:r w:rsidRPr="008357B9">
              <w:rPr>
                <w:color w:val="auto"/>
                <w:sz w:val="20"/>
                <w:szCs w:val="20"/>
              </w:rPr>
              <w:t>120</w:t>
            </w:r>
          </w:p>
        </w:tc>
      </w:tr>
      <w:tr w:rsidR="00403B56" w:rsidRPr="008357B9" w:rsidTr="006B692D">
        <w:tc>
          <w:tcPr>
            <w:tcW w:w="757" w:type="pct"/>
            <w:vMerge/>
          </w:tcPr>
          <w:p w:rsidR="00631E27" w:rsidRPr="008357B9" w:rsidRDefault="00631E27" w:rsidP="00D62F34">
            <w:pPr>
              <w:rPr>
                <w:sz w:val="20"/>
                <w:szCs w:val="20"/>
              </w:rPr>
            </w:pPr>
          </w:p>
        </w:tc>
        <w:tc>
          <w:tcPr>
            <w:tcW w:w="834" w:type="pct"/>
            <w:vMerge/>
          </w:tcPr>
          <w:p w:rsidR="00631E27" w:rsidRPr="008357B9" w:rsidRDefault="00631E27" w:rsidP="008357B9">
            <w:pPr>
              <w:jc w:val="center"/>
              <w:rPr>
                <w:sz w:val="20"/>
                <w:szCs w:val="20"/>
              </w:rPr>
            </w:pPr>
          </w:p>
        </w:tc>
        <w:tc>
          <w:tcPr>
            <w:tcW w:w="910" w:type="pct"/>
            <w:vMerge/>
          </w:tcPr>
          <w:p w:rsidR="00631E27" w:rsidRPr="008357B9" w:rsidRDefault="00631E27" w:rsidP="008357B9">
            <w:pPr>
              <w:jc w:val="center"/>
              <w:rPr>
                <w:sz w:val="20"/>
                <w:szCs w:val="20"/>
              </w:rPr>
            </w:pPr>
          </w:p>
        </w:tc>
        <w:tc>
          <w:tcPr>
            <w:tcW w:w="1590" w:type="pct"/>
          </w:tcPr>
          <w:p w:rsidR="00631E27" w:rsidRPr="008357B9" w:rsidRDefault="00631E27" w:rsidP="00661393">
            <w:pPr>
              <w:pStyle w:val="Default"/>
              <w:jc w:val="center"/>
              <w:rPr>
                <w:color w:val="auto"/>
                <w:sz w:val="20"/>
                <w:szCs w:val="20"/>
              </w:rPr>
            </w:pPr>
            <w:r w:rsidRPr="008357B9">
              <w:rPr>
                <w:color w:val="auto"/>
                <w:sz w:val="20"/>
                <w:szCs w:val="20"/>
              </w:rPr>
              <w:t xml:space="preserve">при горячем водоснабжении </w:t>
            </w:r>
            <w:r w:rsidR="00661393">
              <w:rPr>
                <w:color w:val="auto"/>
                <w:sz w:val="20"/>
                <w:szCs w:val="20"/>
              </w:rPr>
              <w:br/>
            </w:r>
            <w:r w:rsidRPr="008357B9">
              <w:rPr>
                <w:color w:val="auto"/>
                <w:sz w:val="20"/>
                <w:szCs w:val="20"/>
              </w:rPr>
              <w:t>от</w:t>
            </w:r>
            <w:r w:rsidR="00661393">
              <w:rPr>
                <w:color w:val="auto"/>
                <w:sz w:val="20"/>
                <w:szCs w:val="20"/>
              </w:rPr>
              <w:t xml:space="preserve"> </w:t>
            </w:r>
            <w:r w:rsidRPr="008357B9">
              <w:rPr>
                <w:color w:val="auto"/>
                <w:sz w:val="20"/>
                <w:szCs w:val="20"/>
              </w:rPr>
              <w:t>газовых нагревателей</w:t>
            </w:r>
          </w:p>
        </w:tc>
        <w:tc>
          <w:tcPr>
            <w:tcW w:w="909" w:type="pct"/>
          </w:tcPr>
          <w:p w:rsidR="00631E27" w:rsidRPr="008357B9" w:rsidRDefault="00631E27" w:rsidP="008357B9">
            <w:pPr>
              <w:pStyle w:val="Default"/>
              <w:jc w:val="center"/>
              <w:rPr>
                <w:color w:val="auto"/>
                <w:sz w:val="20"/>
                <w:szCs w:val="20"/>
              </w:rPr>
            </w:pPr>
            <w:r w:rsidRPr="008357B9">
              <w:rPr>
                <w:color w:val="auto"/>
                <w:sz w:val="20"/>
                <w:szCs w:val="20"/>
              </w:rPr>
              <w:t>300</w:t>
            </w:r>
          </w:p>
        </w:tc>
      </w:tr>
      <w:tr w:rsidR="00403B56" w:rsidRPr="008357B9" w:rsidTr="006B692D">
        <w:trPr>
          <w:trHeight w:val="311"/>
        </w:trPr>
        <w:tc>
          <w:tcPr>
            <w:tcW w:w="757" w:type="pct"/>
            <w:vMerge/>
          </w:tcPr>
          <w:p w:rsidR="00631E27" w:rsidRPr="008357B9" w:rsidRDefault="00631E27" w:rsidP="00D62F34">
            <w:pPr>
              <w:rPr>
                <w:sz w:val="20"/>
                <w:szCs w:val="20"/>
              </w:rPr>
            </w:pPr>
          </w:p>
        </w:tc>
        <w:tc>
          <w:tcPr>
            <w:tcW w:w="834" w:type="pct"/>
            <w:vMerge/>
          </w:tcPr>
          <w:p w:rsidR="00631E27" w:rsidRPr="008357B9" w:rsidRDefault="00631E27" w:rsidP="008357B9">
            <w:pPr>
              <w:jc w:val="center"/>
              <w:rPr>
                <w:sz w:val="20"/>
                <w:szCs w:val="20"/>
              </w:rPr>
            </w:pPr>
          </w:p>
        </w:tc>
        <w:tc>
          <w:tcPr>
            <w:tcW w:w="910" w:type="pct"/>
            <w:vMerge/>
          </w:tcPr>
          <w:p w:rsidR="00631E27" w:rsidRPr="008357B9" w:rsidRDefault="00631E27" w:rsidP="008357B9">
            <w:pPr>
              <w:autoSpaceDE w:val="0"/>
              <w:autoSpaceDN w:val="0"/>
              <w:adjustRightInd w:val="0"/>
              <w:jc w:val="center"/>
              <w:rPr>
                <w:sz w:val="20"/>
                <w:szCs w:val="20"/>
              </w:rPr>
            </w:pPr>
          </w:p>
        </w:tc>
        <w:tc>
          <w:tcPr>
            <w:tcW w:w="1590" w:type="pct"/>
          </w:tcPr>
          <w:p w:rsidR="00631E27" w:rsidRPr="008357B9" w:rsidRDefault="00631E27" w:rsidP="008357B9">
            <w:pPr>
              <w:pStyle w:val="Default"/>
              <w:jc w:val="center"/>
              <w:rPr>
                <w:color w:val="auto"/>
                <w:sz w:val="20"/>
                <w:szCs w:val="20"/>
              </w:rPr>
            </w:pPr>
            <w:r w:rsidRPr="008357B9">
              <w:rPr>
                <w:color w:val="auto"/>
                <w:sz w:val="20"/>
                <w:szCs w:val="20"/>
              </w:rPr>
              <w:t>при отсутствии всяких видов горячего водоснабжения</w:t>
            </w:r>
          </w:p>
        </w:tc>
        <w:tc>
          <w:tcPr>
            <w:tcW w:w="909" w:type="pct"/>
          </w:tcPr>
          <w:p w:rsidR="00631E27" w:rsidRPr="008357B9" w:rsidRDefault="00631E27" w:rsidP="008357B9">
            <w:pPr>
              <w:pStyle w:val="Default"/>
              <w:jc w:val="center"/>
              <w:rPr>
                <w:color w:val="auto"/>
                <w:sz w:val="20"/>
                <w:szCs w:val="20"/>
              </w:rPr>
            </w:pPr>
            <w:r w:rsidRPr="008357B9">
              <w:rPr>
                <w:color w:val="auto"/>
                <w:sz w:val="20"/>
                <w:szCs w:val="20"/>
              </w:rPr>
              <w:t>180</w:t>
            </w:r>
          </w:p>
        </w:tc>
      </w:tr>
      <w:tr w:rsidR="00403B56" w:rsidRPr="008357B9" w:rsidTr="006B692D">
        <w:tc>
          <w:tcPr>
            <w:tcW w:w="757" w:type="pct"/>
            <w:vMerge/>
          </w:tcPr>
          <w:p w:rsidR="00631E27" w:rsidRPr="008357B9" w:rsidRDefault="00631E27" w:rsidP="00D62F34">
            <w:pPr>
              <w:rPr>
                <w:sz w:val="20"/>
                <w:szCs w:val="20"/>
              </w:rPr>
            </w:pPr>
          </w:p>
        </w:tc>
        <w:tc>
          <w:tcPr>
            <w:tcW w:w="3334" w:type="pct"/>
            <w:gridSpan w:val="3"/>
          </w:tcPr>
          <w:p w:rsidR="00631E27" w:rsidRPr="008357B9" w:rsidRDefault="00631E27" w:rsidP="008357B9">
            <w:pPr>
              <w:pStyle w:val="Default"/>
              <w:jc w:val="center"/>
              <w:rPr>
                <w:color w:val="auto"/>
                <w:sz w:val="20"/>
                <w:szCs w:val="20"/>
              </w:rPr>
            </w:pPr>
            <w:r w:rsidRPr="008357B9">
              <w:rPr>
                <w:color w:val="auto"/>
                <w:sz w:val="20"/>
                <w:szCs w:val="20"/>
              </w:rPr>
              <w:t>расчетный показатель максимально допустимого уровня территориальной доступности</w:t>
            </w:r>
          </w:p>
        </w:tc>
        <w:tc>
          <w:tcPr>
            <w:tcW w:w="909" w:type="pct"/>
          </w:tcPr>
          <w:p w:rsidR="00631E27" w:rsidRPr="008357B9" w:rsidRDefault="00631E27" w:rsidP="008357B9">
            <w:pPr>
              <w:pStyle w:val="Default"/>
              <w:jc w:val="center"/>
              <w:rPr>
                <w:color w:val="auto"/>
                <w:sz w:val="20"/>
                <w:szCs w:val="20"/>
              </w:rPr>
            </w:pPr>
            <w:r w:rsidRPr="008357B9">
              <w:rPr>
                <w:color w:val="auto"/>
                <w:sz w:val="20"/>
                <w:szCs w:val="20"/>
              </w:rPr>
              <w:t>не нормируется</w:t>
            </w:r>
          </w:p>
        </w:tc>
      </w:tr>
    </w:tbl>
    <w:p w:rsidR="009F266C" w:rsidRPr="00403B56" w:rsidRDefault="00631E27" w:rsidP="00631E27">
      <w:pPr>
        <w:widowControl w:val="0"/>
        <w:tabs>
          <w:tab w:val="left" w:pos="993"/>
          <w:tab w:val="left" w:pos="1276"/>
        </w:tabs>
        <w:autoSpaceDE w:val="0"/>
        <w:autoSpaceDN w:val="0"/>
        <w:ind w:firstLine="709"/>
        <w:jc w:val="both"/>
        <w:outlineLvl w:val="4"/>
        <w:rPr>
          <w:sz w:val="28"/>
          <w:szCs w:val="28"/>
        </w:rPr>
      </w:pPr>
      <w:r w:rsidRPr="00403B56">
        <w:rPr>
          <w:sz w:val="28"/>
          <w:szCs w:val="28"/>
        </w:rPr>
        <w:lastRenderedPageBreak/>
        <w:t xml:space="preserve">Нормативы потребления коммунальной услуги по газоснабжению при использовании земельного участка и надворных построек принимаются </w:t>
      </w:r>
      <w:r w:rsidR="00B31AFB" w:rsidRPr="00403B56">
        <w:rPr>
          <w:sz w:val="28"/>
          <w:szCs w:val="28"/>
        </w:rPr>
        <w:br/>
      </w:r>
      <w:r w:rsidRPr="00403B56">
        <w:rPr>
          <w:sz w:val="28"/>
          <w:szCs w:val="28"/>
        </w:rPr>
        <w:t xml:space="preserve">в соответствии с приложением 2 к приказу министерства жилищно-коммунального хозяйства Ставропольского края от </w:t>
      </w:r>
      <w:r w:rsidR="002A7291" w:rsidRPr="00403B56">
        <w:rPr>
          <w:sz w:val="28"/>
          <w:szCs w:val="28"/>
        </w:rPr>
        <w:t>11</w:t>
      </w:r>
      <w:r w:rsidR="00804BDB">
        <w:rPr>
          <w:sz w:val="28"/>
          <w:szCs w:val="28"/>
        </w:rPr>
        <w:t xml:space="preserve"> марта </w:t>
      </w:r>
      <w:r w:rsidR="002A7291" w:rsidRPr="00403B56">
        <w:rPr>
          <w:sz w:val="28"/>
          <w:szCs w:val="28"/>
        </w:rPr>
        <w:t>2016</w:t>
      </w:r>
      <w:r w:rsidRPr="00403B56">
        <w:rPr>
          <w:sz w:val="28"/>
          <w:szCs w:val="28"/>
        </w:rPr>
        <w:t xml:space="preserve"> </w:t>
      </w:r>
      <w:r w:rsidR="00804BDB">
        <w:rPr>
          <w:sz w:val="28"/>
          <w:szCs w:val="28"/>
        </w:rPr>
        <w:t xml:space="preserve">г. </w:t>
      </w:r>
      <w:r w:rsidRPr="00403B56">
        <w:rPr>
          <w:sz w:val="28"/>
          <w:szCs w:val="28"/>
        </w:rPr>
        <w:t>№ 87</w:t>
      </w:r>
      <w:r w:rsidR="002A7291" w:rsidRPr="00403B56">
        <w:rPr>
          <w:sz w:val="28"/>
          <w:szCs w:val="28"/>
        </w:rPr>
        <w:t xml:space="preserve"> </w:t>
      </w:r>
      <w:r w:rsidR="00B31AFB" w:rsidRPr="00403B56">
        <w:rPr>
          <w:sz w:val="28"/>
          <w:szCs w:val="28"/>
        </w:rPr>
        <w:br/>
      </w:r>
      <w:r w:rsidR="002A7291" w:rsidRPr="00403B56">
        <w:rPr>
          <w:sz w:val="28"/>
          <w:szCs w:val="28"/>
        </w:rPr>
        <w:t>«Об утверждении нормативов потребления коммунальной услуги по газоснабжению в Ставропольском крае»</w:t>
      </w:r>
      <w:r w:rsidRPr="00403B56">
        <w:rPr>
          <w:sz w:val="28"/>
          <w:szCs w:val="28"/>
        </w:rPr>
        <w:t>.</w:t>
      </w:r>
    </w:p>
    <w:p w:rsidR="00822227" w:rsidRPr="00403B56" w:rsidRDefault="00822227" w:rsidP="00631E27">
      <w:pPr>
        <w:widowControl w:val="0"/>
        <w:tabs>
          <w:tab w:val="left" w:pos="993"/>
          <w:tab w:val="left" w:pos="1276"/>
        </w:tabs>
        <w:autoSpaceDE w:val="0"/>
        <w:autoSpaceDN w:val="0"/>
        <w:ind w:firstLine="709"/>
        <w:jc w:val="both"/>
        <w:outlineLvl w:val="4"/>
        <w:rPr>
          <w:sz w:val="28"/>
          <w:szCs w:val="28"/>
        </w:rPr>
      </w:pPr>
    </w:p>
    <w:p w:rsidR="00822227" w:rsidRDefault="00822227" w:rsidP="00F27EAA">
      <w:pPr>
        <w:widowControl w:val="0"/>
        <w:tabs>
          <w:tab w:val="left" w:pos="993"/>
          <w:tab w:val="left" w:pos="1276"/>
        </w:tabs>
        <w:autoSpaceDE w:val="0"/>
        <w:autoSpaceDN w:val="0"/>
        <w:jc w:val="center"/>
        <w:outlineLvl w:val="4"/>
        <w:rPr>
          <w:sz w:val="28"/>
          <w:szCs w:val="28"/>
        </w:rPr>
      </w:pPr>
      <w:r w:rsidRPr="00403B56">
        <w:rPr>
          <w:sz w:val="28"/>
          <w:szCs w:val="28"/>
        </w:rPr>
        <w:t>Водоснабжение</w:t>
      </w:r>
    </w:p>
    <w:p w:rsidR="003032CE" w:rsidRPr="00403B56" w:rsidRDefault="003032CE" w:rsidP="00F27EAA">
      <w:pPr>
        <w:widowControl w:val="0"/>
        <w:tabs>
          <w:tab w:val="left" w:pos="993"/>
          <w:tab w:val="left" w:pos="1276"/>
        </w:tabs>
        <w:autoSpaceDE w:val="0"/>
        <w:autoSpaceDN w:val="0"/>
        <w:jc w:val="center"/>
        <w:outlineLvl w:val="4"/>
        <w:rPr>
          <w:sz w:val="28"/>
          <w:szCs w:val="28"/>
        </w:rPr>
      </w:pPr>
    </w:p>
    <w:p w:rsidR="002A7291" w:rsidRPr="00403B56" w:rsidRDefault="00704F41" w:rsidP="00631E27">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11</w:t>
      </w:r>
      <w:r w:rsidR="007B0C95" w:rsidRPr="00403B56">
        <w:rPr>
          <w:sz w:val="28"/>
          <w:szCs w:val="28"/>
        </w:rPr>
        <w:t>. Расчетные показатели минимального уровня обеспеченности объектами местного значения в области водоснабжения и максимально допустимого уровня территориальной доступности таких объектов для населения</w:t>
      </w:r>
      <w:r w:rsidR="007B0C95" w:rsidRPr="00403B56">
        <w:rPr>
          <w:rFonts w:eastAsia="Calibri"/>
          <w:sz w:val="28"/>
          <w:szCs w:val="28"/>
        </w:rPr>
        <w:t xml:space="preserve"> принимаются в соответствии с таблицей </w:t>
      </w:r>
      <w:r w:rsidR="006F3101" w:rsidRPr="00403B56">
        <w:rPr>
          <w:rFonts w:eastAsia="Calibri"/>
          <w:sz w:val="28"/>
          <w:szCs w:val="28"/>
        </w:rPr>
        <w:t>5</w:t>
      </w:r>
      <w:r w:rsidR="007B0C95" w:rsidRPr="00403B56">
        <w:rPr>
          <w:rFonts w:eastAsia="Calibri"/>
          <w:sz w:val="28"/>
          <w:szCs w:val="28"/>
        </w:rPr>
        <w:t>.</w:t>
      </w:r>
    </w:p>
    <w:p w:rsidR="00EE50FF" w:rsidRPr="00403B56" w:rsidRDefault="00EE50FF" w:rsidP="00631E27">
      <w:pPr>
        <w:widowControl w:val="0"/>
        <w:tabs>
          <w:tab w:val="left" w:pos="993"/>
          <w:tab w:val="left" w:pos="1276"/>
        </w:tabs>
        <w:autoSpaceDE w:val="0"/>
        <w:autoSpaceDN w:val="0"/>
        <w:ind w:firstLine="709"/>
        <w:jc w:val="both"/>
        <w:outlineLvl w:val="4"/>
        <w:rPr>
          <w:sz w:val="28"/>
          <w:szCs w:val="28"/>
        </w:rPr>
      </w:pPr>
    </w:p>
    <w:p w:rsidR="007E6A81" w:rsidRPr="00403B56" w:rsidRDefault="007B0C95" w:rsidP="007B0C95">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5</w:t>
      </w:r>
    </w:p>
    <w:tbl>
      <w:tblPr>
        <w:tblStyle w:val="af"/>
        <w:tblW w:w="0" w:type="auto"/>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4678"/>
        <w:gridCol w:w="1573"/>
      </w:tblGrid>
      <w:tr w:rsidR="00403B56" w:rsidRPr="00661393" w:rsidTr="00661393">
        <w:tc>
          <w:tcPr>
            <w:tcW w:w="1560" w:type="dxa"/>
            <w:tcBorders>
              <w:top w:val="single" w:sz="4" w:space="0" w:color="auto"/>
              <w:right w:val="single" w:sz="4" w:space="0" w:color="auto"/>
            </w:tcBorders>
          </w:tcPr>
          <w:p w:rsidR="001A1947" w:rsidRPr="00661393" w:rsidRDefault="001A1947" w:rsidP="00661393">
            <w:pPr>
              <w:jc w:val="center"/>
              <w:rPr>
                <w:sz w:val="20"/>
                <w:szCs w:val="20"/>
              </w:rPr>
            </w:pPr>
            <w:r w:rsidRPr="00661393">
              <w:rPr>
                <w:sz w:val="20"/>
                <w:szCs w:val="20"/>
              </w:rPr>
              <w:t>Наименование вида объекта</w:t>
            </w:r>
          </w:p>
        </w:tc>
        <w:tc>
          <w:tcPr>
            <w:tcW w:w="1559" w:type="dxa"/>
            <w:tcBorders>
              <w:top w:val="single" w:sz="4" w:space="0" w:color="auto"/>
              <w:left w:val="single" w:sz="4" w:space="0" w:color="auto"/>
              <w:right w:val="single" w:sz="4" w:space="0" w:color="auto"/>
            </w:tcBorders>
          </w:tcPr>
          <w:p w:rsidR="001A1947" w:rsidRPr="00661393" w:rsidRDefault="001A1947" w:rsidP="008B576D">
            <w:pPr>
              <w:jc w:val="center"/>
              <w:rPr>
                <w:sz w:val="20"/>
                <w:szCs w:val="20"/>
              </w:rPr>
            </w:pPr>
            <w:r w:rsidRPr="00661393">
              <w:rPr>
                <w:sz w:val="20"/>
                <w:szCs w:val="20"/>
              </w:rPr>
              <w:t>Тип расчетного показателя</w:t>
            </w:r>
          </w:p>
        </w:tc>
        <w:tc>
          <w:tcPr>
            <w:tcW w:w="4678" w:type="dxa"/>
            <w:tcBorders>
              <w:top w:val="single" w:sz="4" w:space="0" w:color="auto"/>
              <w:left w:val="single" w:sz="4" w:space="0" w:color="auto"/>
              <w:right w:val="single" w:sz="4" w:space="0" w:color="auto"/>
            </w:tcBorders>
          </w:tcPr>
          <w:p w:rsidR="001A1947" w:rsidRPr="00661393" w:rsidRDefault="001A1947" w:rsidP="008B576D">
            <w:pPr>
              <w:jc w:val="center"/>
              <w:rPr>
                <w:sz w:val="20"/>
                <w:szCs w:val="20"/>
              </w:rPr>
            </w:pPr>
            <w:r w:rsidRPr="00661393">
              <w:rPr>
                <w:sz w:val="20"/>
                <w:szCs w:val="20"/>
              </w:rPr>
              <w:t>Наименование расчетного показателя, единица измерения</w:t>
            </w:r>
          </w:p>
        </w:tc>
        <w:tc>
          <w:tcPr>
            <w:tcW w:w="1573" w:type="dxa"/>
            <w:tcBorders>
              <w:left w:val="single" w:sz="4" w:space="0" w:color="auto"/>
            </w:tcBorders>
          </w:tcPr>
          <w:p w:rsidR="004463C2" w:rsidRPr="00661393" w:rsidRDefault="001A1947" w:rsidP="00661393">
            <w:pPr>
              <w:jc w:val="center"/>
              <w:rPr>
                <w:sz w:val="20"/>
                <w:szCs w:val="20"/>
              </w:rPr>
            </w:pPr>
            <w:r w:rsidRPr="00661393">
              <w:rPr>
                <w:sz w:val="20"/>
                <w:szCs w:val="20"/>
              </w:rPr>
              <w:t>Значение расчетного показателя</w:t>
            </w:r>
          </w:p>
        </w:tc>
      </w:tr>
    </w:tbl>
    <w:p w:rsidR="001A1947" w:rsidRPr="00661393" w:rsidRDefault="001A1947" w:rsidP="007B0C95">
      <w:pPr>
        <w:widowControl w:val="0"/>
        <w:tabs>
          <w:tab w:val="left" w:pos="993"/>
          <w:tab w:val="left" w:pos="1276"/>
        </w:tabs>
        <w:autoSpaceDE w:val="0"/>
        <w:autoSpaceDN w:val="0"/>
        <w:ind w:firstLine="709"/>
        <w:jc w:val="right"/>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560"/>
        <w:gridCol w:w="1559"/>
        <w:gridCol w:w="1559"/>
        <w:gridCol w:w="3128"/>
        <w:gridCol w:w="1549"/>
      </w:tblGrid>
      <w:tr w:rsidR="00403B56" w:rsidRPr="00661393" w:rsidTr="00415819">
        <w:trPr>
          <w:trHeight w:val="991"/>
        </w:trPr>
        <w:tc>
          <w:tcPr>
            <w:tcW w:w="834" w:type="pct"/>
            <w:vMerge w:val="restart"/>
          </w:tcPr>
          <w:p w:rsidR="003C40E7" w:rsidRPr="00661393" w:rsidRDefault="003C40E7" w:rsidP="00661393">
            <w:pPr>
              <w:rPr>
                <w:sz w:val="20"/>
                <w:szCs w:val="20"/>
              </w:rPr>
            </w:pPr>
            <w:r w:rsidRPr="00661393">
              <w:rPr>
                <w:sz w:val="20"/>
                <w:szCs w:val="20"/>
              </w:rPr>
              <w:t>объекты водоснабжения</w:t>
            </w:r>
          </w:p>
        </w:tc>
        <w:tc>
          <w:tcPr>
            <w:tcW w:w="833" w:type="pct"/>
            <w:vMerge w:val="restart"/>
          </w:tcPr>
          <w:p w:rsidR="003C40E7" w:rsidRPr="00661393" w:rsidRDefault="003C40E7" w:rsidP="00661393">
            <w:pPr>
              <w:jc w:val="center"/>
              <w:rPr>
                <w:sz w:val="20"/>
                <w:szCs w:val="20"/>
              </w:rPr>
            </w:pPr>
            <w:r w:rsidRPr="00661393">
              <w:rPr>
                <w:sz w:val="20"/>
                <w:szCs w:val="20"/>
              </w:rPr>
              <w:t>расчетный показатель минимально допустимого уровня обеспеченности</w:t>
            </w:r>
          </w:p>
        </w:tc>
        <w:tc>
          <w:tcPr>
            <w:tcW w:w="833" w:type="pct"/>
            <w:vMerge w:val="restart"/>
          </w:tcPr>
          <w:p w:rsidR="003C40E7" w:rsidRPr="00661393" w:rsidRDefault="003C40E7" w:rsidP="00661393">
            <w:pPr>
              <w:jc w:val="center"/>
              <w:rPr>
                <w:sz w:val="20"/>
                <w:szCs w:val="20"/>
              </w:rPr>
            </w:pPr>
            <w:r w:rsidRPr="00661393">
              <w:rPr>
                <w:sz w:val="20"/>
                <w:szCs w:val="20"/>
              </w:rPr>
              <w:t xml:space="preserve">объем водоснабжения, </w:t>
            </w:r>
            <w:proofErr w:type="gramStart"/>
            <w:r w:rsidRPr="00661393">
              <w:rPr>
                <w:sz w:val="20"/>
                <w:szCs w:val="20"/>
              </w:rPr>
              <w:t>л</w:t>
            </w:r>
            <w:proofErr w:type="gramEnd"/>
            <w:r w:rsidRPr="00661393">
              <w:rPr>
                <w:sz w:val="20"/>
                <w:szCs w:val="20"/>
              </w:rPr>
              <w:t>/</w:t>
            </w:r>
            <w:proofErr w:type="spellStart"/>
            <w:r w:rsidRPr="00661393">
              <w:rPr>
                <w:sz w:val="20"/>
                <w:szCs w:val="20"/>
              </w:rPr>
              <w:t>сут</w:t>
            </w:r>
            <w:proofErr w:type="spellEnd"/>
            <w:r w:rsidRPr="00661393">
              <w:rPr>
                <w:sz w:val="20"/>
                <w:szCs w:val="20"/>
              </w:rPr>
              <w:t xml:space="preserve">. </w:t>
            </w:r>
            <w:r w:rsidR="00661393">
              <w:rPr>
                <w:sz w:val="20"/>
                <w:szCs w:val="20"/>
              </w:rPr>
              <w:br/>
            </w:r>
            <w:r w:rsidRPr="00661393">
              <w:rPr>
                <w:sz w:val="20"/>
                <w:szCs w:val="20"/>
              </w:rPr>
              <w:t>на 1 чел.&lt;</w:t>
            </w:r>
            <w:r w:rsidR="00321B22" w:rsidRPr="00661393">
              <w:rPr>
                <w:sz w:val="20"/>
                <w:szCs w:val="20"/>
              </w:rPr>
              <w:t>*</w:t>
            </w:r>
            <w:r w:rsidRPr="00661393">
              <w:rPr>
                <w:sz w:val="20"/>
                <w:szCs w:val="20"/>
              </w:rPr>
              <w:t>&gt;</w:t>
            </w:r>
          </w:p>
        </w:tc>
        <w:tc>
          <w:tcPr>
            <w:tcW w:w="1672" w:type="pct"/>
          </w:tcPr>
          <w:p w:rsidR="004463C2" w:rsidRPr="00661393" w:rsidRDefault="003C40E7" w:rsidP="00661393">
            <w:pPr>
              <w:pStyle w:val="Default"/>
              <w:jc w:val="center"/>
              <w:rPr>
                <w:color w:val="auto"/>
                <w:sz w:val="20"/>
                <w:szCs w:val="20"/>
              </w:rPr>
            </w:pPr>
            <w:r w:rsidRPr="00661393">
              <w:rPr>
                <w:color w:val="auto"/>
                <w:sz w:val="20"/>
                <w:szCs w:val="20"/>
              </w:rPr>
              <w:t xml:space="preserve">застройка зданиями, оборудованными внутренним водопроводом и канализацией, </w:t>
            </w:r>
            <w:r w:rsidR="00661393">
              <w:rPr>
                <w:color w:val="auto"/>
                <w:sz w:val="20"/>
                <w:szCs w:val="20"/>
              </w:rPr>
              <w:br/>
            </w:r>
            <w:r w:rsidRPr="00661393">
              <w:rPr>
                <w:color w:val="auto"/>
                <w:sz w:val="20"/>
                <w:szCs w:val="20"/>
              </w:rPr>
              <w:t>с ванными и местными водонагревателями</w:t>
            </w:r>
          </w:p>
        </w:tc>
        <w:tc>
          <w:tcPr>
            <w:tcW w:w="828" w:type="pct"/>
          </w:tcPr>
          <w:p w:rsidR="003C40E7" w:rsidRPr="00661393" w:rsidRDefault="003C40E7" w:rsidP="00415819">
            <w:pPr>
              <w:pStyle w:val="Default"/>
              <w:jc w:val="center"/>
              <w:rPr>
                <w:color w:val="auto"/>
                <w:sz w:val="20"/>
                <w:szCs w:val="20"/>
              </w:rPr>
            </w:pPr>
            <w:r w:rsidRPr="00661393">
              <w:rPr>
                <w:color w:val="auto"/>
                <w:sz w:val="20"/>
                <w:szCs w:val="20"/>
              </w:rPr>
              <w:t>140</w:t>
            </w:r>
          </w:p>
        </w:tc>
      </w:tr>
      <w:tr w:rsidR="00403B56" w:rsidRPr="00661393" w:rsidTr="00415819">
        <w:trPr>
          <w:trHeight w:val="58"/>
        </w:trPr>
        <w:tc>
          <w:tcPr>
            <w:tcW w:w="834" w:type="pct"/>
            <w:vMerge/>
          </w:tcPr>
          <w:p w:rsidR="003C40E7" w:rsidRPr="00661393" w:rsidRDefault="003C40E7" w:rsidP="00661393">
            <w:pPr>
              <w:jc w:val="center"/>
              <w:rPr>
                <w:sz w:val="20"/>
                <w:szCs w:val="20"/>
              </w:rPr>
            </w:pPr>
          </w:p>
        </w:tc>
        <w:tc>
          <w:tcPr>
            <w:tcW w:w="833" w:type="pct"/>
            <w:vMerge/>
          </w:tcPr>
          <w:p w:rsidR="003C40E7" w:rsidRPr="00661393" w:rsidRDefault="003C40E7" w:rsidP="00661393">
            <w:pPr>
              <w:jc w:val="center"/>
              <w:rPr>
                <w:sz w:val="20"/>
                <w:szCs w:val="20"/>
              </w:rPr>
            </w:pPr>
          </w:p>
        </w:tc>
        <w:tc>
          <w:tcPr>
            <w:tcW w:w="833" w:type="pct"/>
            <w:vMerge/>
          </w:tcPr>
          <w:p w:rsidR="003C40E7" w:rsidRPr="00661393" w:rsidRDefault="003C40E7" w:rsidP="00661393">
            <w:pPr>
              <w:jc w:val="center"/>
              <w:rPr>
                <w:sz w:val="20"/>
                <w:szCs w:val="20"/>
              </w:rPr>
            </w:pPr>
          </w:p>
        </w:tc>
        <w:tc>
          <w:tcPr>
            <w:tcW w:w="1672" w:type="pct"/>
          </w:tcPr>
          <w:p w:rsidR="004463C2" w:rsidRPr="00661393" w:rsidRDefault="003C40E7" w:rsidP="00661393">
            <w:pPr>
              <w:pStyle w:val="Default"/>
              <w:jc w:val="center"/>
              <w:rPr>
                <w:color w:val="auto"/>
                <w:sz w:val="20"/>
                <w:szCs w:val="20"/>
              </w:rPr>
            </w:pPr>
            <w:r w:rsidRPr="00661393">
              <w:rPr>
                <w:color w:val="auto"/>
                <w:sz w:val="20"/>
                <w:szCs w:val="20"/>
              </w:rPr>
              <w:t>застройка зданиями, оборудованными внутренним водопроводом и канализацией,</w:t>
            </w:r>
            <w:r w:rsidR="00661393">
              <w:rPr>
                <w:color w:val="auto"/>
                <w:sz w:val="20"/>
                <w:szCs w:val="20"/>
              </w:rPr>
              <w:t xml:space="preserve"> </w:t>
            </w:r>
            <w:r w:rsidRPr="00661393">
              <w:rPr>
                <w:color w:val="auto"/>
                <w:sz w:val="20"/>
                <w:szCs w:val="20"/>
              </w:rPr>
              <w:t>с ванными и с централизованным горячим водоснабжением</w:t>
            </w:r>
          </w:p>
        </w:tc>
        <w:tc>
          <w:tcPr>
            <w:tcW w:w="828" w:type="pct"/>
          </w:tcPr>
          <w:p w:rsidR="003C40E7" w:rsidRPr="00661393" w:rsidRDefault="003C40E7" w:rsidP="00415819">
            <w:pPr>
              <w:pStyle w:val="Default"/>
              <w:jc w:val="center"/>
              <w:rPr>
                <w:color w:val="auto"/>
                <w:sz w:val="20"/>
                <w:szCs w:val="20"/>
              </w:rPr>
            </w:pPr>
            <w:r w:rsidRPr="00661393">
              <w:rPr>
                <w:color w:val="auto"/>
                <w:sz w:val="20"/>
                <w:szCs w:val="20"/>
              </w:rPr>
              <w:t>195</w:t>
            </w:r>
          </w:p>
        </w:tc>
      </w:tr>
      <w:tr w:rsidR="00403B56" w:rsidRPr="00661393" w:rsidTr="00415819">
        <w:trPr>
          <w:trHeight w:val="141"/>
        </w:trPr>
        <w:tc>
          <w:tcPr>
            <w:tcW w:w="834" w:type="pct"/>
            <w:vMerge/>
          </w:tcPr>
          <w:p w:rsidR="003C40E7" w:rsidRPr="00661393" w:rsidRDefault="003C40E7" w:rsidP="00661393">
            <w:pPr>
              <w:jc w:val="center"/>
              <w:rPr>
                <w:sz w:val="20"/>
                <w:szCs w:val="20"/>
              </w:rPr>
            </w:pPr>
          </w:p>
        </w:tc>
        <w:tc>
          <w:tcPr>
            <w:tcW w:w="3338" w:type="pct"/>
            <w:gridSpan w:val="3"/>
            <w:vAlign w:val="center"/>
          </w:tcPr>
          <w:p w:rsidR="004463C2" w:rsidRPr="00661393" w:rsidRDefault="003C40E7" w:rsidP="00661393">
            <w:pPr>
              <w:pStyle w:val="Default"/>
              <w:jc w:val="center"/>
              <w:rPr>
                <w:color w:val="auto"/>
                <w:sz w:val="20"/>
                <w:szCs w:val="20"/>
              </w:rPr>
            </w:pPr>
            <w:r w:rsidRPr="00661393">
              <w:rPr>
                <w:color w:val="auto"/>
                <w:sz w:val="20"/>
                <w:szCs w:val="20"/>
              </w:rPr>
              <w:t>расчетный показатель максимально допустимого уровня территориальной доступности</w:t>
            </w:r>
          </w:p>
        </w:tc>
        <w:tc>
          <w:tcPr>
            <w:tcW w:w="828" w:type="pct"/>
          </w:tcPr>
          <w:p w:rsidR="003C40E7" w:rsidRPr="00661393" w:rsidRDefault="003C40E7" w:rsidP="00415819">
            <w:pPr>
              <w:pStyle w:val="Default"/>
              <w:jc w:val="center"/>
              <w:rPr>
                <w:color w:val="auto"/>
                <w:sz w:val="20"/>
                <w:szCs w:val="20"/>
              </w:rPr>
            </w:pPr>
            <w:r w:rsidRPr="00661393">
              <w:rPr>
                <w:color w:val="auto"/>
                <w:sz w:val="20"/>
                <w:szCs w:val="20"/>
              </w:rPr>
              <w:t>не нормируется</w:t>
            </w:r>
          </w:p>
        </w:tc>
      </w:tr>
    </w:tbl>
    <w:p w:rsidR="003C40E7" w:rsidRPr="00403B56" w:rsidRDefault="00321B22" w:rsidP="003C40E7">
      <w:pPr>
        <w:widowControl w:val="0"/>
        <w:tabs>
          <w:tab w:val="left" w:pos="993"/>
          <w:tab w:val="left" w:pos="1276"/>
        </w:tabs>
        <w:autoSpaceDE w:val="0"/>
        <w:autoSpaceDN w:val="0"/>
        <w:ind w:firstLine="709"/>
        <w:jc w:val="both"/>
        <w:outlineLvl w:val="4"/>
        <w:rPr>
          <w:sz w:val="28"/>
          <w:szCs w:val="28"/>
        </w:rPr>
      </w:pPr>
      <w:r w:rsidRPr="00403B56">
        <w:t>&lt;*&gt;</w:t>
      </w:r>
      <w:r w:rsidR="003C40E7" w:rsidRPr="00403B56">
        <w:rPr>
          <w:sz w:val="28"/>
          <w:szCs w:val="28"/>
        </w:rPr>
        <w:t xml:space="preserve"> без учета расхода воды на полив территорий и зеленых насаждений.</w:t>
      </w:r>
    </w:p>
    <w:p w:rsidR="00822227" w:rsidRPr="00403B56" w:rsidRDefault="00822227" w:rsidP="002979B2">
      <w:pPr>
        <w:widowControl w:val="0"/>
        <w:tabs>
          <w:tab w:val="left" w:pos="993"/>
          <w:tab w:val="left" w:pos="1276"/>
        </w:tabs>
        <w:autoSpaceDE w:val="0"/>
        <w:autoSpaceDN w:val="0"/>
        <w:ind w:firstLine="709"/>
        <w:jc w:val="both"/>
        <w:outlineLvl w:val="4"/>
        <w:rPr>
          <w:sz w:val="28"/>
          <w:szCs w:val="28"/>
        </w:rPr>
      </w:pPr>
    </w:p>
    <w:p w:rsidR="00822227" w:rsidRDefault="00822227" w:rsidP="00F27EAA">
      <w:pPr>
        <w:widowControl w:val="0"/>
        <w:tabs>
          <w:tab w:val="left" w:pos="993"/>
          <w:tab w:val="left" w:pos="1276"/>
        </w:tabs>
        <w:autoSpaceDE w:val="0"/>
        <w:autoSpaceDN w:val="0"/>
        <w:jc w:val="center"/>
        <w:outlineLvl w:val="4"/>
        <w:rPr>
          <w:sz w:val="28"/>
          <w:szCs w:val="28"/>
        </w:rPr>
      </w:pPr>
      <w:r w:rsidRPr="00403B56">
        <w:rPr>
          <w:sz w:val="28"/>
          <w:szCs w:val="28"/>
        </w:rPr>
        <w:t>Водоотведение</w:t>
      </w:r>
    </w:p>
    <w:p w:rsidR="003032CE" w:rsidRPr="00403B56" w:rsidRDefault="003032CE" w:rsidP="00F27EAA">
      <w:pPr>
        <w:widowControl w:val="0"/>
        <w:tabs>
          <w:tab w:val="left" w:pos="993"/>
          <w:tab w:val="left" w:pos="1276"/>
        </w:tabs>
        <w:autoSpaceDE w:val="0"/>
        <w:autoSpaceDN w:val="0"/>
        <w:jc w:val="center"/>
        <w:outlineLvl w:val="4"/>
        <w:rPr>
          <w:sz w:val="28"/>
          <w:szCs w:val="28"/>
        </w:rPr>
      </w:pPr>
    </w:p>
    <w:p w:rsidR="002979B2" w:rsidRPr="00403B56" w:rsidRDefault="00704F41" w:rsidP="002979B2">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12</w:t>
      </w:r>
      <w:r w:rsidR="002979B2" w:rsidRPr="00403B56">
        <w:rPr>
          <w:sz w:val="28"/>
          <w:szCs w:val="28"/>
        </w:rPr>
        <w:t xml:space="preserve">.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w:t>
      </w:r>
      <w:r w:rsidR="00020248" w:rsidRPr="00403B56">
        <w:rPr>
          <w:sz w:val="28"/>
          <w:szCs w:val="28"/>
        </w:rPr>
        <w:br/>
      </w:r>
      <w:r w:rsidR="002979B2" w:rsidRPr="00403B56">
        <w:rPr>
          <w:sz w:val="28"/>
          <w:szCs w:val="28"/>
        </w:rPr>
        <w:t>для населения города Ставрополя</w:t>
      </w:r>
      <w:r w:rsidR="002979B2" w:rsidRPr="00403B56">
        <w:rPr>
          <w:rFonts w:eastAsia="Calibri"/>
          <w:sz w:val="28"/>
          <w:szCs w:val="28"/>
        </w:rPr>
        <w:t xml:space="preserve"> принимаются в соответствии </w:t>
      </w:r>
      <w:r w:rsidR="00020248" w:rsidRPr="00403B56">
        <w:rPr>
          <w:rFonts w:eastAsia="Calibri"/>
          <w:sz w:val="28"/>
          <w:szCs w:val="28"/>
        </w:rPr>
        <w:br/>
      </w:r>
      <w:r w:rsidR="002979B2" w:rsidRPr="00403B56">
        <w:rPr>
          <w:rFonts w:eastAsia="Calibri"/>
          <w:sz w:val="28"/>
          <w:szCs w:val="28"/>
        </w:rPr>
        <w:t xml:space="preserve">с таблицей </w:t>
      </w:r>
      <w:r w:rsidR="006F3101" w:rsidRPr="00403B56">
        <w:rPr>
          <w:rFonts w:eastAsia="Calibri"/>
          <w:sz w:val="28"/>
          <w:szCs w:val="28"/>
        </w:rPr>
        <w:t>6</w:t>
      </w:r>
      <w:r w:rsidR="002979B2" w:rsidRPr="00403B56">
        <w:rPr>
          <w:rFonts w:eastAsia="Calibri"/>
          <w:sz w:val="28"/>
          <w:szCs w:val="28"/>
        </w:rPr>
        <w:t>.</w:t>
      </w:r>
    </w:p>
    <w:p w:rsidR="004463C2" w:rsidRPr="00403B56" w:rsidRDefault="004463C2" w:rsidP="002979B2">
      <w:pPr>
        <w:widowControl w:val="0"/>
        <w:tabs>
          <w:tab w:val="left" w:pos="993"/>
          <w:tab w:val="left" w:pos="1276"/>
        </w:tabs>
        <w:autoSpaceDE w:val="0"/>
        <w:autoSpaceDN w:val="0"/>
        <w:ind w:firstLine="709"/>
        <w:jc w:val="both"/>
        <w:outlineLvl w:val="4"/>
        <w:rPr>
          <w:sz w:val="28"/>
          <w:szCs w:val="28"/>
        </w:rPr>
      </w:pPr>
    </w:p>
    <w:p w:rsidR="007E6A81" w:rsidRPr="00403B56" w:rsidRDefault="002979B2" w:rsidP="002979B2">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6</w:t>
      </w:r>
    </w:p>
    <w:tbl>
      <w:tblPr>
        <w:tblStyle w:val="af"/>
        <w:tblW w:w="0" w:type="auto"/>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701"/>
        <w:gridCol w:w="4536"/>
        <w:gridCol w:w="1573"/>
      </w:tblGrid>
      <w:tr w:rsidR="00403B56" w:rsidRPr="003A2015" w:rsidTr="003A2015">
        <w:tc>
          <w:tcPr>
            <w:tcW w:w="1560" w:type="dxa"/>
            <w:tcBorders>
              <w:top w:val="single" w:sz="4" w:space="0" w:color="auto"/>
              <w:right w:val="single" w:sz="4" w:space="0" w:color="auto"/>
            </w:tcBorders>
          </w:tcPr>
          <w:p w:rsidR="002A74A7" w:rsidRPr="003A2015" w:rsidRDefault="002A74A7" w:rsidP="003A2015">
            <w:pPr>
              <w:jc w:val="center"/>
              <w:rPr>
                <w:sz w:val="20"/>
                <w:szCs w:val="20"/>
              </w:rPr>
            </w:pPr>
            <w:r w:rsidRPr="003A2015">
              <w:rPr>
                <w:sz w:val="20"/>
                <w:szCs w:val="20"/>
              </w:rPr>
              <w:t>Наименование вида объекта</w:t>
            </w:r>
          </w:p>
        </w:tc>
        <w:tc>
          <w:tcPr>
            <w:tcW w:w="1701" w:type="dxa"/>
            <w:tcBorders>
              <w:top w:val="single" w:sz="4" w:space="0" w:color="auto"/>
              <w:left w:val="single" w:sz="4" w:space="0" w:color="auto"/>
              <w:right w:val="single" w:sz="4" w:space="0" w:color="auto"/>
            </w:tcBorders>
          </w:tcPr>
          <w:p w:rsidR="002A74A7" w:rsidRPr="003A2015" w:rsidRDefault="002A74A7" w:rsidP="008B576D">
            <w:pPr>
              <w:jc w:val="center"/>
              <w:rPr>
                <w:sz w:val="20"/>
                <w:szCs w:val="20"/>
              </w:rPr>
            </w:pPr>
            <w:r w:rsidRPr="003A2015">
              <w:rPr>
                <w:sz w:val="20"/>
                <w:szCs w:val="20"/>
              </w:rPr>
              <w:t>Тип расчетного показателя</w:t>
            </w:r>
          </w:p>
        </w:tc>
        <w:tc>
          <w:tcPr>
            <w:tcW w:w="4536" w:type="dxa"/>
            <w:tcBorders>
              <w:top w:val="single" w:sz="4" w:space="0" w:color="auto"/>
              <w:left w:val="single" w:sz="4" w:space="0" w:color="auto"/>
              <w:right w:val="single" w:sz="4" w:space="0" w:color="auto"/>
            </w:tcBorders>
          </w:tcPr>
          <w:p w:rsidR="002A74A7" w:rsidRPr="003A2015" w:rsidRDefault="002A74A7" w:rsidP="008B576D">
            <w:pPr>
              <w:jc w:val="center"/>
              <w:rPr>
                <w:sz w:val="20"/>
                <w:szCs w:val="20"/>
              </w:rPr>
            </w:pPr>
            <w:r w:rsidRPr="003A2015">
              <w:rPr>
                <w:sz w:val="20"/>
                <w:szCs w:val="20"/>
              </w:rPr>
              <w:t>Наименование расчетного показателя, единица измерения</w:t>
            </w:r>
          </w:p>
        </w:tc>
        <w:tc>
          <w:tcPr>
            <w:tcW w:w="1573" w:type="dxa"/>
            <w:tcBorders>
              <w:left w:val="single" w:sz="4" w:space="0" w:color="auto"/>
            </w:tcBorders>
          </w:tcPr>
          <w:p w:rsidR="002A74A7" w:rsidRPr="003A2015" w:rsidRDefault="002A74A7" w:rsidP="008B576D">
            <w:pPr>
              <w:jc w:val="center"/>
              <w:rPr>
                <w:sz w:val="20"/>
                <w:szCs w:val="20"/>
              </w:rPr>
            </w:pPr>
            <w:r w:rsidRPr="003A2015">
              <w:rPr>
                <w:sz w:val="20"/>
                <w:szCs w:val="20"/>
              </w:rPr>
              <w:t>Значение расчетного показателя</w:t>
            </w:r>
          </w:p>
        </w:tc>
      </w:tr>
    </w:tbl>
    <w:p w:rsidR="002A74A7" w:rsidRPr="00403B56" w:rsidRDefault="002A74A7" w:rsidP="002979B2">
      <w:pPr>
        <w:widowControl w:val="0"/>
        <w:tabs>
          <w:tab w:val="left" w:pos="993"/>
          <w:tab w:val="left" w:pos="1276"/>
        </w:tabs>
        <w:autoSpaceDE w:val="0"/>
        <w:autoSpaceDN w:val="0"/>
        <w:ind w:firstLine="709"/>
        <w:jc w:val="right"/>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560"/>
        <w:gridCol w:w="1701"/>
        <w:gridCol w:w="1559"/>
        <w:gridCol w:w="2982"/>
        <w:gridCol w:w="1553"/>
      </w:tblGrid>
      <w:tr w:rsidR="003A2015" w:rsidRPr="003A2015" w:rsidTr="003A2015">
        <w:trPr>
          <w:trHeight w:val="70"/>
          <w:tblHeader/>
        </w:trPr>
        <w:tc>
          <w:tcPr>
            <w:tcW w:w="834" w:type="pct"/>
          </w:tcPr>
          <w:p w:rsidR="003A2015" w:rsidRPr="003A2015" w:rsidRDefault="003A2015" w:rsidP="003A2015">
            <w:pPr>
              <w:jc w:val="center"/>
              <w:rPr>
                <w:sz w:val="20"/>
                <w:szCs w:val="20"/>
              </w:rPr>
            </w:pPr>
            <w:r>
              <w:rPr>
                <w:sz w:val="20"/>
                <w:szCs w:val="20"/>
              </w:rPr>
              <w:t>1</w:t>
            </w:r>
          </w:p>
        </w:tc>
        <w:tc>
          <w:tcPr>
            <w:tcW w:w="909" w:type="pct"/>
          </w:tcPr>
          <w:p w:rsidR="003A2015" w:rsidRPr="003A2015" w:rsidRDefault="003A2015" w:rsidP="003A2015">
            <w:pPr>
              <w:jc w:val="center"/>
              <w:rPr>
                <w:sz w:val="20"/>
                <w:szCs w:val="20"/>
              </w:rPr>
            </w:pPr>
            <w:r>
              <w:rPr>
                <w:sz w:val="20"/>
                <w:szCs w:val="20"/>
              </w:rPr>
              <w:t>2</w:t>
            </w:r>
          </w:p>
        </w:tc>
        <w:tc>
          <w:tcPr>
            <w:tcW w:w="833" w:type="pct"/>
          </w:tcPr>
          <w:p w:rsidR="003A2015" w:rsidRPr="003A2015" w:rsidRDefault="003A2015" w:rsidP="003A2015">
            <w:pPr>
              <w:jc w:val="center"/>
              <w:rPr>
                <w:sz w:val="20"/>
                <w:szCs w:val="20"/>
              </w:rPr>
            </w:pPr>
            <w:r>
              <w:rPr>
                <w:sz w:val="20"/>
                <w:szCs w:val="20"/>
              </w:rPr>
              <w:t>3</w:t>
            </w:r>
          </w:p>
        </w:tc>
        <w:tc>
          <w:tcPr>
            <w:tcW w:w="1594" w:type="pct"/>
          </w:tcPr>
          <w:p w:rsidR="003A2015" w:rsidRPr="003A2015" w:rsidRDefault="003A2015" w:rsidP="003A2015">
            <w:pPr>
              <w:pStyle w:val="Default"/>
              <w:jc w:val="center"/>
              <w:rPr>
                <w:color w:val="auto"/>
                <w:sz w:val="20"/>
                <w:szCs w:val="20"/>
              </w:rPr>
            </w:pPr>
            <w:r>
              <w:rPr>
                <w:color w:val="auto"/>
                <w:sz w:val="20"/>
                <w:szCs w:val="20"/>
              </w:rPr>
              <w:t>4</w:t>
            </w:r>
          </w:p>
        </w:tc>
        <w:tc>
          <w:tcPr>
            <w:tcW w:w="830" w:type="pct"/>
            <w:vAlign w:val="center"/>
          </w:tcPr>
          <w:p w:rsidR="003A2015" w:rsidRPr="003A2015" w:rsidRDefault="003A2015" w:rsidP="00D62F34">
            <w:pPr>
              <w:pStyle w:val="Default"/>
              <w:jc w:val="center"/>
              <w:rPr>
                <w:color w:val="auto"/>
                <w:sz w:val="20"/>
                <w:szCs w:val="20"/>
              </w:rPr>
            </w:pPr>
            <w:r>
              <w:rPr>
                <w:color w:val="auto"/>
                <w:sz w:val="20"/>
                <w:szCs w:val="20"/>
              </w:rPr>
              <w:t>5</w:t>
            </w:r>
          </w:p>
        </w:tc>
      </w:tr>
      <w:tr w:rsidR="00403B56" w:rsidRPr="003A2015" w:rsidTr="003A2015">
        <w:trPr>
          <w:trHeight w:val="991"/>
        </w:trPr>
        <w:tc>
          <w:tcPr>
            <w:tcW w:w="834" w:type="pct"/>
            <w:vMerge w:val="restart"/>
          </w:tcPr>
          <w:p w:rsidR="00025AEF" w:rsidRPr="003A2015" w:rsidRDefault="00025AEF" w:rsidP="00D62F34">
            <w:pPr>
              <w:rPr>
                <w:sz w:val="20"/>
                <w:szCs w:val="20"/>
              </w:rPr>
            </w:pPr>
            <w:r w:rsidRPr="003A2015">
              <w:rPr>
                <w:sz w:val="20"/>
                <w:szCs w:val="20"/>
              </w:rPr>
              <w:t>объекты водоотведения</w:t>
            </w:r>
          </w:p>
        </w:tc>
        <w:tc>
          <w:tcPr>
            <w:tcW w:w="909" w:type="pct"/>
            <w:vMerge w:val="restart"/>
          </w:tcPr>
          <w:p w:rsidR="00025AEF" w:rsidRPr="003A2015" w:rsidRDefault="00025AEF" w:rsidP="003A2015">
            <w:pPr>
              <w:jc w:val="center"/>
              <w:rPr>
                <w:sz w:val="20"/>
                <w:szCs w:val="20"/>
              </w:rPr>
            </w:pPr>
            <w:r w:rsidRPr="003A2015">
              <w:rPr>
                <w:sz w:val="20"/>
                <w:szCs w:val="20"/>
              </w:rPr>
              <w:t xml:space="preserve">расчетный показатель минимально допустимого уровня </w:t>
            </w:r>
            <w:r w:rsidRPr="003A2015">
              <w:rPr>
                <w:sz w:val="20"/>
                <w:szCs w:val="20"/>
              </w:rPr>
              <w:lastRenderedPageBreak/>
              <w:t>обеспеченности</w:t>
            </w:r>
          </w:p>
        </w:tc>
        <w:tc>
          <w:tcPr>
            <w:tcW w:w="833" w:type="pct"/>
            <w:vMerge w:val="restart"/>
          </w:tcPr>
          <w:p w:rsidR="00025AEF" w:rsidRPr="003A2015" w:rsidRDefault="00025AEF" w:rsidP="003A2015">
            <w:pPr>
              <w:jc w:val="center"/>
              <w:rPr>
                <w:sz w:val="20"/>
                <w:szCs w:val="20"/>
              </w:rPr>
            </w:pPr>
            <w:r w:rsidRPr="003A2015">
              <w:rPr>
                <w:sz w:val="20"/>
                <w:szCs w:val="20"/>
              </w:rPr>
              <w:lastRenderedPageBreak/>
              <w:t xml:space="preserve">объем водоотведения, </w:t>
            </w:r>
            <w:proofErr w:type="gramStart"/>
            <w:r w:rsidRPr="003A2015">
              <w:rPr>
                <w:sz w:val="20"/>
                <w:szCs w:val="20"/>
              </w:rPr>
              <w:t>л</w:t>
            </w:r>
            <w:proofErr w:type="gramEnd"/>
            <w:r w:rsidRPr="003A2015">
              <w:rPr>
                <w:sz w:val="20"/>
                <w:szCs w:val="20"/>
              </w:rPr>
              <w:t>/</w:t>
            </w:r>
            <w:proofErr w:type="spellStart"/>
            <w:r w:rsidRPr="003A2015">
              <w:rPr>
                <w:sz w:val="20"/>
                <w:szCs w:val="20"/>
              </w:rPr>
              <w:t>сут</w:t>
            </w:r>
            <w:proofErr w:type="spellEnd"/>
            <w:r w:rsidRPr="003A2015">
              <w:rPr>
                <w:sz w:val="20"/>
                <w:szCs w:val="20"/>
              </w:rPr>
              <w:t>. на 1 чел.</w:t>
            </w:r>
          </w:p>
        </w:tc>
        <w:tc>
          <w:tcPr>
            <w:tcW w:w="1594" w:type="pct"/>
          </w:tcPr>
          <w:p w:rsidR="00025AEF" w:rsidRPr="003A2015" w:rsidRDefault="00705A5F" w:rsidP="003A2015">
            <w:pPr>
              <w:pStyle w:val="Default"/>
              <w:jc w:val="center"/>
              <w:rPr>
                <w:color w:val="auto"/>
                <w:sz w:val="20"/>
                <w:szCs w:val="20"/>
              </w:rPr>
            </w:pPr>
            <w:r w:rsidRPr="003A2015">
              <w:rPr>
                <w:color w:val="auto"/>
                <w:sz w:val="20"/>
                <w:szCs w:val="20"/>
              </w:rPr>
              <w:t>з</w:t>
            </w:r>
            <w:r w:rsidR="00025AEF" w:rsidRPr="003A2015">
              <w:rPr>
                <w:color w:val="auto"/>
                <w:sz w:val="20"/>
                <w:szCs w:val="20"/>
              </w:rPr>
              <w:t>астройка зданиями, оборудованными внутренним водопроводом и канализацией, с ванными и местными водонагревателями</w:t>
            </w:r>
          </w:p>
        </w:tc>
        <w:tc>
          <w:tcPr>
            <w:tcW w:w="830" w:type="pct"/>
          </w:tcPr>
          <w:p w:rsidR="00025AEF" w:rsidRPr="003A2015" w:rsidRDefault="00025AEF" w:rsidP="003A2015">
            <w:pPr>
              <w:pStyle w:val="Default"/>
              <w:jc w:val="center"/>
              <w:rPr>
                <w:color w:val="auto"/>
                <w:sz w:val="20"/>
                <w:szCs w:val="20"/>
              </w:rPr>
            </w:pPr>
            <w:r w:rsidRPr="003A2015">
              <w:rPr>
                <w:color w:val="auto"/>
                <w:sz w:val="20"/>
                <w:szCs w:val="20"/>
              </w:rPr>
              <w:t>140</w:t>
            </w:r>
          </w:p>
        </w:tc>
      </w:tr>
      <w:tr w:rsidR="00403B56" w:rsidRPr="003A2015" w:rsidTr="003A2015">
        <w:trPr>
          <w:trHeight w:val="991"/>
        </w:trPr>
        <w:tc>
          <w:tcPr>
            <w:tcW w:w="834" w:type="pct"/>
            <w:vMerge/>
          </w:tcPr>
          <w:p w:rsidR="00025AEF" w:rsidRPr="003A2015" w:rsidRDefault="00025AEF" w:rsidP="00D62F34">
            <w:pPr>
              <w:rPr>
                <w:sz w:val="20"/>
                <w:szCs w:val="20"/>
              </w:rPr>
            </w:pPr>
          </w:p>
        </w:tc>
        <w:tc>
          <w:tcPr>
            <w:tcW w:w="909" w:type="pct"/>
            <w:vMerge/>
          </w:tcPr>
          <w:p w:rsidR="00025AEF" w:rsidRPr="003A2015" w:rsidRDefault="00025AEF" w:rsidP="003A2015">
            <w:pPr>
              <w:jc w:val="center"/>
              <w:rPr>
                <w:sz w:val="20"/>
                <w:szCs w:val="20"/>
              </w:rPr>
            </w:pPr>
          </w:p>
        </w:tc>
        <w:tc>
          <w:tcPr>
            <w:tcW w:w="833" w:type="pct"/>
            <w:vMerge/>
          </w:tcPr>
          <w:p w:rsidR="00025AEF" w:rsidRPr="003A2015" w:rsidRDefault="00025AEF" w:rsidP="003A2015">
            <w:pPr>
              <w:jc w:val="center"/>
              <w:rPr>
                <w:sz w:val="20"/>
                <w:szCs w:val="20"/>
              </w:rPr>
            </w:pPr>
          </w:p>
        </w:tc>
        <w:tc>
          <w:tcPr>
            <w:tcW w:w="1594" w:type="pct"/>
          </w:tcPr>
          <w:p w:rsidR="00025AEF" w:rsidRPr="003A2015" w:rsidRDefault="00705A5F" w:rsidP="003A2015">
            <w:pPr>
              <w:pStyle w:val="Default"/>
              <w:jc w:val="center"/>
              <w:rPr>
                <w:color w:val="auto"/>
                <w:sz w:val="20"/>
                <w:szCs w:val="20"/>
              </w:rPr>
            </w:pPr>
            <w:r w:rsidRPr="003A2015">
              <w:rPr>
                <w:color w:val="auto"/>
                <w:sz w:val="20"/>
                <w:szCs w:val="20"/>
              </w:rPr>
              <w:t>з</w:t>
            </w:r>
            <w:r w:rsidR="00025AEF" w:rsidRPr="003A2015">
              <w:rPr>
                <w:color w:val="auto"/>
                <w:sz w:val="20"/>
                <w:szCs w:val="20"/>
              </w:rPr>
              <w:t>астройка зданиями, оборудованными внутренним водопроводом и канализацией, с ванными и с централизованным горячим водоснабжением</w:t>
            </w:r>
          </w:p>
        </w:tc>
        <w:tc>
          <w:tcPr>
            <w:tcW w:w="830" w:type="pct"/>
          </w:tcPr>
          <w:p w:rsidR="00025AEF" w:rsidRPr="003A2015" w:rsidRDefault="00025AEF" w:rsidP="003A2015">
            <w:pPr>
              <w:pStyle w:val="Default"/>
              <w:jc w:val="center"/>
              <w:rPr>
                <w:color w:val="auto"/>
                <w:sz w:val="20"/>
                <w:szCs w:val="20"/>
              </w:rPr>
            </w:pPr>
            <w:r w:rsidRPr="003A2015">
              <w:rPr>
                <w:color w:val="auto"/>
                <w:sz w:val="20"/>
                <w:szCs w:val="20"/>
              </w:rPr>
              <w:t>195</w:t>
            </w:r>
          </w:p>
        </w:tc>
      </w:tr>
      <w:tr w:rsidR="00403B56" w:rsidRPr="003A2015" w:rsidTr="003A2015">
        <w:trPr>
          <w:trHeight w:val="141"/>
        </w:trPr>
        <w:tc>
          <w:tcPr>
            <w:tcW w:w="834" w:type="pct"/>
            <w:vMerge/>
          </w:tcPr>
          <w:p w:rsidR="00025AEF" w:rsidRPr="003A2015" w:rsidRDefault="00025AEF" w:rsidP="00D62F34">
            <w:pPr>
              <w:rPr>
                <w:sz w:val="20"/>
                <w:szCs w:val="20"/>
              </w:rPr>
            </w:pPr>
          </w:p>
        </w:tc>
        <w:tc>
          <w:tcPr>
            <w:tcW w:w="3336" w:type="pct"/>
            <w:gridSpan w:val="3"/>
          </w:tcPr>
          <w:p w:rsidR="00025AEF" w:rsidRPr="003A2015" w:rsidRDefault="00025AEF" w:rsidP="003A2015">
            <w:pPr>
              <w:pStyle w:val="Default"/>
              <w:jc w:val="center"/>
              <w:rPr>
                <w:color w:val="auto"/>
                <w:sz w:val="20"/>
                <w:szCs w:val="20"/>
              </w:rPr>
            </w:pPr>
            <w:r w:rsidRPr="003A2015">
              <w:rPr>
                <w:color w:val="auto"/>
                <w:sz w:val="20"/>
                <w:szCs w:val="20"/>
              </w:rPr>
              <w:t>расчетный показатель максимально допустимого уровня территориальной доступности</w:t>
            </w:r>
          </w:p>
        </w:tc>
        <w:tc>
          <w:tcPr>
            <w:tcW w:w="830" w:type="pct"/>
          </w:tcPr>
          <w:p w:rsidR="00025AEF" w:rsidRPr="003A2015" w:rsidRDefault="00025AEF" w:rsidP="003A2015">
            <w:pPr>
              <w:pStyle w:val="Default"/>
              <w:jc w:val="center"/>
              <w:rPr>
                <w:color w:val="auto"/>
                <w:sz w:val="20"/>
                <w:szCs w:val="20"/>
              </w:rPr>
            </w:pPr>
            <w:r w:rsidRPr="003A2015">
              <w:rPr>
                <w:color w:val="auto"/>
                <w:sz w:val="20"/>
                <w:szCs w:val="20"/>
              </w:rPr>
              <w:t>не нормируется</w:t>
            </w:r>
          </w:p>
        </w:tc>
      </w:tr>
    </w:tbl>
    <w:p w:rsidR="00822227" w:rsidRPr="00403B56" w:rsidRDefault="00822227" w:rsidP="007E6A81">
      <w:pPr>
        <w:widowControl w:val="0"/>
        <w:tabs>
          <w:tab w:val="left" w:pos="993"/>
          <w:tab w:val="left" w:pos="1276"/>
        </w:tabs>
        <w:autoSpaceDE w:val="0"/>
        <w:autoSpaceDN w:val="0"/>
        <w:ind w:firstLine="709"/>
        <w:jc w:val="both"/>
        <w:outlineLvl w:val="4"/>
        <w:rPr>
          <w:sz w:val="28"/>
          <w:szCs w:val="28"/>
        </w:rPr>
      </w:pPr>
    </w:p>
    <w:p w:rsidR="00822227" w:rsidRDefault="00822227" w:rsidP="00822227">
      <w:pPr>
        <w:widowControl w:val="0"/>
        <w:tabs>
          <w:tab w:val="left" w:pos="993"/>
          <w:tab w:val="left" w:pos="1276"/>
        </w:tabs>
        <w:autoSpaceDE w:val="0"/>
        <w:autoSpaceDN w:val="0"/>
        <w:ind w:firstLine="709"/>
        <w:jc w:val="center"/>
        <w:outlineLvl w:val="4"/>
        <w:rPr>
          <w:sz w:val="28"/>
          <w:szCs w:val="28"/>
        </w:rPr>
      </w:pPr>
      <w:r w:rsidRPr="00403B56">
        <w:rPr>
          <w:sz w:val="28"/>
          <w:szCs w:val="28"/>
        </w:rPr>
        <w:t>Автомобильные дороги общего пользования местного значения, обеспечение функционирования парковок (парковочных мест) и организация транспортного обслуживания населения</w:t>
      </w:r>
    </w:p>
    <w:p w:rsidR="003032CE" w:rsidRPr="00403B56" w:rsidRDefault="003032CE" w:rsidP="00822227">
      <w:pPr>
        <w:widowControl w:val="0"/>
        <w:tabs>
          <w:tab w:val="left" w:pos="993"/>
          <w:tab w:val="left" w:pos="1276"/>
        </w:tabs>
        <w:autoSpaceDE w:val="0"/>
        <w:autoSpaceDN w:val="0"/>
        <w:ind w:firstLine="709"/>
        <w:jc w:val="center"/>
        <w:outlineLvl w:val="4"/>
        <w:rPr>
          <w:sz w:val="28"/>
          <w:szCs w:val="28"/>
        </w:rPr>
      </w:pPr>
    </w:p>
    <w:p w:rsidR="007E6A81" w:rsidRPr="00403B56" w:rsidRDefault="003A59B6" w:rsidP="007E6A81">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w:t>
      </w:r>
      <w:r w:rsidR="00704F41" w:rsidRPr="00403B56">
        <w:rPr>
          <w:sz w:val="28"/>
          <w:szCs w:val="28"/>
        </w:rPr>
        <w:t>3</w:t>
      </w:r>
      <w:r w:rsidRPr="00403B56">
        <w:rPr>
          <w:sz w:val="28"/>
          <w:szCs w:val="28"/>
        </w:rPr>
        <w:t xml:space="preserve">. Расчетные показатели минимального уровня обеспеченности объектами местного значения в области автомобильных дорог местного значения в границах населенных пунктов и максимально допустимого уровня территориальной доступности таких объектов для населения города Ставрополя </w:t>
      </w:r>
      <w:r w:rsidRPr="00403B56">
        <w:rPr>
          <w:rFonts w:eastAsia="Calibri"/>
          <w:sz w:val="28"/>
          <w:szCs w:val="28"/>
        </w:rPr>
        <w:t xml:space="preserve">принимаются в соответствии с таблицей </w:t>
      </w:r>
      <w:r w:rsidR="006F3101" w:rsidRPr="00403B56">
        <w:rPr>
          <w:rFonts w:eastAsia="Calibri"/>
          <w:sz w:val="28"/>
          <w:szCs w:val="28"/>
        </w:rPr>
        <w:t>7</w:t>
      </w:r>
      <w:r w:rsidRPr="00403B56">
        <w:rPr>
          <w:rFonts w:eastAsia="Calibri"/>
          <w:sz w:val="28"/>
          <w:szCs w:val="28"/>
        </w:rPr>
        <w:t>.</w:t>
      </w:r>
    </w:p>
    <w:p w:rsidR="00730240" w:rsidRPr="00403B56" w:rsidRDefault="00730240" w:rsidP="007E6A81">
      <w:pPr>
        <w:widowControl w:val="0"/>
        <w:tabs>
          <w:tab w:val="left" w:pos="993"/>
          <w:tab w:val="left" w:pos="1276"/>
        </w:tabs>
        <w:autoSpaceDE w:val="0"/>
        <w:autoSpaceDN w:val="0"/>
        <w:ind w:firstLine="709"/>
        <w:jc w:val="both"/>
        <w:outlineLvl w:val="4"/>
        <w:rPr>
          <w:sz w:val="28"/>
          <w:szCs w:val="28"/>
        </w:rPr>
      </w:pPr>
    </w:p>
    <w:p w:rsidR="003A59B6" w:rsidRPr="00403B56" w:rsidRDefault="003A59B6" w:rsidP="003A59B6">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7</w:t>
      </w:r>
    </w:p>
    <w:tbl>
      <w:tblPr>
        <w:tblStyle w:val="af"/>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3828"/>
        <w:gridCol w:w="1559"/>
      </w:tblGrid>
      <w:tr w:rsidR="00403B56" w:rsidRPr="005E2277" w:rsidTr="005E2277">
        <w:tc>
          <w:tcPr>
            <w:tcW w:w="1701" w:type="dxa"/>
            <w:tcBorders>
              <w:top w:val="single" w:sz="4" w:space="0" w:color="auto"/>
              <w:left w:val="single" w:sz="4" w:space="0" w:color="auto"/>
              <w:right w:val="single" w:sz="4" w:space="0" w:color="auto"/>
            </w:tcBorders>
          </w:tcPr>
          <w:p w:rsidR="00BE50DF" w:rsidRPr="005E2277" w:rsidRDefault="00BE50DF" w:rsidP="00FA746B">
            <w:pPr>
              <w:jc w:val="center"/>
              <w:rPr>
                <w:sz w:val="20"/>
                <w:szCs w:val="20"/>
              </w:rPr>
            </w:pPr>
            <w:r w:rsidRPr="005E2277">
              <w:rPr>
                <w:sz w:val="20"/>
                <w:szCs w:val="20"/>
              </w:rPr>
              <w:t>Наименование вида объекта</w:t>
            </w:r>
          </w:p>
        </w:tc>
        <w:tc>
          <w:tcPr>
            <w:tcW w:w="2268" w:type="dxa"/>
            <w:tcBorders>
              <w:top w:val="single" w:sz="4" w:space="0" w:color="auto"/>
              <w:left w:val="single" w:sz="4" w:space="0" w:color="auto"/>
              <w:right w:val="single" w:sz="4" w:space="0" w:color="auto"/>
            </w:tcBorders>
          </w:tcPr>
          <w:p w:rsidR="00BE50DF" w:rsidRPr="005E2277" w:rsidRDefault="00BE50DF" w:rsidP="00FA746B">
            <w:pPr>
              <w:jc w:val="center"/>
              <w:rPr>
                <w:sz w:val="20"/>
                <w:szCs w:val="20"/>
              </w:rPr>
            </w:pPr>
            <w:r w:rsidRPr="005E2277">
              <w:rPr>
                <w:sz w:val="20"/>
                <w:szCs w:val="20"/>
              </w:rPr>
              <w:t>Тип расчетного показателя</w:t>
            </w:r>
          </w:p>
        </w:tc>
        <w:tc>
          <w:tcPr>
            <w:tcW w:w="3828" w:type="dxa"/>
            <w:tcBorders>
              <w:top w:val="single" w:sz="4" w:space="0" w:color="auto"/>
              <w:left w:val="single" w:sz="4" w:space="0" w:color="auto"/>
              <w:right w:val="single" w:sz="4" w:space="0" w:color="auto"/>
            </w:tcBorders>
          </w:tcPr>
          <w:p w:rsidR="00BE50DF" w:rsidRPr="005E2277" w:rsidRDefault="00BE50DF" w:rsidP="00FA746B">
            <w:pPr>
              <w:jc w:val="center"/>
              <w:rPr>
                <w:sz w:val="20"/>
                <w:szCs w:val="20"/>
              </w:rPr>
            </w:pPr>
            <w:r w:rsidRPr="005E2277">
              <w:rPr>
                <w:sz w:val="20"/>
                <w:szCs w:val="20"/>
              </w:rPr>
              <w:t>Наименование расчетного показателя, единица измерения</w:t>
            </w:r>
          </w:p>
        </w:tc>
        <w:tc>
          <w:tcPr>
            <w:tcW w:w="1559" w:type="dxa"/>
            <w:tcBorders>
              <w:top w:val="single" w:sz="4" w:space="0" w:color="auto"/>
              <w:left w:val="single" w:sz="4" w:space="0" w:color="auto"/>
              <w:right w:val="single" w:sz="4" w:space="0" w:color="auto"/>
            </w:tcBorders>
          </w:tcPr>
          <w:p w:rsidR="00BE50DF" w:rsidRPr="005E2277" w:rsidRDefault="00BE50DF" w:rsidP="00FA746B">
            <w:pPr>
              <w:jc w:val="center"/>
              <w:rPr>
                <w:sz w:val="20"/>
                <w:szCs w:val="20"/>
              </w:rPr>
            </w:pPr>
            <w:r w:rsidRPr="005E2277">
              <w:rPr>
                <w:sz w:val="20"/>
                <w:szCs w:val="20"/>
              </w:rPr>
              <w:t>Значение расчетного показателя</w:t>
            </w:r>
          </w:p>
        </w:tc>
      </w:tr>
    </w:tbl>
    <w:p w:rsidR="00BE50DF" w:rsidRPr="00403B56" w:rsidRDefault="00BE50DF" w:rsidP="003A59B6">
      <w:pPr>
        <w:widowControl w:val="0"/>
        <w:tabs>
          <w:tab w:val="left" w:pos="993"/>
          <w:tab w:val="left" w:pos="1276"/>
        </w:tabs>
        <w:autoSpaceDE w:val="0"/>
        <w:autoSpaceDN w:val="0"/>
        <w:ind w:firstLine="709"/>
        <w:jc w:val="right"/>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700"/>
        <w:gridCol w:w="2270"/>
        <w:gridCol w:w="1274"/>
        <w:gridCol w:w="2558"/>
        <w:gridCol w:w="1553"/>
      </w:tblGrid>
      <w:tr w:rsidR="00403B56" w:rsidRPr="005E2277" w:rsidTr="005E2277">
        <w:trPr>
          <w:tblHeader/>
        </w:trPr>
        <w:tc>
          <w:tcPr>
            <w:tcW w:w="909" w:type="pct"/>
            <w:vAlign w:val="center"/>
          </w:tcPr>
          <w:p w:rsidR="0097388F" w:rsidRPr="005E2277" w:rsidRDefault="00BE50DF" w:rsidP="00DF42D7">
            <w:pPr>
              <w:jc w:val="center"/>
              <w:rPr>
                <w:sz w:val="20"/>
                <w:szCs w:val="20"/>
              </w:rPr>
            </w:pPr>
            <w:r w:rsidRPr="005E2277">
              <w:rPr>
                <w:sz w:val="20"/>
                <w:szCs w:val="20"/>
              </w:rPr>
              <w:t>1</w:t>
            </w:r>
          </w:p>
        </w:tc>
        <w:tc>
          <w:tcPr>
            <w:tcW w:w="1213" w:type="pct"/>
            <w:vAlign w:val="center"/>
          </w:tcPr>
          <w:p w:rsidR="0097388F" w:rsidRPr="005E2277" w:rsidRDefault="00BE50DF" w:rsidP="00D62F34">
            <w:pPr>
              <w:jc w:val="center"/>
              <w:rPr>
                <w:sz w:val="20"/>
                <w:szCs w:val="20"/>
              </w:rPr>
            </w:pPr>
            <w:r w:rsidRPr="005E2277">
              <w:rPr>
                <w:sz w:val="20"/>
                <w:szCs w:val="20"/>
              </w:rPr>
              <w:t>2</w:t>
            </w:r>
          </w:p>
        </w:tc>
        <w:tc>
          <w:tcPr>
            <w:tcW w:w="2048" w:type="pct"/>
            <w:gridSpan w:val="2"/>
            <w:vAlign w:val="center"/>
          </w:tcPr>
          <w:p w:rsidR="0097388F" w:rsidRPr="005E2277" w:rsidRDefault="00BE50DF" w:rsidP="00D62F34">
            <w:pPr>
              <w:jc w:val="center"/>
              <w:rPr>
                <w:sz w:val="20"/>
                <w:szCs w:val="20"/>
              </w:rPr>
            </w:pPr>
            <w:r w:rsidRPr="005E2277">
              <w:rPr>
                <w:sz w:val="20"/>
                <w:szCs w:val="20"/>
              </w:rPr>
              <w:t>3</w:t>
            </w:r>
          </w:p>
        </w:tc>
        <w:tc>
          <w:tcPr>
            <w:tcW w:w="830" w:type="pct"/>
            <w:vAlign w:val="center"/>
          </w:tcPr>
          <w:p w:rsidR="0097388F" w:rsidRPr="005E2277" w:rsidRDefault="00BE50DF" w:rsidP="00D62F34">
            <w:pPr>
              <w:jc w:val="center"/>
              <w:rPr>
                <w:sz w:val="20"/>
                <w:szCs w:val="20"/>
              </w:rPr>
            </w:pPr>
            <w:r w:rsidRPr="005E2277">
              <w:rPr>
                <w:sz w:val="20"/>
                <w:szCs w:val="20"/>
              </w:rPr>
              <w:t>4</w:t>
            </w:r>
          </w:p>
        </w:tc>
      </w:tr>
      <w:tr w:rsidR="00403B56" w:rsidRPr="005E2277" w:rsidTr="005E2277">
        <w:trPr>
          <w:trHeight w:val="761"/>
        </w:trPr>
        <w:tc>
          <w:tcPr>
            <w:tcW w:w="909" w:type="pct"/>
            <w:vMerge w:val="restart"/>
          </w:tcPr>
          <w:p w:rsidR="0097388F" w:rsidRPr="005E2277" w:rsidRDefault="0097388F" w:rsidP="00D62F34">
            <w:pPr>
              <w:rPr>
                <w:sz w:val="20"/>
                <w:szCs w:val="20"/>
              </w:rPr>
            </w:pPr>
            <w:r w:rsidRPr="005E2277">
              <w:rPr>
                <w:sz w:val="20"/>
                <w:szCs w:val="20"/>
              </w:rPr>
              <w:t xml:space="preserve">автомобильные дороги общего пользования местного значения </w:t>
            </w:r>
          </w:p>
        </w:tc>
        <w:tc>
          <w:tcPr>
            <w:tcW w:w="1213" w:type="pct"/>
            <w:vMerge w:val="restart"/>
          </w:tcPr>
          <w:p w:rsidR="0097388F" w:rsidRPr="005E2277" w:rsidRDefault="0097388F" w:rsidP="005E2277">
            <w:pPr>
              <w:jc w:val="center"/>
              <w:rPr>
                <w:sz w:val="20"/>
                <w:szCs w:val="20"/>
              </w:rPr>
            </w:pPr>
            <w:r w:rsidRPr="005E2277">
              <w:rPr>
                <w:sz w:val="20"/>
                <w:szCs w:val="20"/>
              </w:rPr>
              <w:t>расчетный показатель минимально допустимого уровня обеспеченности</w:t>
            </w:r>
          </w:p>
        </w:tc>
        <w:tc>
          <w:tcPr>
            <w:tcW w:w="2048" w:type="pct"/>
            <w:gridSpan w:val="2"/>
          </w:tcPr>
          <w:p w:rsidR="0097388F" w:rsidRPr="005E2277" w:rsidRDefault="0097388F" w:rsidP="005E2277">
            <w:pPr>
              <w:pStyle w:val="Default"/>
              <w:jc w:val="center"/>
              <w:rPr>
                <w:color w:val="auto"/>
                <w:sz w:val="20"/>
                <w:szCs w:val="20"/>
              </w:rPr>
            </w:pPr>
            <w:r w:rsidRPr="005E2277">
              <w:rPr>
                <w:color w:val="auto"/>
                <w:sz w:val="20"/>
                <w:szCs w:val="20"/>
              </w:rPr>
              <w:t xml:space="preserve">плотность сети автомобильных дорог общего пользования местного значения с твердым покрытием, </w:t>
            </w:r>
            <w:proofErr w:type="gramStart"/>
            <w:r w:rsidRPr="005E2277">
              <w:rPr>
                <w:color w:val="auto"/>
                <w:sz w:val="20"/>
                <w:szCs w:val="20"/>
              </w:rPr>
              <w:t>км</w:t>
            </w:r>
            <w:proofErr w:type="gramEnd"/>
            <w:r w:rsidRPr="005E2277">
              <w:rPr>
                <w:color w:val="auto"/>
                <w:sz w:val="20"/>
                <w:szCs w:val="20"/>
              </w:rPr>
              <w:t>/кв.</w:t>
            </w:r>
            <w:r w:rsidR="008B576D" w:rsidRPr="005E2277">
              <w:rPr>
                <w:color w:val="auto"/>
                <w:sz w:val="20"/>
                <w:szCs w:val="20"/>
              </w:rPr>
              <w:t xml:space="preserve"> </w:t>
            </w:r>
            <w:r w:rsidRPr="005E2277">
              <w:rPr>
                <w:color w:val="auto"/>
                <w:sz w:val="20"/>
                <w:szCs w:val="20"/>
              </w:rPr>
              <w:t>км территории городского округа</w:t>
            </w:r>
          </w:p>
        </w:tc>
        <w:tc>
          <w:tcPr>
            <w:tcW w:w="830" w:type="pct"/>
          </w:tcPr>
          <w:p w:rsidR="0097388F" w:rsidRPr="005E2277" w:rsidRDefault="0097388F" w:rsidP="005E2277">
            <w:pPr>
              <w:pStyle w:val="Default"/>
              <w:jc w:val="center"/>
              <w:rPr>
                <w:color w:val="auto"/>
                <w:sz w:val="20"/>
                <w:szCs w:val="20"/>
              </w:rPr>
            </w:pPr>
            <w:r w:rsidRPr="005E2277">
              <w:rPr>
                <w:color w:val="auto"/>
                <w:sz w:val="20"/>
                <w:szCs w:val="20"/>
              </w:rPr>
              <w:t>2,0</w:t>
            </w:r>
          </w:p>
        </w:tc>
      </w:tr>
      <w:tr w:rsidR="00403B56" w:rsidRPr="005E2277" w:rsidTr="005E2277">
        <w:trPr>
          <w:trHeight w:val="761"/>
        </w:trPr>
        <w:tc>
          <w:tcPr>
            <w:tcW w:w="909" w:type="pct"/>
            <w:vMerge/>
          </w:tcPr>
          <w:p w:rsidR="0097388F" w:rsidRPr="005E2277" w:rsidRDefault="0097388F" w:rsidP="00D62F34">
            <w:pPr>
              <w:rPr>
                <w:sz w:val="20"/>
                <w:szCs w:val="20"/>
              </w:rPr>
            </w:pPr>
          </w:p>
        </w:tc>
        <w:tc>
          <w:tcPr>
            <w:tcW w:w="1213" w:type="pct"/>
            <w:vMerge/>
          </w:tcPr>
          <w:p w:rsidR="0097388F" w:rsidRPr="005E2277" w:rsidRDefault="0097388F" w:rsidP="005E2277">
            <w:pPr>
              <w:jc w:val="center"/>
              <w:rPr>
                <w:sz w:val="20"/>
                <w:szCs w:val="20"/>
              </w:rPr>
            </w:pPr>
          </w:p>
        </w:tc>
        <w:tc>
          <w:tcPr>
            <w:tcW w:w="2048" w:type="pct"/>
            <w:gridSpan w:val="2"/>
          </w:tcPr>
          <w:p w:rsidR="0097388F" w:rsidRPr="005E2277" w:rsidRDefault="0097388F" w:rsidP="005E2277">
            <w:pPr>
              <w:jc w:val="center"/>
              <w:rPr>
                <w:sz w:val="20"/>
                <w:szCs w:val="20"/>
              </w:rPr>
            </w:pPr>
            <w:r w:rsidRPr="005E2277">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830" w:type="pct"/>
          </w:tcPr>
          <w:p w:rsidR="0097388F" w:rsidRPr="005E2277" w:rsidRDefault="0097388F" w:rsidP="005E2277">
            <w:pPr>
              <w:jc w:val="center"/>
              <w:rPr>
                <w:sz w:val="20"/>
                <w:szCs w:val="20"/>
              </w:rPr>
            </w:pPr>
            <w:r w:rsidRPr="005E2277">
              <w:rPr>
                <w:sz w:val="20"/>
                <w:szCs w:val="20"/>
              </w:rPr>
              <w:t>99,56</w:t>
            </w:r>
          </w:p>
        </w:tc>
      </w:tr>
      <w:tr w:rsidR="00403B56" w:rsidRPr="005E2277" w:rsidTr="005E2277">
        <w:tc>
          <w:tcPr>
            <w:tcW w:w="909" w:type="pct"/>
            <w:vMerge/>
          </w:tcPr>
          <w:p w:rsidR="0097388F" w:rsidRPr="005E2277" w:rsidRDefault="0097388F" w:rsidP="00D62F34">
            <w:pPr>
              <w:rPr>
                <w:sz w:val="20"/>
                <w:szCs w:val="20"/>
              </w:rPr>
            </w:pPr>
          </w:p>
        </w:tc>
        <w:tc>
          <w:tcPr>
            <w:tcW w:w="3261" w:type="pct"/>
            <w:gridSpan w:val="3"/>
          </w:tcPr>
          <w:p w:rsidR="0097388F" w:rsidRPr="005E2277" w:rsidRDefault="0097388F" w:rsidP="005E2277">
            <w:pPr>
              <w:pStyle w:val="Default"/>
              <w:jc w:val="center"/>
              <w:rPr>
                <w:color w:val="auto"/>
                <w:sz w:val="20"/>
                <w:szCs w:val="20"/>
              </w:rPr>
            </w:pPr>
            <w:r w:rsidRPr="005E2277">
              <w:rPr>
                <w:color w:val="auto"/>
                <w:sz w:val="20"/>
                <w:szCs w:val="20"/>
              </w:rPr>
              <w:t>расчетный показатель максимально допустимого уровня территориальной доступности</w:t>
            </w:r>
          </w:p>
        </w:tc>
        <w:tc>
          <w:tcPr>
            <w:tcW w:w="830" w:type="pct"/>
          </w:tcPr>
          <w:p w:rsidR="0097388F" w:rsidRPr="005E2277" w:rsidRDefault="0097388F" w:rsidP="005E2277">
            <w:pPr>
              <w:pStyle w:val="Default"/>
              <w:jc w:val="center"/>
              <w:rPr>
                <w:color w:val="auto"/>
                <w:sz w:val="20"/>
                <w:szCs w:val="20"/>
              </w:rPr>
            </w:pPr>
            <w:r w:rsidRPr="005E2277">
              <w:rPr>
                <w:color w:val="auto"/>
                <w:sz w:val="20"/>
                <w:szCs w:val="20"/>
              </w:rPr>
              <w:t>не нормируется</w:t>
            </w:r>
          </w:p>
        </w:tc>
      </w:tr>
      <w:tr w:rsidR="00403B56" w:rsidRPr="005E2277" w:rsidTr="005E2277">
        <w:trPr>
          <w:trHeight w:val="708"/>
        </w:trPr>
        <w:tc>
          <w:tcPr>
            <w:tcW w:w="909" w:type="pct"/>
            <w:vMerge w:val="restart"/>
          </w:tcPr>
          <w:p w:rsidR="0097388F" w:rsidRPr="005E2277" w:rsidRDefault="0097388F" w:rsidP="00D62F34">
            <w:pPr>
              <w:rPr>
                <w:sz w:val="20"/>
                <w:szCs w:val="20"/>
              </w:rPr>
            </w:pPr>
            <w:r w:rsidRPr="005E2277">
              <w:rPr>
                <w:sz w:val="20"/>
                <w:szCs w:val="20"/>
              </w:rPr>
              <w:t>автовокзал</w:t>
            </w:r>
          </w:p>
        </w:tc>
        <w:tc>
          <w:tcPr>
            <w:tcW w:w="1213" w:type="pct"/>
          </w:tcPr>
          <w:p w:rsidR="0097388F" w:rsidRPr="005E2277" w:rsidRDefault="0097388F" w:rsidP="005E2277">
            <w:pPr>
              <w:pStyle w:val="Default"/>
              <w:jc w:val="center"/>
              <w:rPr>
                <w:color w:val="auto"/>
                <w:sz w:val="20"/>
                <w:szCs w:val="20"/>
              </w:rPr>
            </w:pPr>
            <w:r w:rsidRPr="005E2277">
              <w:rPr>
                <w:color w:val="auto"/>
                <w:sz w:val="20"/>
                <w:szCs w:val="20"/>
              </w:rPr>
              <w:t>расчетный показатель минимально допустимого уровня обеспеченности</w:t>
            </w:r>
          </w:p>
        </w:tc>
        <w:tc>
          <w:tcPr>
            <w:tcW w:w="2048" w:type="pct"/>
            <w:gridSpan w:val="2"/>
          </w:tcPr>
          <w:p w:rsidR="0097388F" w:rsidRPr="005E2277" w:rsidRDefault="0097388F" w:rsidP="005E2277">
            <w:pPr>
              <w:jc w:val="center"/>
              <w:rPr>
                <w:sz w:val="20"/>
                <w:szCs w:val="20"/>
              </w:rPr>
            </w:pPr>
            <w:r w:rsidRPr="005E2277">
              <w:rPr>
                <w:sz w:val="20"/>
                <w:szCs w:val="20"/>
              </w:rPr>
              <w:t>количество объектов на городской округ, ед.</w:t>
            </w:r>
          </w:p>
        </w:tc>
        <w:tc>
          <w:tcPr>
            <w:tcW w:w="830" w:type="pct"/>
          </w:tcPr>
          <w:p w:rsidR="0097388F" w:rsidRPr="005E2277" w:rsidRDefault="0097388F" w:rsidP="005E2277">
            <w:pPr>
              <w:jc w:val="center"/>
              <w:rPr>
                <w:sz w:val="20"/>
                <w:szCs w:val="20"/>
              </w:rPr>
            </w:pPr>
            <w:r w:rsidRPr="005E2277">
              <w:rPr>
                <w:sz w:val="20"/>
                <w:szCs w:val="20"/>
              </w:rPr>
              <w:t>1</w:t>
            </w:r>
          </w:p>
        </w:tc>
      </w:tr>
      <w:tr w:rsidR="00403B56" w:rsidRPr="005E2277" w:rsidTr="005E2277">
        <w:trPr>
          <w:trHeight w:val="761"/>
        </w:trPr>
        <w:tc>
          <w:tcPr>
            <w:tcW w:w="909" w:type="pct"/>
            <w:vMerge/>
          </w:tcPr>
          <w:p w:rsidR="0097388F" w:rsidRPr="005E2277" w:rsidRDefault="0097388F" w:rsidP="00D62F34">
            <w:pPr>
              <w:rPr>
                <w:sz w:val="20"/>
                <w:szCs w:val="20"/>
              </w:rPr>
            </w:pPr>
          </w:p>
        </w:tc>
        <w:tc>
          <w:tcPr>
            <w:tcW w:w="1213" w:type="pct"/>
          </w:tcPr>
          <w:p w:rsidR="0097388F" w:rsidRPr="005E2277" w:rsidRDefault="0097388F" w:rsidP="005E2277">
            <w:pPr>
              <w:jc w:val="center"/>
              <w:rPr>
                <w:sz w:val="20"/>
                <w:szCs w:val="20"/>
              </w:rPr>
            </w:pPr>
            <w:r w:rsidRPr="005E2277">
              <w:rPr>
                <w:sz w:val="20"/>
                <w:szCs w:val="20"/>
              </w:rPr>
              <w:t>расчетный показатель максимально допустимого уровня территориальной доступности</w:t>
            </w:r>
          </w:p>
        </w:tc>
        <w:tc>
          <w:tcPr>
            <w:tcW w:w="2048" w:type="pct"/>
            <w:gridSpan w:val="2"/>
          </w:tcPr>
          <w:p w:rsidR="0097388F" w:rsidRPr="005E2277" w:rsidRDefault="0097388F" w:rsidP="005E2277">
            <w:pPr>
              <w:jc w:val="center"/>
              <w:rPr>
                <w:sz w:val="20"/>
                <w:szCs w:val="20"/>
              </w:rPr>
            </w:pPr>
            <w:r w:rsidRPr="005E2277">
              <w:rPr>
                <w:sz w:val="20"/>
                <w:szCs w:val="20"/>
              </w:rPr>
              <w:t>временная доступность на общественном транспорте до объекта в границах территории городского округа, ч</w:t>
            </w:r>
            <w:r w:rsidR="00705A5F" w:rsidRPr="005E2277">
              <w:rPr>
                <w:sz w:val="20"/>
                <w:szCs w:val="20"/>
              </w:rPr>
              <w:t>ас.</w:t>
            </w:r>
          </w:p>
        </w:tc>
        <w:tc>
          <w:tcPr>
            <w:tcW w:w="830" w:type="pct"/>
          </w:tcPr>
          <w:p w:rsidR="0097388F" w:rsidRPr="005E2277" w:rsidRDefault="0097388F" w:rsidP="005E2277">
            <w:pPr>
              <w:jc w:val="center"/>
              <w:rPr>
                <w:sz w:val="20"/>
                <w:szCs w:val="20"/>
              </w:rPr>
            </w:pPr>
            <w:r w:rsidRPr="005E2277">
              <w:rPr>
                <w:sz w:val="20"/>
                <w:szCs w:val="20"/>
              </w:rPr>
              <w:t>1</w:t>
            </w:r>
          </w:p>
        </w:tc>
      </w:tr>
      <w:tr w:rsidR="00403B56" w:rsidRPr="005E2277" w:rsidTr="005E2277">
        <w:trPr>
          <w:trHeight w:val="605"/>
        </w:trPr>
        <w:tc>
          <w:tcPr>
            <w:tcW w:w="909" w:type="pct"/>
            <w:vMerge w:val="restart"/>
          </w:tcPr>
          <w:p w:rsidR="000506CA" w:rsidRPr="005E2277" w:rsidRDefault="0097388F" w:rsidP="00D62F34">
            <w:pPr>
              <w:rPr>
                <w:sz w:val="20"/>
                <w:szCs w:val="20"/>
              </w:rPr>
            </w:pPr>
            <w:r w:rsidRPr="005E2277">
              <w:rPr>
                <w:sz w:val="20"/>
                <w:szCs w:val="20"/>
              </w:rPr>
              <w:t xml:space="preserve">остановочный пункт общественного пассажирского транспорта </w:t>
            </w:r>
          </w:p>
          <w:p w:rsidR="0097388F" w:rsidRPr="005E2277" w:rsidRDefault="0097388F" w:rsidP="00D62F34">
            <w:pPr>
              <w:rPr>
                <w:sz w:val="20"/>
                <w:szCs w:val="20"/>
              </w:rPr>
            </w:pPr>
            <w:r w:rsidRPr="005E2277">
              <w:rPr>
                <w:sz w:val="20"/>
                <w:szCs w:val="20"/>
              </w:rPr>
              <w:t>(</w:t>
            </w:r>
            <w:r w:rsidR="000506CA" w:rsidRPr="005E2277">
              <w:rPr>
                <w:sz w:val="20"/>
                <w:szCs w:val="20"/>
              </w:rPr>
              <w:t xml:space="preserve">далее – </w:t>
            </w:r>
            <w:r w:rsidRPr="005E2277">
              <w:rPr>
                <w:sz w:val="20"/>
                <w:szCs w:val="20"/>
              </w:rPr>
              <w:t>ОПТ)&lt;*&gt;</w:t>
            </w:r>
          </w:p>
        </w:tc>
        <w:tc>
          <w:tcPr>
            <w:tcW w:w="1213" w:type="pct"/>
          </w:tcPr>
          <w:p w:rsidR="0097388F" w:rsidRPr="005E2277" w:rsidRDefault="0097388F" w:rsidP="005E2277">
            <w:pPr>
              <w:pStyle w:val="Default"/>
              <w:jc w:val="center"/>
              <w:rPr>
                <w:color w:val="auto"/>
                <w:sz w:val="20"/>
                <w:szCs w:val="20"/>
              </w:rPr>
            </w:pPr>
            <w:r w:rsidRPr="005E2277">
              <w:rPr>
                <w:color w:val="auto"/>
                <w:sz w:val="20"/>
                <w:szCs w:val="20"/>
              </w:rPr>
              <w:t>расчетный показатель минимально допустимого уровня обеспеченности</w:t>
            </w:r>
          </w:p>
        </w:tc>
        <w:tc>
          <w:tcPr>
            <w:tcW w:w="2048" w:type="pct"/>
            <w:gridSpan w:val="2"/>
          </w:tcPr>
          <w:p w:rsidR="0097388F" w:rsidRPr="005E2277" w:rsidRDefault="0097388F" w:rsidP="005E2277">
            <w:pPr>
              <w:jc w:val="center"/>
              <w:rPr>
                <w:sz w:val="20"/>
                <w:szCs w:val="20"/>
              </w:rPr>
            </w:pPr>
            <w:r w:rsidRPr="005E2277">
              <w:rPr>
                <w:sz w:val="20"/>
                <w:szCs w:val="20"/>
              </w:rPr>
              <w:t>число остановок ОПТ, ед. на 1000 чел.</w:t>
            </w:r>
          </w:p>
        </w:tc>
        <w:tc>
          <w:tcPr>
            <w:tcW w:w="830" w:type="pct"/>
          </w:tcPr>
          <w:p w:rsidR="0097388F" w:rsidRPr="005E2277" w:rsidRDefault="0097388F" w:rsidP="005E2277">
            <w:pPr>
              <w:jc w:val="center"/>
              <w:rPr>
                <w:sz w:val="20"/>
                <w:szCs w:val="20"/>
              </w:rPr>
            </w:pPr>
            <w:r w:rsidRPr="005E2277">
              <w:rPr>
                <w:sz w:val="20"/>
                <w:szCs w:val="20"/>
              </w:rPr>
              <w:t>0,8</w:t>
            </w:r>
          </w:p>
        </w:tc>
      </w:tr>
      <w:tr w:rsidR="00403B56" w:rsidRPr="005E2277" w:rsidTr="005E2277">
        <w:trPr>
          <w:trHeight w:val="428"/>
        </w:trPr>
        <w:tc>
          <w:tcPr>
            <w:tcW w:w="909" w:type="pct"/>
            <w:vMerge/>
          </w:tcPr>
          <w:p w:rsidR="0097388F" w:rsidRPr="005E2277" w:rsidRDefault="0097388F" w:rsidP="00D62F34">
            <w:pPr>
              <w:rPr>
                <w:sz w:val="20"/>
                <w:szCs w:val="20"/>
              </w:rPr>
            </w:pPr>
          </w:p>
        </w:tc>
        <w:tc>
          <w:tcPr>
            <w:tcW w:w="1213" w:type="pct"/>
            <w:vMerge w:val="restart"/>
          </w:tcPr>
          <w:p w:rsidR="0097388F" w:rsidRPr="005E2277" w:rsidRDefault="0097388F" w:rsidP="005E2277">
            <w:pPr>
              <w:jc w:val="center"/>
              <w:rPr>
                <w:sz w:val="20"/>
                <w:szCs w:val="20"/>
              </w:rPr>
            </w:pPr>
            <w:r w:rsidRPr="005E2277">
              <w:rPr>
                <w:sz w:val="20"/>
                <w:szCs w:val="20"/>
              </w:rPr>
              <w:t>расчетный показатель максимально допустимого уровня территориальной доступности</w:t>
            </w:r>
          </w:p>
        </w:tc>
        <w:tc>
          <w:tcPr>
            <w:tcW w:w="681" w:type="pct"/>
            <w:vMerge w:val="restart"/>
          </w:tcPr>
          <w:p w:rsidR="0097388F" w:rsidRPr="005E2277" w:rsidRDefault="0097388F" w:rsidP="005E2277">
            <w:pPr>
              <w:ind w:right="-59"/>
              <w:jc w:val="center"/>
              <w:rPr>
                <w:sz w:val="20"/>
                <w:szCs w:val="20"/>
              </w:rPr>
            </w:pPr>
            <w:r w:rsidRPr="005E2277">
              <w:rPr>
                <w:sz w:val="20"/>
                <w:szCs w:val="20"/>
              </w:rPr>
              <w:t xml:space="preserve">пешеходная доступность, </w:t>
            </w:r>
            <w:proofErr w:type="gramStart"/>
            <w:r w:rsidRPr="005E2277">
              <w:rPr>
                <w:sz w:val="20"/>
                <w:szCs w:val="20"/>
              </w:rPr>
              <w:t>м</w:t>
            </w:r>
            <w:proofErr w:type="gramEnd"/>
            <w:r w:rsidRPr="005E2277">
              <w:rPr>
                <w:sz w:val="20"/>
                <w:szCs w:val="20"/>
              </w:rPr>
              <w:t>&lt;**&gt;</w:t>
            </w:r>
          </w:p>
        </w:tc>
        <w:tc>
          <w:tcPr>
            <w:tcW w:w="1367" w:type="pct"/>
          </w:tcPr>
          <w:p w:rsidR="0097388F" w:rsidRPr="005E2277" w:rsidRDefault="00D31A5D" w:rsidP="005E2277">
            <w:pPr>
              <w:jc w:val="center"/>
              <w:rPr>
                <w:sz w:val="20"/>
                <w:szCs w:val="20"/>
              </w:rPr>
            </w:pPr>
            <w:r w:rsidRPr="005E2277">
              <w:rPr>
                <w:sz w:val="20"/>
                <w:szCs w:val="20"/>
              </w:rPr>
              <w:t>многоквартирный дом</w:t>
            </w:r>
            <w:r w:rsidR="0097388F" w:rsidRPr="005E2277">
              <w:rPr>
                <w:sz w:val="20"/>
                <w:szCs w:val="20"/>
              </w:rPr>
              <w:t>, предприятия торговли с площадью торгового зала более 1000 кв.</w:t>
            </w:r>
            <w:r w:rsidR="00D04131" w:rsidRPr="005E2277">
              <w:rPr>
                <w:sz w:val="20"/>
                <w:szCs w:val="20"/>
              </w:rPr>
              <w:t xml:space="preserve"> </w:t>
            </w:r>
            <w:r w:rsidR="0097388F" w:rsidRPr="005E2277">
              <w:rPr>
                <w:sz w:val="20"/>
                <w:szCs w:val="20"/>
              </w:rPr>
              <w:t>м</w:t>
            </w:r>
          </w:p>
        </w:tc>
        <w:tc>
          <w:tcPr>
            <w:tcW w:w="830" w:type="pct"/>
          </w:tcPr>
          <w:p w:rsidR="0097388F" w:rsidRPr="005E2277" w:rsidRDefault="0097388F" w:rsidP="005E2277">
            <w:pPr>
              <w:jc w:val="center"/>
              <w:rPr>
                <w:sz w:val="20"/>
                <w:szCs w:val="20"/>
              </w:rPr>
            </w:pPr>
            <w:r w:rsidRPr="005E2277">
              <w:rPr>
                <w:sz w:val="20"/>
                <w:szCs w:val="20"/>
              </w:rPr>
              <w:t>400</w:t>
            </w:r>
          </w:p>
        </w:tc>
      </w:tr>
      <w:tr w:rsidR="00403B56" w:rsidRPr="005E2277" w:rsidTr="005E2277">
        <w:trPr>
          <w:trHeight w:val="426"/>
        </w:trPr>
        <w:tc>
          <w:tcPr>
            <w:tcW w:w="909" w:type="pct"/>
            <w:vMerge/>
          </w:tcPr>
          <w:p w:rsidR="0097388F" w:rsidRPr="005E2277" w:rsidRDefault="0097388F" w:rsidP="00D62F34">
            <w:pPr>
              <w:rPr>
                <w:sz w:val="20"/>
                <w:szCs w:val="20"/>
              </w:rPr>
            </w:pPr>
          </w:p>
        </w:tc>
        <w:tc>
          <w:tcPr>
            <w:tcW w:w="1213" w:type="pct"/>
            <w:vMerge/>
          </w:tcPr>
          <w:p w:rsidR="0097388F" w:rsidRPr="005E2277" w:rsidRDefault="0097388F" w:rsidP="005E2277">
            <w:pPr>
              <w:jc w:val="center"/>
              <w:rPr>
                <w:sz w:val="20"/>
                <w:szCs w:val="20"/>
              </w:rPr>
            </w:pPr>
          </w:p>
        </w:tc>
        <w:tc>
          <w:tcPr>
            <w:tcW w:w="681" w:type="pct"/>
            <w:vMerge/>
          </w:tcPr>
          <w:p w:rsidR="0097388F" w:rsidRPr="005E2277" w:rsidRDefault="0097388F" w:rsidP="005E2277">
            <w:pPr>
              <w:jc w:val="center"/>
              <w:rPr>
                <w:sz w:val="20"/>
                <w:szCs w:val="20"/>
              </w:rPr>
            </w:pPr>
          </w:p>
        </w:tc>
        <w:tc>
          <w:tcPr>
            <w:tcW w:w="1367" w:type="pct"/>
          </w:tcPr>
          <w:p w:rsidR="0097388F" w:rsidRPr="005E2277" w:rsidRDefault="0097388F" w:rsidP="005E2277">
            <w:pPr>
              <w:jc w:val="center"/>
              <w:rPr>
                <w:sz w:val="20"/>
                <w:szCs w:val="20"/>
              </w:rPr>
            </w:pPr>
            <w:r w:rsidRPr="005E2277">
              <w:rPr>
                <w:sz w:val="20"/>
                <w:szCs w:val="20"/>
              </w:rPr>
              <w:t>поликлиники, больницы, учреждения социального обслуживания граждан</w:t>
            </w:r>
          </w:p>
        </w:tc>
        <w:tc>
          <w:tcPr>
            <w:tcW w:w="830" w:type="pct"/>
          </w:tcPr>
          <w:p w:rsidR="0097388F" w:rsidRPr="005E2277" w:rsidRDefault="00234E15" w:rsidP="005E2277">
            <w:pPr>
              <w:jc w:val="center"/>
              <w:rPr>
                <w:sz w:val="20"/>
                <w:szCs w:val="20"/>
              </w:rPr>
            </w:pPr>
            <w:r w:rsidRPr="005E2277">
              <w:rPr>
                <w:sz w:val="20"/>
                <w:szCs w:val="20"/>
              </w:rPr>
              <w:t>150</w:t>
            </w:r>
          </w:p>
        </w:tc>
      </w:tr>
      <w:tr w:rsidR="00403B56" w:rsidRPr="005E2277" w:rsidTr="005E2277">
        <w:trPr>
          <w:trHeight w:val="268"/>
        </w:trPr>
        <w:tc>
          <w:tcPr>
            <w:tcW w:w="909" w:type="pct"/>
            <w:vMerge/>
          </w:tcPr>
          <w:p w:rsidR="0097388F" w:rsidRPr="005E2277" w:rsidRDefault="0097388F" w:rsidP="00D62F34">
            <w:pPr>
              <w:rPr>
                <w:sz w:val="20"/>
                <w:szCs w:val="20"/>
              </w:rPr>
            </w:pPr>
          </w:p>
        </w:tc>
        <w:tc>
          <w:tcPr>
            <w:tcW w:w="1213" w:type="pct"/>
            <w:vMerge/>
          </w:tcPr>
          <w:p w:rsidR="0097388F" w:rsidRPr="005E2277" w:rsidRDefault="0097388F" w:rsidP="005E2277">
            <w:pPr>
              <w:jc w:val="center"/>
              <w:rPr>
                <w:sz w:val="20"/>
                <w:szCs w:val="20"/>
              </w:rPr>
            </w:pPr>
          </w:p>
        </w:tc>
        <w:tc>
          <w:tcPr>
            <w:tcW w:w="681" w:type="pct"/>
            <w:vMerge/>
          </w:tcPr>
          <w:p w:rsidR="0097388F" w:rsidRPr="005E2277" w:rsidRDefault="0097388F" w:rsidP="005E2277">
            <w:pPr>
              <w:jc w:val="center"/>
              <w:rPr>
                <w:sz w:val="20"/>
                <w:szCs w:val="20"/>
              </w:rPr>
            </w:pPr>
          </w:p>
        </w:tc>
        <w:tc>
          <w:tcPr>
            <w:tcW w:w="1367" w:type="pct"/>
          </w:tcPr>
          <w:p w:rsidR="0097388F" w:rsidRPr="005E2277" w:rsidRDefault="0097388F" w:rsidP="005E2277">
            <w:pPr>
              <w:jc w:val="center"/>
              <w:rPr>
                <w:sz w:val="20"/>
                <w:szCs w:val="20"/>
              </w:rPr>
            </w:pPr>
            <w:r w:rsidRPr="005E2277">
              <w:rPr>
                <w:sz w:val="20"/>
                <w:szCs w:val="20"/>
              </w:rPr>
              <w:t>индивидуальный жилой дом</w:t>
            </w:r>
          </w:p>
        </w:tc>
        <w:tc>
          <w:tcPr>
            <w:tcW w:w="830" w:type="pct"/>
          </w:tcPr>
          <w:p w:rsidR="0097388F" w:rsidRPr="005E2277" w:rsidRDefault="0097388F" w:rsidP="005E2277">
            <w:pPr>
              <w:jc w:val="center"/>
              <w:rPr>
                <w:sz w:val="20"/>
                <w:szCs w:val="20"/>
              </w:rPr>
            </w:pPr>
            <w:r w:rsidRPr="005E2277">
              <w:rPr>
                <w:sz w:val="20"/>
                <w:szCs w:val="20"/>
              </w:rPr>
              <w:t>600</w:t>
            </w:r>
          </w:p>
        </w:tc>
      </w:tr>
      <w:tr w:rsidR="00403B56" w:rsidRPr="005E2277" w:rsidTr="005E2277">
        <w:trPr>
          <w:trHeight w:val="605"/>
        </w:trPr>
        <w:tc>
          <w:tcPr>
            <w:tcW w:w="909" w:type="pct"/>
            <w:vMerge w:val="restart"/>
          </w:tcPr>
          <w:p w:rsidR="0097388F" w:rsidRPr="005E2277" w:rsidRDefault="00D424D1" w:rsidP="00D62F34">
            <w:pPr>
              <w:rPr>
                <w:sz w:val="20"/>
                <w:szCs w:val="20"/>
              </w:rPr>
            </w:pPr>
            <w:r w:rsidRPr="005E2277">
              <w:rPr>
                <w:sz w:val="20"/>
                <w:szCs w:val="20"/>
              </w:rPr>
              <w:lastRenderedPageBreak/>
              <w:t>а</w:t>
            </w:r>
            <w:r w:rsidR="0097388F" w:rsidRPr="005E2277">
              <w:rPr>
                <w:sz w:val="20"/>
                <w:szCs w:val="20"/>
              </w:rPr>
              <w:t>втозаправочные станции</w:t>
            </w:r>
          </w:p>
        </w:tc>
        <w:tc>
          <w:tcPr>
            <w:tcW w:w="1213" w:type="pct"/>
          </w:tcPr>
          <w:p w:rsidR="0097388F" w:rsidRPr="005E2277" w:rsidRDefault="0097388F" w:rsidP="005E2277">
            <w:pPr>
              <w:pStyle w:val="Default"/>
              <w:jc w:val="center"/>
              <w:rPr>
                <w:color w:val="auto"/>
                <w:sz w:val="20"/>
                <w:szCs w:val="20"/>
              </w:rPr>
            </w:pPr>
            <w:r w:rsidRPr="005E2277">
              <w:rPr>
                <w:color w:val="auto"/>
                <w:sz w:val="20"/>
                <w:szCs w:val="20"/>
              </w:rPr>
              <w:t>расчетный показатель минимально допустимого уровня обеспеченности</w:t>
            </w:r>
          </w:p>
        </w:tc>
        <w:tc>
          <w:tcPr>
            <w:tcW w:w="2048" w:type="pct"/>
            <w:gridSpan w:val="2"/>
          </w:tcPr>
          <w:p w:rsidR="0097388F" w:rsidRPr="005E2277" w:rsidRDefault="00D424D1" w:rsidP="005E2277">
            <w:pPr>
              <w:jc w:val="center"/>
              <w:rPr>
                <w:sz w:val="20"/>
                <w:szCs w:val="20"/>
              </w:rPr>
            </w:pPr>
            <w:r w:rsidRPr="005E2277">
              <w:rPr>
                <w:sz w:val="20"/>
                <w:szCs w:val="20"/>
              </w:rPr>
              <w:t>к</w:t>
            </w:r>
            <w:r w:rsidR="0097388F" w:rsidRPr="005E2277">
              <w:rPr>
                <w:sz w:val="20"/>
                <w:szCs w:val="20"/>
              </w:rPr>
              <w:t>оличество топливораздаточных колонок, ед. на 1000 чел.</w:t>
            </w:r>
          </w:p>
        </w:tc>
        <w:tc>
          <w:tcPr>
            <w:tcW w:w="830" w:type="pct"/>
          </w:tcPr>
          <w:p w:rsidR="0097388F" w:rsidRPr="005E2277" w:rsidRDefault="0097388F" w:rsidP="005E2277">
            <w:pPr>
              <w:jc w:val="center"/>
              <w:rPr>
                <w:sz w:val="20"/>
                <w:szCs w:val="20"/>
              </w:rPr>
            </w:pPr>
            <w:r w:rsidRPr="005E2277">
              <w:rPr>
                <w:sz w:val="20"/>
                <w:szCs w:val="20"/>
              </w:rPr>
              <w:t>0,2</w:t>
            </w:r>
          </w:p>
        </w:tc>
      </w:tr>
      <w:tr w:rsidR="00403B56" w:rsidRPr="005E2277" w:rsidTr="005E2277">
        <w:trPr>
          <w:trHeight w:val="473"/>
        </w:trPr>
        <w:tc>
          <w:tcPr>
            <w:tcW w:w="909" w:type="pct"/>
            <w:vMerge/>
          </w:tcPr>
          <w:p w:rsidR="0097388F" w:rsidRPr="005E2277" w:rsidRDefault="0097388F" w:rsidP="00D62F34">
            <w:pPr>
              <w:rPr>
                <w:sz w:val="20"/>
                <w:szCs w:val="20"/>
              </w:rPr>
            </w:pPr>
          </w:p>
        </w:tc>
        <w:tc>
          <w:tcPr>
            <w:tcW w:w="3261" w:type="pct"/>
            <w:gridSpan w:val="3"/>
          </w:tcPr>
          <w:p w:rsidR="0097388F" w:rsidRPr="005E2277" w:rsidRDefault="00D424D1" w:rsidP="005E2277">
            <w:pPr>
              <w:jc w:val="center"/>
              <w:rPr>
                <w:sz w:val="20"/>
                <w:szCs w:val="20"/>
              </w:rPr>
            </w:pPr>
            <w:r w:rsidRPr="005E2277">
              <w:rPr>
                <w:sz w:val="20"/>
                <w:szCs w:val="20"/>
              </w:rPr>
              <w:t>р</w:t>
            </w:r>
            <w:r w:rsidR="0097388F" w:rsidRPr="005E2277">
              <w:rPr>
                <w:sz w:val="20"/>
                <w:szCs w:val="20"/>
              </w:rPr>
              <w:t>асчетный показатель максимально допустимого уровня территориальной доступности</w:t>
            </w:r>
          </w:p>
        </w:tc>
        <w:tc>
          <w:tcPr>
            <w:tcW w:w="830" w:type="pct"/>
          </w:tcPr>
          <w:p w:rsidR="0097388F" w:rsidRPr="005E2277" w:rsidRDefault="00D424D1" w:rsidP="005E2277">
            <w:pPr>
              <w:jc w:val="center"/>
              <w:rPr>
                <w:sz w:val="20"/>
                <w:szCs w:val="20"/>
              </w:rPr>
            </w:pPr>
            <w:r w:rsidRPr="005E2277">
              <w:rPr>
                <w:sz w:val="20"/>
                <w:szCs w:val="20"/>
              </w:rPr>
              <w:t>н</w:t>
            </w:r>
            <w:r w:rsidR="0097388F" w:rsidRPr="005E2277">
              <w:rPr>
                <w:sz w:val="20"/>
                <w:szCs w:val="20"/>
              </w:rPr>
              <w:t>е нормируется</w:t>
            </w:r>
          </w:p>
        </w:tc>
      </w:tr>
      <w:tr w:rsidR="00403B56" w:rsidRPr="005E2277" w:rsidTr="005E2277">
        <w:trPr>
          <w:trHeight w:val="649"/>
        </w:trPr>
        <w:tc>
          <w:tcPr>
            <w:tcW w:w="909" w:type="pct"/>
            <w:vMerge w:val="restart"/>
          </w:tcPr>
          <w:p w:rsidR="0097388F" w:rsidRPr="005E2277" w:rsidRDefault="00D424D1" w:rsidP="00D62F34">
            <w:pPr>
              <w:rPr>
                <w:sz w:val="20"/>
                <w:szCs w:val="20"/>
              </w:rPr>
            </w:pPr>
            <w:r w:rsidRPr="005E2277">
              <w:rPr>
                <w:sz w:val="20"/>
                <w:szCs w:val="20"/>
              </w:rPr>
              <w:t>с</w:t>
            </w:r>
            <w:r w:rsidR="0097388F" w:rsidRPr="005E2277">
              <w:rPr>
                <w:sz w:val="20"/>
                <w:szCs w:val="20"/>
              </w:rPr>
              <w:t>танции технического обслуживания</w:t>
            </w:r>
          </w:p>
        </w:tc>
        <w:tc>
          <w:tcPr>
            <w:tcW w:w="1213" w:type="pct"/>
          </w:tcPr>
          <w:p w:rsidR="0097388F" w:rsidRPr="005E2277" w:rsidRDefault="00D424D1" w:rsidP="005E2277">
            <w:pPr>
              <w:pStyle w:val="Default"/>
              <w:jc w:val="center"/>
              <w:rPr>
                <w:color w:val="auto"/>
                <w:sz w:val="20"/>
                <w:szCs w:val="20"/>
              </w:rPr>
            </w:pPr>
            <w:r w:rsidRPr="005E2277">
              <w:rPr>
                <w:color w:val="auto"/>
                <w:sz w:val="20"/>
                <w:szCs w:val="20"/>
              </w:rPr>
              <w:t>р</w:t>
            </w:r>
            <w:r w:rsidR="0097388F" w:rsidRPr="005E2277">
              <w:rPr>
                <w:color w:val="auto"/>
                <w:sz w:val="20"/>
                <w:szCs w:val="20"/>
              </w:rPr>
              <w:t>асчетный показатель минимально допустимого уровня обеспеченности</w:t>
            </w:r>
          </w:p>
        </w:tc>
        <w:tc>
          <w:tcPr>
            <w:tcW w:w="2048" w:type="pct"/>
            <w:gridSpan w:val="2"/>
          </w:tcPr>
          <w:p w:rsidR="0097388F" w:rsidRPr="005E2277" w:rsidRDefault="00D424D1" w:rsidP="005E2277">
            <w:pPr>
              <w:jc w:val="center"/>
              <w:rPr>
                <w:sz w:val="20"/>
                <w:szCs w:val="20"/>
              </w:rPr>
            </w:pPr>
            <w:r w:rsidRPr="005E2277">
              <w:rPr>
                <w:sz w:val="20"/>
                <w:szCs w:val="20"/>
              </w:rPr>
              <w:t>к</w:t>
            </w:r>
            <w:r w:rsidR="0097388F" w:rsidRPr="005E2277">
              <w:rPr>
                <w:sz w:val="20"/>
                <w:szCs w:val="20"/>
              </w:rPr>
              <w:t>оличество постов, ед. на 1000 чел.</w:t>
            </w:r>
          </w:p>
        </w:tc>
        <w:tc>
          <w:tcPr>
            <w:tcW w:w="830" w:type="pct"/>
          </w:tcPr>
          <w:p w:rsidR="0097388F" w:rsidRPr="005E2277" w:rsidRDefault="0097388F" w:rsidP="005E2277">
            <w:pPr>
              <w:jc w:val="center"/>
              <w:rPr>
                <w:sz w:val="20"/>
                <w:szCs w:val="20"/>
              </w:rPr>
            </w:pPr>
            <w:r w:rsidRPr="005E2277">
              <w:rPr>
                <w:sz w:val="20"/>
                <w:szCs w:val="20"/>
              </w:rPr>
              <w:t>1,3</w:t>
            </w:r>
          </w:p>
        </w:tc>
      </w:tr>
      <w:tr w:rsidR="00403B56" w:rsidRPr="005E2277" w:rsidTr="005E2277">
        <w:trPr>
          <w:trHeight w:val="491"/>
        </w:trPr>
        <w:tc>
          <w:tcPr>
            <w:tcW w:w="909" w:type="pct"/>
            <w:vMerge/>
          </w:tcPr>
          <w:p w:rsidR="0097388F" w:rsidRPr="005E2277" w:rsidRDefault="0097388F" w:rsidP="00D62F34">
            <w:pPr>
              <w:rPr>
                <w:sz w:val="20"/>
                <w:szCs w:val="20"/>
              </w:rPr>
            </w:pPr>
          </w:p>
        </w:tc>
        <w:tc>
          <w:tcPr>
            <w:tcW w:w="3261" w:type="pct"/>
            <w:gridSpan w:val="3"/>
          </w:tcPr>
          <w:p w:rsidR="0097388F" w:rsidRPr="005E2277" w:rsidRDefault="00D424D1" w:rsidP="005E2277">
            <w:pPr>
              <w:jc w:val="center"/>
              <w:rPr>
                <w:sz w:val="20"/>
                <w:szCs w:val="20"/>
              </w:rPr>
            </w:pPr>
            <w:r w:rsidRPr="005E2277">
              <w:rPr>
                <w:sz w:val="20"/>
                <w:szCs w:val="20"/>
              </w:rPr>
              <w:t>р</w:t>
            </w:r>
            <w:r w:rsidR="0097388F" w:rsidRPr="005E2277">
              <w:rPr>
                <w:sz w:val="20"/>
                <w:szCs w:val="20"/>
              </w:rPr>
              <w:t>асчетный показатель максимально допустимого уровня территориальной доступности</w:t>
            </w:r>
          </w:p>
        </w:tc>
        <w:tc>
          <w:tcPr>
            <w:tcW w:w="830" w:type="pct"/>
          </w:tcPr>
          <w:p w:rsidR="0097388F" w:rsidRPr="005E2277" w:rsidRDefault="00D424D1" w:rsidP="005E2277">
            <w:pPr>
              <w:jc w:val="center"/>
              <w:rPr>
                <w:sz w:val="20"/>
                <w:szCs w:val="20"/>
              </w:rPr>
            </w:pPr>
            <w:r w:rsidRPr="005E2277">
              <w:rPr>
                <w:sz w:val="20"/>
                <w:szCs w:val="20"/>
              </w:rPr>
              <w:t>н</w:t>
            </w:r>
            <w:r w:rsidR="0097388F" w:rsidRPr="005E2277">
              <w:rPr>
                <w:sz w:val="20"/>
                <w:szCs w:val="20"/>
              </w:rPr>
              <w:t>е нормируется</w:t>
            </w:r>
          </w:p>
        </w:tc>
      </w:tr>
    </w:tbl>
    <w:p w:rsidR="0097388F" w:rsidRPr="00403B56" w:rsidRDefault="00DF42D7" w:rsidP="0097388F">
      <w:pPr>
        <w:widowControl w:val="0"/>
        <w:tabs>
          <w:tab w:val="left" w:pos="993"/>
          <w:tab w:val="left" w:pos="1276"/>
        </w:tabs>
        <w:autoSpaceDE w:val="0"/>
        <w:autoSpaceDN w:val="0"/>
        <w:ind w:firstLine="709"/>
        <w:jc w:val="both"/>
        <w:outlineLvl w:val="4"/>
        <w:rPr>
          <w:sz w:val="28"/>
          <w:szCs w:val="28"/>
        </w:rPr>
      </w:pPr>
      <w:r w:rsidRPr="00403B56">
        <w:t>&lt;*&gt;</w:t>
      </w:r>
      <w:r w:rsidR="006610D2" w:rsidRPr="00403B56">
        <w:rPr>
          <w:sz w:val="28"/>
          <w:szCs w:val="28"/>
        </w:rPr>
        <w:t> </w:t>
      </w:r>
      <w:r w:rsidR="0097388F" w:rsidRPr="00403B56">
        <w:rPr>
          <w:sz w:val="28"/>
          <w:szCs w:val="28"/>
        </w:rPr>
        <w:t xml:space="preserve">Максимальное расстояние между остановочными пунктами ОПТ </w:t>
      </w:r>
      <w:r w:rsidR="006610D2" w:rsidRPr="00403B56">
        <w:rPr>
          <w:sz w:val="28"/>
          <w:szCs w:val="28"/>
        </w:rPr>
        <w:br/>
      </w:r>
      <w:r w:rsidR="0097388F" w:rsidRPr="00403B56">
        <w:rPr>
          <w:sz w:val="28"/>
          <w:szCs w:val="28"/>
        </w:rPr>
        <w:t>в застроенной части населенного пункта города Ставрополя до</w:t>
      </w:r>
      <w:r w:rsidR="006610D2" w:rsidRPr="00403B56">
        <w:rPr>
          <w:sz w:val="28"/>
          <w:szCs w:val="28"/>
        </w:rPr>
        <w:t>лжно составлять не более 400 м.</w:t>
      </w:r>
    </w:p>
    <w:p w:rsidR="003A59B6" w:rsidRPr="00403B56" w:rsidRDefault="00DF42D7" w:rsidP="0097388F">
      <w:pPr>
        <w:widowControl w:val="0"/>
        <w:tabs>
          <w:tab w:val="left" w:pos="993"/>
          <w:tab w:val="left" w:pos="1276"/>
        </w:tabs>
        <w:autoSpaceDE w:val="0"/>
        <w:autoSpaceDN w:val="0"/>
        <w:ind w:firstLine="709"/>
        <w:jc w:val="both"/>
        <w:outlineLvl w:val="4"/>
        <w:rPr>
          <w:sz w:val="28"/>
          <w:szCs w:val="28"/>
        </w:rPr>
      </w:pPr>
      <w:r w:rsidRPr="00403B56">
        <w:t>&lt;**&gt;</w:t>
      </w:r>
      <w:r w:rsidR="006610D2" w:rsidRPr="00403B56">
        <w:rPr>
          <w:sz w:val="28"/>
          <w:szCs w:val="28"/>
        </w:rPr>
        <w:t> </w:t>
      </w:r>
      <w:r w:rsidR="0097388F" w:rsidRPr="00403B56">
        <w:rPr>
          <w:sz w:val="28"/>
          <w:szCs w:val="28"/>
        </w:rPr>
        <w:t xml:space="preserve">Расстояние кратчайшего пешеходного пути следования от ближайшей к остановочному пункту точки границы земельного участка, </w:t>
      </w:r>
      <w:r w:rsidR="006610D2" w:rsidRPr="00403B56">
        <w:rPr>
          <w:sz w:val="28"/>
          <w:szCs w:val="28"/>
        </w:rPr>
        <w:br/>
      </w:r>
      <w:r w:rsidR="0097388F" w:rsidRPr="00403B56">
        <w:rPr>
          <w:sz w:val="28"/>
          <w:szCs w:val="28"/>
        </w:rPr>
        <w:t xml:space="preserve">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w:t>
      </w:r>
      <w:proofErr w:type="gramStart"/>
      <w:r w:rsidR="0097388F" w:rsidRPr="00403B56">
        <w:rPr>
          <w:sz w:val="28"/>
          <w:szCs w:val="28"/>
        </w:rPr>
        <w:t>Количественные параметры максимально допустимого уровня территориальной доступности остановочных пунктов ОПТ для различных зон города Ставрополя принимаются в соответствии с табл</w:t>
      </w:r>
      <w:r w:rsidR="006610D2" w:rsidRPr="00403B56">
        <w:rPr>
          <w:sz w:val="28"/>
          <w:szCs w:val="28"/>
        </w:rPr>
        <w:t>ицей</w:t>
      </w:r>
      <w:r w:rsidR="0097388F" w:rsidRPr="00403B56">
        <w:rPr>
          <w:sz w:val="28"/>
          <w:szCs w:val="28"/>
        </w:rPr>
        <w:t xml:space="preserve"> 1.3.5 </w:t>
      </w:r>
      <w:r w:rsidR="00C506E2" w:rsidRPr="00403B56">
        <w:rPr>
          <w:sz w:val="28"/>
          <w:szCs w:val="28"/>
        </w:rPr>
        <w:t xml:space="preserve">Региональных нормативов градостроительного проектирования </w:t>
      </w:r>
      <w:r w:rsidR="0097388F" w:rsidRPr="00403B56">
        <w:rPr>
          <w:sz w:val="28"/>
          <w:szCs w:val="28"/>
        </w:rPr>
        <w:t>Ставропольского края</w:t>
      </w:r>
      <w:r w:rsidR="008F3D50" w:rsidRPr="00403B56">
        <w:rPr>
          <w:sz w:val="28"/>
          <w:szCs w:val="28"/>
        </w:rPr>
        <w:t>, утвержденных приказом министерства строительства и архитектуры Ставропольского края от 10</w:t>
      </w:r>
      <w:r w:rsidR="00804BDB">
        <w:rPr>
          <w:sz w:val="28"/>
          <w:szCs w:val="28"/>
        </w:rPr>
        <w:t xml:space="preserve"> октября </w:t>
      </w:r>
      <w:r w:rsidR="008F3D50" w:rsidRPr="00403B56">
        <w:rPr>
          <w:sz w:val="28"/>
          <w:szCs w:val="28"/>
        </w:rPr>
        <w:t>2022</w:t>
      </w:r>
      <w:r w:rsidR="00804BDB">
        <w:rPr>
          <w:sz w:val="28"/>
          <w:szCs w:val="28"/>
        </w:rPr>
        <w:t xml:space="preserve"> г.</w:t>
      </w:r>
      <w:r w:rsidR="008F3D50" w:rsidRPr="00403B56">
        <w:rPr>
          <w:sz w:val="28"/>
          <w:szCs w:val="28"/>
        </w:rPr>
        <w:t xml:space="preserve"> № 53 «Об утверждении региональных нормативов градостроительного проектирования Ставропольского края в новой редакции»</w:t>
      </w:r>
      <w:r w:rsidR="00CE5D70" w:rsidRPr="00403B56">
        <w:rPr>
          <w:sz w:val="28"/>
          <w:szCs w:val="28"/>
        </w:rPr>
        <w:t xml:space="preserve"> (далее – РНГП Ставропольского края)</w:t>
      </w:r>
      <w:r w:rsidR="0097388F" w:rsidRPr="00403B56">
        <w:rPr>
          <w:sz w:val="28"/>
          <w:szCs w:val="28"/>
        </w:rPr>
        <w:t>.</w:t>
      </w:r>
      <w:proofErr w:type="gramEnd"/>
    </w:p>
    <w:p w:rsidR="00CE5D70" w:rsidRPr="00403B56" w:rsidRDefault="00CE5D70" w:rsidP="00FA746B">
      <w:pPr>
        <w:widowControl w:val="0"/>
        <w:tabs>
          <w:tab w:val="left" w:pos="993"/>
          <w:tab w:val="left" w:pos="1276"/>
        </w:tabs>
        <w:autoSpaceDE w:val="0"/>
        <w:autoSpaceDN w:val="0"/>
        <w:ind w:firstLine="709"/>
        <w:jc w:val="both"/>
        <w:outlineLvl w:val="4"/>
        <w:rPr>
          <w:sz w:val="28"/>
          <w:szCs w:val="28"/>
        </w:rPr>
      </w:pPr>
    </w:p>
    <w:p w:rsidR="002465A1" w:rsidRPr="00403B56" w:rsidRDefault="002465A1" w:rsidP="00FA746B">
      <w:pPr>
        <w:widowControl w:val="0"/>
        <w:tabs>
          <w:tab w:val="left" w:pos="993"/>
          <w:tab w:val="left" w:pos="1276"/>
        </w:tabs>
        <w:autoSpaceDE w:val="0"/>
        <w:autoSpaceDN w:val="0"/>
        <w:ind w:firstLine="709"/>
        <w:jc w:val="both"/>
        <w:outlineLvl w:val="4"/>
        <w:rPr>
          <w:sz w:val="28"/>
          <w:szCs w:val="28"/>
        </w:rPr>
      </w:pPr>
      <w:r w:rsidRPr="00403B56">
        <w:rPr>
          <w:sz w:val="28"/>
          <w:szCs w:val="28"/>
        </w:rPr>
        <w:t xml:space="preserve">Расчетные показатели минимального уровня обеспеченности населения города Ставрополя объектами местного значения в области обеспечения местами хранения и парковки индивидуального автомобильного транспорта, </w:t>
      </w:r>
      <w:proofErr w:type="spellStart"/>
      <w:r w:rsidRPr="00403B56">
        <w:rPr>
          <w:sz w:val="28"/>
          <w:szCs w:val="28"/>
        </w:rPr>
        <w:t>приобъектными</w:t>
      </w:r>
      <w:proofErr w:type="spellEnd"/>
      <w:r w:rsidRPr="00403B56">
        <w:rPr>
          <w:sz w:val="28"/>
          <w:szCs w:val="28"/>
        </w:rPr>
        <w:t xml:space="preserve"> автостоянками, в том числе для маломобильных групп населения и расчетные показатели максимального уровня территориальной доступности таких объектов для населения города Ставрополя принимаются в соответствии с таблицей 1.3.6 РНГП Ставропольского края.</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Уровень автомобилизации населения города Ставрополя принимается в размере 259,6 автомобил</w:t>
      </w:r>
      <w:r w:rsidR="00AE3920">
        <w:rPr>
          <w:sz w:val="28"/>
          <w:szCs w:val="28"/>
        </w:rPr>
        <w:t>я</w:t>
      </w:r>
      <w:r w:rsidRPr="00403B56">
        <w:rPr>
          <w:sz w:val="28"/>
          <w:szCs w:val="28"/>
        </w:rPr>
        <w:t xml:space="preserve"> на 1000 </w:t>
      </w:r>
      <w:r w:rsidR="00AE3920">
        <w:rPr>
          <w:sz w:val="28"/>
          <w:szCs w:val="28"/>
        </w:rPr>
        <w:t xml:space="preserve">человек </w:t>
      </w:r>
      <w:r w:rsidRPr="00403B56">
        <w:rPr>
          <w:sz w:val="28"/>
          <w:szCs w:val="28"/>
        </w:rPr>
        <w:t>населения.</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w:t>
      </w:r>
      <w:r w:rsidRPr="00403B56">
        <w:rPr>
          <w:sz w:val="28"/>
          <w:szCs w:val="28"/>
        </w:rPr>
        <w:lastRenderedPageBreak/>
        <w:t xml:space="preserve">(или) тротуару, обочине, эстакаде или мосту, либо являющиеся частью </w:t>
      </w:r>
      <w:proofErr w:type="spellStart"/>
      <w:r w:rsidRPr="00403B56">
        <w:rPr>
          <w:sz w:val="28"/>
          <w:szCs w:val="28"/>
        </w:rPr>
        <w:t>подэстакадных</w:t>
      </w:r>
      <w:proofErr w:type="spellEnd"/>
      <w:r w:rsidRPr="00403B56">
        <w:rPr>
          <w:sz w:val="28"/>
          <w:szCs w:val="28"/>
        </w:rPr>
        <w:t xml:space="preserve"> и </w:t>
      </w:r>
      <w:proofErr w:type="spellStart"/>
      <w:r w:rsidRPr="00403B56">
        <w:rPr>
          <w:sz w:val="28"/>
          <w:szCs w:val="28"/>
        </w:rPr>
        <w:t>подмостовых</w:t>
      </w:r>
      <w:proofErr w:type="spellEnd"/>
      <w:r w:rsidRPr="00403B56">
        <w:rPr>
          <w:sz w:val="28"/>
          <w:szCs w:val="28"/>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 xml:space="preserve">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w:t>
      </w:r>
      <w:proofErr w:type="spellStart"/>
      <w:r w:rsidRPr="00403B56">
        <w:rPr>
          <w:sz w:val="28"/>
          <w:szCs w:val="28"/>
        </w:rPr>
        <w:t>машино</w:t>
      </w:r>
      <w:proofErr w:type="spellEnd"/>
      <w:r w:rsidRPr="00403B56">
        <w:rPr>
          <w:sz w:val="28"/>
          <w:szCs w:val="28"/>
        </w:rPr>
        <w:t>-места в общем числе мест хранения автомобилей.</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мотоциклы и мотороллеры с колясками, мотоколяски – 0,5;</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мотоциклы и мотороллеры без колясок – 0,3;</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мопеды и велосипеды – 0,1.</w:t>
      </w:r>
    </w:p>
    <w:p w:rsidR="002465A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 xml:space="preserve">Расчетные показатели обеспеченности парковочными местами </w:t>
      </w:r>
      <w:r w:rsidRPr="00403B56">
        <w:rPr>
          <w:sz w:val="28"/>
          <w:szCs w:val="28"/>
        </w:rPr>
        <w:br/>
        <w:t>не распространяются на охранные зоны и зоны регулирования застройки памятников истории и культуры.</w:t>
      </w:r>
    </w:p>
    <w:p w:rsidR="007E6A81" w:rsidRPr="00403B56" w:rsidRDefault="002465A1" w:rsidP="002465A1">
      <w:pPr>
        <w:widowControl w:val="0"/>
        <w:tabs>
          <w:tab w:val="left" w:pos="993"/>
          <w:tab w:val="left" w:pos="1276"/>
        </w:tabs>
        <w:autoSpaceDE w:val="0"/>
        <w:autoSpaceDN w:val="0"/>
        <w:ind w:firstLine="709"/>
        <w:jc w:val="both"/>
        <w:outlineLvl w:val="4"/>
        <w:rPr>
          <w:sz w:val="28"/>
          <w:szCs w:val="28"/>
        </w:rPr>
      </w:pPr>
      <w:r w:rsidRPr="00403B56">
        <w:rPr>
          <w:sz w:val="28"/>
          <w:szCs w:val="28"/>
        </w:rPr>
        <w:t>При невозможности достижения нормативной обеспеченности парковочными местами объектов различного функционального назначения за счет создания на рассматриваемой территории необходимого числа парковочных мест рекомендуется компенсировать недостаток транспортной доступности этих объектов за счет развития услуг пассажирского транспорта общего пользования.</w:t>
      </w:r>
    </w:p>
    <w:p w:rsidR="000F4633" w:rsidRPr="00403B56" w:rsidRDefault="000F4633" w:rsidP="002465A1">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w:t>
      </w:r>
      <w:r w:rsidR="00704F41" w:rsidRPr="00403B56">
        <w:rPr>
          <w:sz w:val="28"/>
          <w:szCs w:val="28"/>
        </w:rPr>
        <w:t>4</w:t>
      </w:r>
      <w:r w:rsidRPr="00403B56">
        <w:rPr>
          <w:sz w:val="28"/>
          <w:szCs w:val="28"/>
        </w:rPr>
        <w:t>. </w:t>
      </w:r>
      <w:r w:rsidR="005A4DDA" w:rsidRPr="00403B56">
        <w:rPr>
          <w:sz w:val="28"/>
          <w:szCs w:val="28"/>
        </w:rPr>
        <w:t xml:space="preserve">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города Ставрополя </w:t>
      </w:r>
      <w:r w:rsidR="005A4DDA" w:rsidRPr="00403B56">
        <w:rPr>
          <w:rFonts w:eastAsia="Calibri"/>
          <w:sz w:val="28"/>
          <w:szCs w:val="28"/>
        </w:rPr>
        <w:t xml:space="preserve">принимаются в соответствии с таблицей </w:t>
      </w:r>
      <w:r w:rsidR="006F3101" w:rsidRPr="00403B56">
        <w:rPr>
          <w:rFonts w:eastAsia="Calibri"/>
          <w:sz w:val="28"/>
          <w:szCs w:val="28"/>
        </w:rPr>
        <w:t>8</w:t>
      </w:r>
      <w:r w:rsidR="005A4DDA" w:rsidRPr="00403B56">
        <w:rPr>
          <w:rFonts w:eastAsia="Calibri"/>
          <w:sz w:val="28"/>
          <w:szCs w:val="28"/>
        </w:rPr>
        <w:t>.</w:t>
      </w:r>
    </w:p>
    <w:p w:rsidR="00A5630E" w:rsidRPr="00403B56" w:rsidRDefault="00A5630E" w:rsidP="002465A1">
      <w:pPr>
        <w:widowControl w:val="0"/>
        <w:tabs>
          <w:tab w:val="left" w:pos="993"/>
          <w:tab w:val="left" w:pos="1276"/>
        </w:tabs>
        <w:autoSpaceDE w:val="0"/>
        <w:autoSpaceDN w:val="0"/>
        <w:ind w:firstLine="709"/>
        <w:jc w:val="both"/>
        <w:outlineLvl w:val="4"/>
        <w:rPr>
          <w:sz w:val="28"/>
          <w:szCs w:val="28"/>
        </w:rPr>
      </w:pPr>
    </w:p>
    <w:p w:rsidR="007E6A81" w:rsidRPr="00403B56" w:rsidRDefault="005A4DDA" w:rsidP="00956398">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8</w:t>
      </w:r>
    </w:p>
    <w:tbl>
      <w:tblPr>
        <w:tblStyle w:val="af"/>
        <w:tblW w:w="0" w:type="auto"/>
        <w:tblInd w:w="57" w:type="dxa"/>
        <w:tblCellMar>
          <w:left w:w="57" w:type="dxa"/>
          <w:right w:w="57" w:type="dxa"/>
        </w:tblCellMar>
        <w:tblLook w:val="04A0" w:firstRow="1" w:lastRow="0" w:firstColumn="1" w:lastColumn="0" w:noHBand="0" w:noVBand="1"/>
      </w:tblPr>
      <w:tblGrid>
        <w:gridCol w:w="1560"/>
        <w:gridCol w:w="3402"/>
        <w:gridCol w:w="3260"/>
        <w:gridCol w:w="1188"/>
      </w:tblGrid>
      <w:tr w:rsidR="00403B56" w:rsidRPr="00A553E0" w:rsidTr="00202955">
        <w:trPr>
          <w:trHeight w:val="643"/>
        </w:trPr>
        <w:tc>
          <w:tcPr>
            <w:tcW w:w="1560" w:type="dxa"/>
          </w:tcPr>
          <w:p w:rsidR="005A4DDA" w:rsidRPr="00A553E0" w:rsidRDefault="005A4DDA" w:rsidP="00FA746B">
            <w:pPr>
              <w:jc w:val="center"/>
              <w:rPr>
                <w:sz w:val="20"/>
                <w:szCs w:val="20"/>
              </w:rPr>
            </w:pPr>
            <w:r w:rsidRPr="00A553E0">
              <w:rPr>
                <w:sz w:val="20"/>
                <w:szCs w:val="20"/>
              </w:rPr>
              <w:t>Наименование вида объектов</w:t>
            </w:r>
          </w:p>
        </w:tc>
        <w:tc>
          <w:tcPr>
            <w:tcW w:w="3402" w:type="dxa"/>
          </w:tcPr>
          <w:p w:rsidR="005A4DDA" w:rsidRPr="00A553E0" w:rsidRDefault="005A4DDA" w:rsidP="00FA746B">
            <w:pPr>
              <w:jc w:val="center"/>
              <w:rPr>
                <w:sz w:val="20"/>
                <w:szCs w:val="20"/>
              </w:rPr>
            </w:pPr>
            <w:r w:rsidRPr="00A553E0">
              <w:rPr>
                <w:sz w:val="20"/>
                <w:szCs w:val="20"/>
              </w:rPr>
              <w:t>Тип расчетного показателя</w:t>
            </w:r>
          </w:p>
        </w:tc>
        <w:tc>
          <w:tcPr>
            <w:tcW w:w="3260" w:type="dxa"/>
          </w:tcPr>
          <w:p w:rsidR="005A4DDA" w:rsidRPr="00A553E0" w:rsidRDefault="005A4DDA" w:rsidP="00FA746B">
            <w:pPr>
              <w:jc w:val="center"/>
              <w:rPr>
                <w:sz w:val="20"/>
                <w:szCs w:val="20"/>
              </w:rPr>
            </w:pPr>
            <w:r w:rsidRPr="00A553E0">
              <w:rPr>
                <w:sz w:val="20"/>
                <w:szCs w:val="20"/>
              </w:rPr>
              <w:t>Наименование расчетного показателя, единица измерения</w:t>
            </w:r>
          </w:p>
        </w:tc>
        <w:tc>
          <w:tcPr>
            <w:tcW w:w="1188" w:type="dxa"/>
          </w:tcPr>
          <w:p w:rsidR="005A4DDA" w:rsidRPr="00A553E0" w:rsidRDefault="005A4DDA" w:rsidP="00FA746B">
            <w:pPr>
              <w:jc w:val="center"/>
              <w:rPr>
                <w:sz w:val="20"/>
                <w:szCs w:val="20"/>
              </w:rPr>
            </w:pPr>
            <w:r w:rsidRPr="00A553E0">
              <w:rPr>
                <w:sz w:val="20"/>
                <w:szCs w:val="20"/>
              </w:rPr>
              <w:t>Значение расчетного показателя</w:t>
            </w:r>
          </w:p>
        </w:tc>
      </w:tr>
      <w:tr w:rsidR="00403B56" w:rsidRPr="00A553E0" w:rsidTr="00202955">
        <w:trPr>
          <w:trHeight w:val="70"/>
        </w:trPr>
        <w:tc>
          <w:tcPr>
            <w:tcW w:w="1560" w:type="dxa"/>
            <w:vMerge w:val="restart"/>
          </w:tcPr>
          <w:p w:rsidR="005A4DDA" w:rsidRPr="00A553E0" w:rsidRDefault="005A4DDA" w:rsidP="00D62F34">
            <w:pPr>
              <w:rPr>
                <w:sz w:val="20"/>
                <w:szCs w:val="20"/>
              </w:rPr>
            </w:pPr>
            <w:r w:rsidRPr="00A553E0">
              <w:rPr>
                <w:sz w:val="20"/>
                <w:szCs w:val="20"/>
              </w:rPr>
              <w:t>велосипедные дорожки вне границ города Ставрополя</w:t>
            </w:r>
          </w:p>
        </w:tc>
        <w:tc>
          <w:tcPr>
            <w:tcW w:w="3402" w:type="dxa"/>
          </w:tcPr>
          <w:p w:rsidR="005A4DDA" w:rsidRPr="00A553E0" w:rsidRDefault="005A4DDA" w:rsidP="00A553E0">
            <w:pPr>
              <w:jc w:val="center"/>
              <w:rPr>
                <w:sz w:val="20"/>
                <w:szCs w:val="20"/>
              </w:rPr>
            </w:pPr>
            <w:r w:rsidRPr="00A553E0">
              <w:rPr>
                <w:sz w:val="20"/>
                <w:szCs w:val="20"/>
              </w:rPr>
              <w:t>расчетный показатель минимально допустимого уровня обеспеченности</w:t>
            </w:r>
          </w:p>
        </w:tc>
        <w:tc>
          <w:tcPr>
            <w:tcW w:w="3260" w:type="dxa"/>
          </w:tcPr>
          <w:p w:rsidR="005A4DDA" w:rsidRPr="00A553E0" w:rsidRDefault="005A4DDA" w:rsidP="00A553E0">
            <w:pPr>
              <w:jc w:val="center"/>
              <w:rPr>
                <w:sz w:val="20"/>
                <w:szCs w:val="20"/>
              </w:rPr>
            </w:pPr>
            <w:r w:rsidRPr="00A553E0">
              <w:rPr>
                <w:sz w:val="20"/>
                <w:szCs w:val="20"/>
              </w:rPr>
              <w:t xml:space="preserve">длина велосипедных дорожек на подходах к населенным пунктам, </w:t>
            </w:r>
            <w:proofErr w:type="gramStart"/>
            <w:r w:rsidRPr="00A553E0">
              <w:rPr>
                <w:sz w:val="20"/>
                <w:szCs w:val="20"/>
              </w:rPr>
              <w:t>км</w:t>
            </w:r>
            <w:proofErr w:type="gramEnd"/>
          </w:p>
        </w:tc>
        <w:tc>
          <w:tcPr>
            <w:tcW w:w="1188" w:type="dxa"/>
          </w:tcPr>
          <w:p w:rsidR="005A4DDA" w:rsidRPr="00A553E0" w:rsidRDefault="005A4DDA" w:rsidP="00A553E0">
            <w:pPr>
              <w:jc w:val="center"/>
              <w:rPr>
                <w:sz w:val="20"/>
                <w:szCs w:val="20"/>
              </w:rPr>
            </w:pPr>
            <w:r w:rsidRPr="00A553E0">
              <w:rPr>
                <w:sz w:val="20"/>
                <w:szCs w:val="20"/>
              </w:rPr>
              <w:t>10</w:t>
            </w:r>
          </w:p>
        </w:tc>
      </w:tr>
      <w:tr w:rsidR="00403B56" w:rsidRPr="00A553E0" w:rsidTr="00202955">
        <w:trPr>
          <w:trHeight w:val="247"/>
        </w:trPr>
        <w:tc>
          <w:tcPr>
            <w:tcW w:w="1560" w:type="dxa"/>
            <w:vMerge/>
            <w:vAlign w:val="center"/>
          </w:tcPr>
          <w:p w:rsidR="005A4DDA" w:rsidRPr="00A553E0" w:rsidRDefault="005A4DDA" w:rsidP="00D62F34">
            <w:pPr>
              <w:rPr>
                <w:sz w:val="20"/>
                <w:szCs w:val="20"/>
              </w:rPr>
            </w:pPr>
          </w:p>
        </w:tc>
        <w:tc>
          <w:tcPr>
            <w:tcW w:w="3402" w:type="dxa"/>
          </w:tcPr>
          <w:p w:rsidR="005A4DDA" w:rsidRPr="00A553E0" w:rsidRDefault="005A4DDA" w:rsidP="00A553E0">
            <w:pPr>
              <w:jc w:val="center"/>
              <w:rPr>
                <w:sz w:val="20"/>
                <w:szCs w:val="20"/>
              </w:rPr>
            </w:pPr>
            <w:r w:rsidRPr="00A553E0">
              <w:rPr>
                <w:sz w:val="20"/>
                <w:szCs w:val="20"/>
              </w:rPr>
              <w:t>расчетный показатель максимально допустимого уровня территориальной доступности</w:t>
            </w:r>
          </w:p>
        </w:tc>
        <w:tc>
          <w:tcPr>
            <w:tcW w:w="4448" w:type="dxa"/>
            <w:gridSpan w:val="2"/>
          </w:tcPr>
          <w:p w:rsidR="005A4DDA" w:rsidRPr="00A553E0" w:rsidRDefault="005A4DDA" w:rsidP="00A553E0">
            <w:pPr>
              <w:jc w:val="center"/>
              <w:rPr>
                <w:sz w:val="20"/>
                <w:szCs w:val="20"/>
              </w:rPr>
            </w:pPr>
            <w:r w:rsidRPr="00A553E0">
              <w:rPr>
                <w:sz w:val="20"/>
                <w:szCs w:val="20"/>
              </w:rPr>
              <w:t>не нормируется</w:t>
            </w:r>
          </w:p>
        </w:tc>
      </w:tr>
      <w:tr w:rsidR="00403B56" w:rsidRPr="00A553E0" w:rsidTr="00202955">
        <w:trPr>
          <w:trHeight w:val="247"/>
        </w:trPr>
        <w:tc>
          <w:tcPr>
            <w:tcW w:w="1560" w:type="dxa"/>
            <w:vMerge w:val="restart"/>
          </w:tcPr>
          <w:p w:rsidR="005A4DDA" w:rsidRPr="00A553E0" w:rsidRDefault="005A4DDA" w:rsidP="00F92638">
            <w:pPr>
              <w:rPr>
                <w:sz w:val="20"/>
                <w:szCs w:val="20"/>
              </w:rPr>
            </w:pPr>
            <w:r w:rsidRPr="00A553E0">
              <w:rPr>
                <w:sz w:val="20"/>
                <w:szCs w:val="20"/>
              </w:rPr>
              <w:t>велосипедные дорожки в границах города Ставрополя</w:t>
            </w:r>
          </w:p>
        </w:tc>
        <w:tc>
          <w:tcPr>
            <w:tcW w:w="3402" w:type="dxa"/>
          </w:tcPr>
          <w:p w:rsidR="005A4DDA" w:rsidRPr="00A553E0" w:rsidRDefault="005A4DDA" w:rsidP="00A553E0">
            <w:pPr>
              <w:jc w:val="center"/>
              <w:rPr>
                <w:sz w:val="20"/>
                <w:szCs w:val="20"/>
              </w:rPr>
            </w:pPr>
            <w:r w:rsidRPr="00A553E0">
              <w:rPr>
                <w:sz w:val="20"/>
                <w:szCs w:val="20"/>
              </w:rPr>
              <w:t>расчетный показатель минимально допустимого уровня обеспеченности</w:t>
            </w:r>
          </w:p>
        </w:tc>
        <w:tc>
          <w:tcPr>
            <w:tcW w:w="3260" w:type="dxa"/>
          </w:tcPr>
          <w:p w:rsidR="005A4DDA" w:rsidRPr="00A553E0" w:rsidRDefault="005A4DDA" w:rsidP="00952B56">
            <w:pPr>
              <w:jc w:val="center"/>
              <w:rPr>
                <w:sz w:val="20"/>
                <w:szCs w:val="20"/>
              </w:rPr>
            </w:pPr>
            <w:r w:rsidRPr="00A553E0">
              <w:rPr>
                <w:sz w:val="20"/>
                <w:szCs w:val="20"/>
              </w:rPr>
              <w:t xml:space="preserve">длина велосипедных дорожек в границах городского округа, </w:t>
            </w:r>
            <w:r w:rsidR="00952B56">
              <w:rPr>
                <w:sz w:val="20"/>
                <w:szCs w:val="20"/>
              </w:rPr>
              <w:br/>
            </w:r>
            <w:proofErr w:type="gramStart"/>
            <w:r w:rsidRPr="00A553E0">
              <w:rPr>
                <w:sz w:val="20"/>
                <w:szCs w:val="20"/>
              </w:rPr>
              <w:t>км</w:t>
            </w:r>
            <w:proofErr w:type="gramEnd"/>
            <w:r w:rsidRPr="00A553E0">
              <w:rPr>
                <w:sz w:val="20"/>
                <w:szCs w:val="20"/>
              </w:rPr>
              <w:t xml:space="preserve"> на 1000 чел.</w:t>
            </w:r>
          </w:p>
        </w:tc>
        <w:tc>
          <w:tcPr>
            <w:tcW w:w="1188" w:type="dxa"/>
          </w:tcPr>
          <w:p w:rsidR="005A4DDA" w:rsidRPr="00A553E0" w:rsidRDefault="005A4DDA" w:rsidP="00A553E0">
            <w:pPr>
              <w:jc w:val="center"/>
              <w:rPr>
                <w:sz w:val="20"/>
                <w:szCs w:val="20"/>
              </w:rPr>
            </w:pPr>
            <w:r w:rsidRPr="00A553E0">
              <w:rPr>
                <w:sz w:val="20"/>
                <w:szCs w:val="20"/>
              </w:rPr>
              <w:t>2,24</w:t>
            </w:r>
          </w:p>
        </w:tc>
      </w:tr>
      <w:tr w:rsidR="00403B56" w:rsidRPr="00A553E0" w:rsidTr="00202955">
        <w:trPr>
          <w:trHeight w:val="247"/>
        </w:trPr>
        <w:tc>
          <w:tcPr>
            <w:tcW w:w="1560" w:type="dxa"/>
            <w:vMerge/>
            <w:vAlign w:val="center"/>
          </w:tcPr>
          <w:p w:rsidR="005A4DDA" w:rsidRPr="00A553E0" w:rsidRDefault="005A4DDA" w:rsidP="00D62F34">
            <w:pPr>
              <w:rPr>
                <w:sz w:val="20"/>
                <w:szCs w:val="20"/>
              </w:rPr>
            </w:pPr>
          </w:p>
        </w:tc>
        <w:tc>
          <w:tcPr>
            <w:tcW w:w="3402" w:type="dxa"/>
          </w:tcPr>
          <w:p w:rsidR="005A4DDA" w:rsidRPr="00A553E0" w:rsidRDefault="005A4DDA" w:rsidP="00A553E0">
            <w:pPr>
              <w:jc w:val="center"/>
              <w:rPr>
                <w:sz w:val="20"/>
                <w:szCs w:val="20"/>
              </w:rPr>
            </w:pPr>
            <w:r w:rsidRPr="00A553E0">
              <w:rPr>
                <w:sz w:val="20"/>
                <w:szCs w:val="20"/>
              </w:rPr>
              <w:t>расчетный показатель максимально допустимого уровня территориальной доступности</w:t>
            </w:r>
          </w:p>
        </w:tc>
        <w:tc>
          <w:tcPr>
            <w:tcW w:w="4448" w:type="dxa"/>
            <w:gridSpan w:val="2"/>
          </w:tcPr>
          <w:p w:rsidR="005A4DDA" w:rsidRPr="00A553E0" w:rsidRDefault="005A4DDA" w:rsidP="00A553E0">
            <w:pPr>
              <w:jc w:val="center"/>
              <w:rPr>
                <w:sz w:val="20"/>
                <w:szCs w:val="20"/>
              </w:rPr>
            </w:pPr>
            <w:r w:rsidRPr="00A553E0">
              <w:rPr>
                <w:sz w:val="20"/>
                <w:szCs w:val="20"/>
              </w:rPr>
              <w:t>не нормируется</w:t>
            </w:r>
          </w:p>
        </w:tc>
      </w:tr>
    </w:tbl>
    <w:p w:rsidR="007E6A81" w:rsidRPr="00403B56" w:rsidRDefault="003A0FDA" w:rsidP="003A0FDA">
      <w:pPr>
        <w:autoSpaceDE w:val="0"/>
        <w:autoSpaceDN w:val="0"/>
        <w:adjustRightInd w:val="0"/>
        <w:ind w:firstLine="709"/>
        <w:jc w:val="both"/>
        <w:rPr>
          <w:sz w:val="28"/>
          <w:szCs w:val="28"/>
        </w:rPr>
      </w:pPr>
      <w:r w:rsidRPr="00403B56">
        <w:rPr>
          <w:sz w:val="28"/>
          <w:szCs w:val="28"/>
        </w:rPr>
        <w:t xml:space="preserve">Проектирование велодорожек следует осуществлять в соответствии </w:t>
      </w:r>
      <w:r w:rsidR="00A5630E" w:rsidRPr="00403B56">
        <w:rPr>
          <w:sz w:val="28"/>
          <w:szCs w:val="28"/>
        </w:rPr>
        <w:br/>
      </w:r>
      <w:r w:rsidRPr="00403B56">
        <w:rPr>
          <w:sz w:val="28"/>
          <w:szCs w:val="28"/>
        </w:rPr>
        <w:t xml:space="preserve">с требованиями ГОСТ 33150-2014 </w:t>
      </w:r>
      <w:r w:rsidR="00AE3920">
        <w:rPr>
          <w:sz w:val="28"/>
          <w:szCs w:val="28"/>
        </w:rPr>
        <w:t>«</w:t>
      </w:r>
      <w:r w:rsidRPr="00403B56">
        <w:rPr>
          <w:rFonts w:eastAsia="Calibri"/>
          <w:sz w:val="28"/>
          <w:szCs w:val="28"/>
        </w:rPr>
        <w:t xml:space="preserve">Межгосударственный стандарт. </w:t>
      </w:r>
      <w:r w:rsidRPr="00403B56">
        <w:rPr>
          <w:sz w:val="28"/>
          <w:szCs w:val="28"/>
        </w:rPr>
        <w:t xml:space="preserve">Дороги </w:t>
      </w:r>
      <w:r w:rsidRPr="00403B56">
        <w:rPr>
          <w:sz w:val="28"/>
          <w:szCs w:val="28"/>
        </w:rPr>
        <w:lastRenderedPageBreak/>
        <w:t xml:space="preserve">автомобильные общего пользования. Проектирование пешеходных </w:t>
      </w:r>
      <w:r w:rsidR="00A5630E" w:rsidRPr="00403B56">
        <w:rPr>
          <w:sz w:val="28"/>
          <w:szCs w:val="28"/>
        </w:rPr>
        <w:br/>
      </w:r>
      <w:r w:rsidRPr="00403B56">
        <w:rPr>
          <w:sz w:val="28"/>
          <w:szCs w:val="28"/>
        </w:rPr>
        <w:t>и велосипедных дорожек. Общие требования</w:t>
      </w:r>
      <w:r w:rsidR="00AE3920">
        <w:rPr>
          <w:sz w:val="28"/>
          <w:szCs w:val="28"/>
        </w:rPr>
        <w:t>»</w:t>
      </w:r>
      <w:r w:rsidRPr="00403B56">
        <w:rPr>
          <w:sz w:val="28"/>
          <w:szCs w:val="28"/>
        </w:rPr>
        <w:t xml:space="preserve">, введенного в действие приказом Федерального агентства по техническому регулированию </w:t>
      </w:r>
      <w:r w:rsidR="00A5630E" w:rsidRPr="00403B56">
        <w:rPr>
          <w:sz w:val="28"/>
          <w:szCs w:val="28"/>
        </w:rPr>
        <w:br/>
      </w:r>
      <w:r w:rsidRPr="00403B56">
        <w:rPr>
          <w:sz w:val="28"/>
          <w:szCs w:val="28"/>
        </w:rPr>
        <w:t xml:space="preserve">и метрологии от </w:t>
      </w:r>
      <w:r w:rsidRPr="00403B56">
        <w:rPr>
          <w:rFonts w:eastAsia="Calibri"/>
          <w:sz w:val="28"/>
          <w:szCs w:val="28"/>
        </w:rPr>
        <w:t>31</w:t>
      </w:r>
      <w:r w:rsidR="00A5630E" w:rsidRPr="00403B56">
        <w:rPr>
          <w:rFonts w:eastAsia="Calibri"/>
          <w:sz w:val="28"/>
          <w:szCs w:val="28"/>
        </w:rPr>
        <w:t xml:space="preserve"> августа </w:t>
      </w:r>
      <w:r w:rsidRPr="00403B56">
        <w:rPr>
          <w:rFonts w:eastAsia="Calibri"/>
          <w:sz w:val="28"/>
          <w:szCs w:val="28"/>
        </w:rPr>
        <w:t xml:space="preserve">2015 </w:t>
      </w:r>
      <w:r w:rsidR="00A5630E" w:rsidRPr="00403B56">
        <w:rPr>
          <w:rFonts w:eastAsia="Calibri"/>
          <w:sz w:val="28"/>
          <w:szCs w:val="28"/>
        </w:rPr>
        <w:t xml:space="preserve">г. </w:t>
      </w:r>
      <w:r w:rsidRPr="00403B56">
        <w:rPr>
          <w:sz w:val="28"/>
          <w:szCs w:val="28"/>
        </w:rPr>
        <w:t>№ 1206-ст</w:t>
      </w:r>
      <w:r w:rsidR="00A5630E" w:rsidRPr="00403B56">
        <w:rPr>
          <w:sz w:val="28"/>
          <w:szCs w:val="28"/>
        </w:rPr>
        <w:t xml:space="preserve"> «О введении в действие межгосударственного стандарта»</w:t>
      </w:r>
      <w:r w:rsidRPr="00403B56">
        <w:rPr>
          <w:sz w:val="28"/>
          <w:szCs w:val="28"/>
        </w:rPr>
        <w:t>.</w:t>
      </w:r>
    </w:p>
    <w:p w:rsidR="00822227" w:rsidRPr="00403B56" w:rsidRDefault="00822227" w:rsidP="00FE07CE">
      <w:pPr>
        <w:autoSpaceDE w:val="0"/>
        <w:autoSpaceDN w:val="0"/>
        <w:adjustRightInd w:val="0"/>
        <w:spacing w:line="240" w:lineRule="exact"/>
        <w:ind w:firstLine="709"/>
        <w:jc w:val="both"/>
        <w:rPr>
          <w:sz w:val="28"/>
          <w:szCs w:val="28"/>
        </w:rPr>
      </w:pPr>
    </w:p>
    <w:p w:rsidR="00822227" w:rsidRDefault="00822227" w:rsidP="00822227">
      <w:pPr>
        <w:autoSpaceDE w:val="0"/>
        <w:autoSpaceDN w:val="0"/>
        <w:adjustRightInd w:val="0"/>
        <w:ind w:firstLine="709"/>
        <w:jc w:val="center"/>
        <w:rPr>
          <w:sz w:val="28"/>
          <w:szCs w:val="28"/>
        </w:rPr>
      </w:pPr>
      <w:r w:rsidRPr="00403B56">
        <w:rPr>
          <w:sz w:val="28"/>
          <w:szCs w:val="28"/>
        </w:rPr>
        <w:t>Образование</w:t>
      </w:r>
    </w:p>
    <w:p w:rsidR="003032CE" w:rsidRPr="00403B56" w:rsidRDefault="003032CE" w:rsidP="00822227">
      <w:pPr>
        <w:autoSpaceDE w:val="0"/>
        <w:autoSpaceDN w:val="0"/>
        <w:adjustRightInd w:val="0"/>
        <w:ind w:firstLine="709"/>
        <w:jc w:val="center"/>
        <w:rPr>
          <w:sz w:val="28"/>
          <w:szCs w:val="28"/>
        </w:rPr>
      </w:pPr>
    </w:p>
    <w:p w:rsidR="00C8505D" w:rsidRPr="00403B56" w:rsidRDefault="00C8505D" w:rsidP="00C8505D">
      <w:pPr>
        <w:widowControl w:val="0"/>
        <w:tabs>
          <w:tab w:val="left" w:pos="993"/>
          <w:tab w:val="left" w:pos="1276"/>
        </w:tabs>
        <w:autoSpaceDE w:val="0"/>
        <w:autoSpaceDN w:val="0"/>
        <w:ind w:firstLine="709"/>
        <w:jc w:val="both"/>
        <w:outlineLvl w:val="4"/>
        <w:rPr>
          <w:rFonts w:eastAsia="Calibri"/>
          <w:sz w:val="28"/>
          <w:szCs w:val="28"/>
        </w:rPr>
      </w:pPr>
      <w:r w:rsidRPr="00403B56">
        <w:rPr>
          <w:rFonts w:eastAsia="Calibri"/>
          <w:sz w:val="28"/>
          <w:szCs w:val="28"/>
        </w:rPr>
        <w:t>1</w:t>
      </w:r>
      <w:r w:rsidR="00704F41" w:rsidRPr="00403B56">
        <w:rPr>
          <w:rFonts w:eastAsia="Calibri"/>
          <w:sz w:val="28"/>
          <w:szCs w:val="28"/>
        </w:rPr>
        <w:t>5</w:t>
      </w:r>
      <w:r w:rsidRPr="00403B56">
        <w:rPr>
          <w:rFonts w:eastAsia="Calibri"/>
          <w:sz w:val="28"/>
          <w:szCs w:val="28"/>
        </w:rPr>
        <w:t xml:space="preserve">. Расчетные показатели минимального уровня обеспеченности объектами дошкольного образования и максимально допустимого уровня </w:t>
      </w:r>
      <w:r w:rsidRPr="00403B56">
        <w:rPr>
          <w:rFonts w:eastAsia="Calibri"/>
          <w:sz w:val="28"/>
          <w:szCs w:val="28"/>
        </w:rPr>
        <w:br/>
        <w:t xml:space="preserve">их территориальной доступности для населения города Ставрополя принимаются в соответствии с таблицей </w:t>
      </w:r>
      <w:r w:rsidR="006F3101" w:rsidRPr="00403B56">
        <w:rPr>
          <w:rFonts w:eastAsia="Calibri"/>
          <w:sz w:val="28"/>
          <w:szCs w:val="28"/>
        </w:rPr>
        <w:t>9</w:t>
      </w:r>
      <w:r w:rsidRPr="00403B56">
        <w:rPr>
          <w:rFonts w:eastAsia="Calibri"/>
          <w:sz w:val="28"/>
          <w:szCs w:val="28"/>
        </w:rPr>
        <w:t>.</w:t>
      </w:r>
    </w:p>
    <w:p w:rsidR="00A5630E" w:rsidRPr="00403B56" w:rsidRDefault="00A5630E" w:rsidP="00FE07CE">
      <w:pPr>
        <w:widowControl w:val="0"/>
        <w:tabs>
          <w:tab w:val="left" w:pos="993"/>
          <w:tab w:val="left" w:pos="1276"/>
        </w:tabs>
        <w:autoSpaceDE w:val="0"/>
        <w:autoSpaceDN w:val="0"/>
        <w:spacing w:line="240" w:lineRule="exact"/>
        <w:ind w:firstLine="709"/>
        <w:jc w:val="both"/>
        <w:outlineLvl w:val="4"/>
        <w:rPr>
          <w:sz w:val="28"/>
          <w:szCs w:val="28"/>
        </w:rPr>
      </w:pPr>
    </w:p>
    <w:p w:rsidR="00C8505D" w:rsidRPr="00403B56" w:rsidRDefault="00C8505D" w:rsidP="00C8505D">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9</w:t>
      </w:r>
    </w:p>
    <w:tbl>
      <w:tblPr>
        <w:tblStyle w:val="af"/>
        <w:tblW w:w="9356" w:type="dxa"/>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701"/>
        <w:gridCol w:w="1985"/>
        <w:gridCol w:w="3402"/>
        <w:gridCol w:w="2268"/>
      </w:tblGrid>
      <w:tr w:rsidR="00403B56" w:rsidRPr="00F92638" w:rsidTr="00F92638">
        <w:tc>
          <w:tcPr>
            <w:tcW w:w="1701" w:type="dxa"/>
            <w:tcBorders>
              <w:top w:val="single" w:sz="4" w:space="0" w:color="auto"/>
              <w:right w:val="single" w:sz="4" w:space="0" w:color="auto"/>
            </w:tcBorders>
          </w:tcPr>
          <w:p w:rsidR="00C753C0" w:rsidRPr="00F92638" w:rsidRDefault="00C753C0" w:rsidP="00FA746B">
            <w:pPr>
              <w:jc w:val="center"/>
              <w:rPr>
                <w:sz w:val="20"/>
                <w:szCs w:val="20"/>
              </w:rPr>
            </w:pPr>
            <w:r w:rsidRPr="00F92638">
              <w:rPr>
                <w:sz w:val="20"/>
                <w:szCs w:val="20"/>
              </w:rPr>
              <w:t>Наименование вида объектов</w:t>
            </w:r>
          </w:p>
        </w:tc>
        <w:tc>
          <w:tcPr>
            <w:tcW w:w="1985" w:type="dxa"/>
            <w:tcBorders>
              <w:top w:val="single" w:sz="4" w:space="0" w:color="auto"/>
              <w:left w:val="single" w:sz="4" w:space="0" w:color="auto"/>
              <w:right w:val="single" w:sz="4" w:space="0" w:color="auto"/>
            </w:tcBorders>
          </w:tcPr>
          <w:p w:rsidR="00C753C0" w:rsidRPr="00F92638" w:rsidRDefault="00C753C0" w:rsidP="00FA746B">
            <w:pPr>
              <w:jc w:val="center"/>
              <w:rPr>
                <w:sz w:val="20"/>
                <w:szCs w:val="20"/>
              </w:rPr>
            </w:pPr>
            <w:r w:rsidRPr="00F92638">
              <w:rPr>
                <w:sz w:val="20"/>
                <w:szCs w:val="20"/>
              </w:rPr>
              <w:t>Тип расчетного показателя</w:t>
            </w:r>
          </w:p>
        </w:tc>
        <w:tc>
          <w:tcPr>
            <w:tcW w:w="3402" w:type="dxa"/>
            <w:tcBorders>
              <w:top w:val="single" w:sz="4" w:space="0" w:color="auto"/>
              <w:left w:val="single" w:sz="4" w:space="0" w:color="auto"/>
              <w:right w:val="single" w:sz="4" w:space="0" w:color="auto"/>
            </w:tcBorders>
          </w:tcPr>
          <w:p w:rsidR="00C753C0" w:rsidRPr="00F92638" w:rsidRDefault="00C753C0" w:rsidP="00FA746B">
            <w:pPr>
              <w:jc w:val="center"/>
              <w:rPr>
                <w:sz w:val="20"/>
                <w:szCs w:val="20"/>
              </w:rPr>
            </w:pPr>
            <w:r w:rsidRPr="00F92638">
              <w:rPr>
                <w:sz w:val="20"/>
                <w:szCs w:val="20"/>
              </w:rPr>
              <w:t>Наименование расчетного показателя, единица измерения</w:t>
            </w:r>
          </w:p>
        </w:tc>
        <w:tc>
          <w:tcPr>
            <w:tcW w:w="2268" w:type="dxa"/>
            <w:tcBorders>
              <w:left w:val="single" w:sz="4" w:space="0" w:color="auto"/>
            </w:tcBorders>
          </w:tcPr>
          <w:p w:rsidR="00C753C0" w:rsidRPr="00F92638" w:rsidRDefault="00C753C0" w:rsidP="00FA746B">
            <w:pPr>
              <w:jc w:val="center"/>
              <w:rPr>
                <w:sz w:val="20"/>
                <w:szCs w:val="20"/>
              </w:rPr>
            </w:pPr>
            <w:r w:rsidRPr="00F92638">
              <w:rPr>
                <w:sz w:val="20"/>
                <w:szCs w:val="20"/>
              </w:rPr>
              <w:t>Значение расчетного показателя</w:t>
            </w:r>
          </w:p>
        </w:tc>
      </w:tr>
    </w:tbl>
    <w:p w:rsidR="00C753C0" w:rsidRPr="00403B56" w:rsidRDefault="00C753C0" w:rsidP="00C8505D">
      <w:pPr>
        <w:widowControl w:val="0"/>
        <w:tabs>
          <w:tab w:val="left" w:pos="993"/>
          <w:tab w:val="left" w:pos="1276"/>
        </w:tabs>
        <w:autoSpaceDE w:val="0"/>
        <w:autoSpaceDN w:val="0"/>
        <w:ind w:firstLine="709"/>
        <w:jc w:val="right"/>
        <w:outlineLvl w:val="4"/>
        <w:rPr>
          <w:sz w:val="2"/>
          <w:szCs w:val="2"/>
        </w:rPr>
      </w:pPr>
    </w:p>
    <w:tbl>
      <w:tblPr>
        <w:tblStyle w:val="af"/>
        <w:tblW w:w="9356" w:type="dxa"/>
        <w:tblInd w:w="57" w:type="dxa"/>
        <w:tblCellMar>
          <w:left w:w="57" w:type="dxa"/>
          <w:right w:w="57" w:type="dxa"/>
        </w:tblCellMar>
        <w:tblLook w:val="04A0" w:firstRow="1" w:lastRow="0" w:firstColumn="1" w:lastColumn="0" w:noHBand="0" w:noVBand="1"/>
      </w:tblPr>
      <w:tblGrid>
        <w:gridCol w:w="1701"/>
        <w:gridCol w:w="1985"/>
        <w:gridCol w:w="3402"/>
        <w:gridCol w:w="1583"/>
        <w:gridCol w:w="685"/>
      </w:tblGrid>
      <w:tr w:rsidR="00403B56" w:rsidRPr="00F92638" w:rsidTr="00F92638">
        <w:trPr>
          <w:trHeight w:val="582"/>
        </w:trPr>
        <w:tc>
          <w:tcPr>
            <w:tcW w:w="1701" w:type="dxa"/>
            <w:vMerge w:val="restart"/>
          </w:tcPr>
          <w:p w:rsidR="004B430B" w:rsidRPr="00F92638" w:rsidRDefault="004B430B" w:rsidP="004B430B">
            <w:pPr>
              <w:pStyle w:val="Default"/>
              <w:rPr>
                <w:color w:val="auto"/>
                <w:sz w:val="20"/>
                <w:szCs w:val="20"/>
              </w:rPr>
            </w:pPr>
            <w:r w:rsidRPr="00F92638">
              <w:rPr>
                <w:color w:val="auto"/>
                <w:sz w:val="20"/>
                <w:szCs w:val="20"/>
              </w:rPr>
              <w:t>дошкольные образовательные организации</w:t>
            </w:r>
          </w:p>
        </w:tc>
        <w:tc>
          <w:tcPr>
            <w:tcW w:w="1985" w:type="dxa"/>
            <w:vMerge w:val="restart"/>
          </w:tcPr>
          <w:p w:rsidR="004B430B" w:rsidRPr="00F92638" w:rsidRDefault="004B430B" w:rsidP="00F92638">
            <w:pPr>
              <w:jc w:val="center"/>
              <w:rPr>
                <w:sz w:val="20"/>
                <w:szCs w:val="20"/>
              </w:rPr>
            </w:pPr>
            <w:r w:rsidRPr="00F92638">
              <w:rPr>
                <w:sz w:val="20"/>
                <w:szCs w:val="20"/>
              </w:rPr>
              <w:t>расчетный показатель минимально допустимого уровня обеспеченности</w:t>
            </w:r>
          </w:p>
        </w:tc>
        <w:tc>
          <w:tcPr>
            <w:tcW w:w="3402" w:type="dxa"/>
          </w:tcPr>
          <w:p w:rsidR="005E4D87" w:rsidRPr="00F92638" w:rsidRDefault="004B430B" w:rsidP="00F92638">
            <w:pPr>
              <w:pStyle w:val="Default"/>
              <w:jc w:val="center"/>
              <w:rPr>
                <w:color w:val="auto"/>
                <w:sz w:val="20"/>
                <w:szCs w:val="20"/>
              </w:rPr>
            </w:pPr>
            <w:r w:rsidRPr="00F92638">
              <w:rPr>
                <w:color w:val="auto"/>
                <w:sz w:val="20"/>
                <w:szCs w:val="20"/>
              </w:rPr>
              <w:t xml:space="preserve">количество мест в дошкольных образовательных организациях, </w:t>
            </w:r>
            <w:r w:rsidR="00F92638">
              <w:rPr>
                <w:color w:val="auto"/>
                <w:sz w:val="20"/>
                <w:szCs w:val="20"/>
              </w:rPr>
              <w:br/>
            </w:r>
            <w:r w:rsidRPr="00F92638">
              <w:rPr>
                <w:color w:val="auto"/>
                <w:sz w:val="20"/>
                <w:szCs w:val="20"/>
              </w:rPr>
              <w:t>ед. на 1000 чел.</w:t>
            </w:r>
          </w:p>
        </w:tc>
        <w:tc>
          <w:tcPr>
            <w:tcW w:w="2268" w:type="dxa"/>
            <w:gridSpan w:val="2"/>
          </w:tcPr>
          <w:p w:rsidR="004B430B" w:rsidRPr="00F92638" w:rsidRDefault="004B430B" w:rsidP="00F92638">
            <w:pPr>
              <w:jc w:val="center"/>
              <w:rPr>
                <w:sz w:val="20"/>
                <w:szCs w:val="20"/>
              </w:rPr>
            </w:pPr>
            <w:r w:rsidRPr="00F92638">
              <w:rPr>
                <w:sz w:val="20"/>
                <w:szCs w:val="20"/>
              </w:rPr>
              <w:t>59</w:t>
            </w:r>
          </w:p>
        </w:tc>
      </w:tr>
      <w:tr w:rsidR="00403B56" w:rsidRPr="00F92638" w:rsidTr="00F92638">
        <w:trPr>
          <w:trHeight w:val="417"/>
        </w:trPr>
        <w:tc>
          <w:tcPr>
            <w:tcW w:w="1701" w:type="dxa"/>
            <w:vMerge/>
            <w:vAlign w:val="center"/>
          </w:tcPr>
          <w:p w:rsidR="004B430B" w:rsidRPr="00F92638" w:rsidRDefault="004B430B" w:rsidP="00D62F34">
            <w:pPr>
              <w:rPr>
                <w:sz w:val="20"/>
                <w:szCs w:val="20"/>
              </w:rPr>
            </w:pPr>
          </w:p>
        </w:tc>
        <w:tc>
          <w:tcPr>
            <w:tcW w:w="1985" w:type="dxa"/>
            <w:vMerge/>
          </w:tcPr>
          <w:p w:rsidR="004B430B" w:rsidRPr="00F92638" w:rsidRDefault="004B430B" w:rsidP="00F92638">
            <w:pPr>
              <w:jc w:val="center"/>
              <w:rPr>
                <w:sz w:val="20"/>
                <w:szCs w:val="20"/>
              </w:rPr>
            </w:pPr>
          </w:p>
        </w:tc>
        <w:tc>
          <w:tcPr>
            <w:tcW w:w="3402" w:type="dxa"/>
          </w:tcPr>
          <w:p w:rsidR="005E4D87" w:rsidRPr="00F92638" w:rsidRDefault="004B430B" w:rsidP="00F92638">
            <w:pPr>
              <w:jc w:val="center"/>
              <w:rPr>
                <w:sz w:val="20"/>
                <w:szCs w:val="20"/>
              </w:rPr>
            </w:pPr>
            <w:r w:rsidRPr="00F92638">
              <w:rPr>
                <w:sz w:val="20"/>
                <w:szCs w:val="20"/>
              </w:rPr>
              <w:t xml:space="preserve">удельный вес числа дошкольных образовательных организаций, в которых создана универсальная </w:t>
            </w:r>
            <w:proofErr w:type="spellStart"/>
            <w:r w:rsidRPr="00F92638">
              <w:rPr>
                <w:sz w:val="20"/>
                <w:szCs w:val="20"/>
              </w:rPr>
              <w:t>безбарьерная</w:t>
            </w:r>
            <w:proofErr w:type="spellEnd"/>
            <w:r w:rsidRPr="00F92638">
              <w:rPr>
                <w:sz w:val="20"/>
                <w:szCs w:val="20"/>
              </w:rPr>
              <w:t xml:space="preserve"> среда для инклюзивного образования детей-инвалидов, в общем числе дошкольных образовательных организаций, %</w:t>
            </w:r>
          </w:p>
        </w:tc>
        <w:tc>
          <w:tcPr>
            <w:tcW w:w="2268" w:type="dxa"/>
            <w:gridSpan w:val="2"/>
          </w:tcPr>
          <w:p w:rsidR="004B430B" w:rsidRPr="00F92638" w:rsidRDefault="004B430B" w:rsidP="00F92638">
            <w:pPr>
              <w:jc w:val="center"/>
              <w:rPr>
                <w:sz w:val="20"/>
                <w:szCs w:val="20"/>
              </w:rPr>
            </w:pPr>
            <w:r w:rsidRPr="00F92638">
              <w:rPr>
                <w:sz w:val="20"/>
                <w:szCs w:val="20"/>
              </w:rPr>
              <w:t>20</w:t>
            </w:r>
          </w:p>
        </w:tc>
      </w:tr>
      <w:tr w:rsidR="00403B56" w:rsidRPr="00F92638" w:rsidTr="00F92638">
        <w:trPr>
          <w:trHeight w:val="230"/>
        </w:trPr>
        <w:tc>
          <w:tcPr>
            <w:tcW w:w="1701" w:type="dxa"/>
            <w:vMerge/>
            <w:vAlign w:val="center"/>
          </w:tcPr>
          <w:p w:rsidR="004B430B" w:rsidRPr="00F92638" w:rsidRDefault="004B430B" w:rsidP="00D62F34">
            <w:pPr>
              <w:rPr>
                <w:sz w:val="20"/>
                <w:szCs w:val="20"/>
              </w:rPr>
            </w:pPr>
          </w:p>
        </w:tc>
        <w:tc>
          <w:tcPr>
            <w:tcW w:w="1985" w:type="dxa"/>
            <w:vMerge w:val="restart"/>
          </w:tcPr>
          <w:p w:rsidR="004B430B" w:rsidRPr="00F92638" w:rsidRDefault="004B430B" w:rsidP="00F92638">
            <w:pPr>
              <w:jc w:val="center"/>
              <w:rPr>
                <w:sz w:val="20"/>
                <w:szCs w:val="20"/>
              </w:rPr>
            </w:pPr>
            <w:r w:rsidRPr="00F92638">
              <w:rPr>
                <w:sz w:val="20"/>
                <w:szCs w:val="20"/>
              </w:rPr>
              <w:t>расчетный показатель максимально допустимого уровня территориальной доступности</w:t>
            </w:r>
          </w:p>
        </w:tc>
        <w:tc>
          <w:tcPr>
            <w:tcW w:w="3402" w:type="dxa"/>
            <w:vMerge w:val="restart"/>
          </w:tcPr>
          <w:p w:rsidR="004B430B" w:rsidRPr="00F92638" w:rsidRDefault="004B430B" w:rsidP="00F92638">
            <w:pPr>
              <w:jc w:val="center"/>
              <w:rPr>
                <w:sz w:val="20"/>
                <w:szCs w:val="20"/>
                <w:lang w:val="en-US"/>
              </w:rPr>
            </w:pPr>
            <w:r w:rsidRPr="00F92638">
              <w:rPr>
                <w:sz w:val="20"/>
                <w:szCs w:val="20"/>
              </w:rPr>
              <w:t xml:space="preserve">пешеходная доступность, </w:t>
            </w:r>
            <w:proofErr w:type="gramStart"/>
            <w:r w:rsidRPr="00F92638">
              <w:rPr>
                <w:sz w:val="20"/>
                <w:szCs w:val="20"/>
              </w:rPr>
              <w:t>м</w:t>
            </w:r>
            <w:proofErr w:type="gramEnd"/>
            <w:r w:rsidRPr="00F92638">
              <w:rPr>
                <w:sz w:val="20"/>
                <w:szCs w:val="20"/>
                <w:lang w:val="en-US"/>
              </w:rPr>
              <w:t>&lt;</w:t>
            </w:r>
            <w:r w:rsidRPr="00F92638">
              <w:rPr>
                <w:sz w:val="20"/>
                <w:szCs w:val="20"/>
              </w:rPr>
              <w:t>*</w:t>
            </w:r>
            <w:r w:rsidRPr="00F92638">
              <w:rPr>
                <w:sz w:val="20"/>
                <w:szCs w:val="20"/>
                <w:lang w:val="en-US"/>
              </w:rPr>
              <w:t>&gt;</w:t>
            </w:r>
          </w:p>
        </w:tc>
        <w:tc>
          <w:tcPr>
            <w:tcW w:w="1583" w:type="dxa"/>
          </w:tcPr>
          <w:p w:rsidR="004B430B" w:rsidRPr="00F92638" w:rsidRDefault="004B430B" w:rsidP="00F92638">
            <w:pPr>
              <w:jc w:val="center"/>
              <w:rPr>
                <w:sz w:val="20"/>
                <w:szCs w:val="20"/>
              </w:rPr>
            </w:pPr>
            <w:r w:rsidRPr="00F92638">
              <w:rPr>
                <w:sz w:val="20"/>
                <w:szCs w:val="20"/>
              </w:rPr>
              <w:t>многоэтажная застройка</w:t>
            </w:r>
          </w:p>
        </w:tc>
        <w:tc>
          <w:tcPr>
            <w:tcW w:w="685" w:type="dxa"/>
          </w:tcPr>
          <w:p w:rsidR="004B430B" w:rsidRPr="00F92638" w:rsidRDefault="004B430B" w:rsidP="00F92638">
            <w:pPr>
              <w:jc w:val="center"/>
              <w:rPr>
                <w:sz w:val="20"/>
                <w:szCs w:val="20"/>
              </w:rPr>
            </w:pPr>
            <w:r w:rsidRPr="00F92638">
              <w:rPr>
                <w:sz w:val="20"/>
                <w:szCs w:val="20"/>
              </w:rPr>
              <w:t>300</w:t>
            </w:r>
          </w:p>
        </w:tc>
      </w:tr>
      <w:tr w:rsidR="00403B56" w:rsidRPr="00F92638" w:rsidTr="00F92638">
        <w:trPr>
          <w:trHeight w:val="803"/>
        </w:trPr>
        <w:tc>
          <w:tcPr>
            <w:tcW w:w="1701" w:type="dxa"/>
            <w:vMerge/>
            <w:vAlign w:val="center"/>
          </w:tcPr>
          <w:p w:rsidR="004B430B" w:rsidRPr="00F92638" w:rsidRDefault="004B430B" w:rsidP="00D62F34">
            <w:pPr>
              <w:rPr>
                <w:sz w:val="20"/>
                <w:szCs w:val="20"/>
              </w:rPr>
            </w:pPr>
          </w:p>
        </w:tc>
        <w:tc>
          <w:tcPr>
            <w:tcW w:w="1985" w:type="dxa"/>
            <w:vMerge/>
          </w:tcPr>
          <w:p w:rsidR="004B430B" w:rsidRPr="00F92638" w:rsidRDefault="004B430B" w:rsidP="00F92638">
            <w:pPr>
              <w:jc w:val="center"/>
              <w:rPr>
                <w:sz w:val="20"/>
                <w:szCs w:val="20"/>
              </w:rPr>
            </w:pPr>
          </w:p>
        </w:tc>
        <w:tc>
          <w:tcPr>
            <w:tcW w:w="3402" w:type="dxa"/>
            <w:vMerge/>
          </w:tcPr>
          <w:p w:rsidR="004B430B" w:rsidRPr="00F92638" w:rsidRDefault="004B430B" w:rsidP="00F92638">
            <w:pPr>
              <w:jc w:val="center"/>
              <w:rPr>
                <w:sz w:val="20"/>
                <w:szCs w:val="20"/>
              </w:rPr>
            </w:pPr>
          </w:p>
        </w:tc>
        <w:tc>
          <w:tcPr>
            <w:tcW w:w="1583" w:type="dxa"/>
          </w:tcPr>
          <w:p w:rsidR="004B430B" w:rsidRPr="00F92638" w:rsidRDefault="004B430B" w:rsidP="00F92638">
            <w:pPr>
              <w:jc w:val="center"/>
              <w:rPr>
                <w:sz w:val="20"/>
                <w:szCs w:val="20"/>
              </w:rPr>
            </w:pPr>
            <w:r w:rsidRPr="00F92638">
              <w:rPr>
                <w:sz w:val="20"/>
                <w:szCs w:val="20"/>
              </w:rPr>
              <w:t xml:space="preserve">малоэтажная и </w:t>
            </w:r>
            <w:proofErr w:type="spellStart"/>
            <w:r w:rsidRPr="00F92638">
              <w:rPr>
                <w:sz w:val="20"/>
                <w:szCs w:val="20"/>
              </w:rPr>
              <w:t>среднеэтажная</w:t>
            </w:r>
            <w:proofErr w:type="spellEnd"/>
            <w:r w:rsidRPr="00F92638">
              <w:rPr>
                <w:sz w:val="20"/>
                <w:szCs w:val="20"/>
              </w:rPr>
              <w:t xml:space="preserve"> застройка</w:t>
            </w:r>
          </w:p>
        </w:tc>
        <w:tc>
          <w:tcPr>
            <w:tcW w:w="685" w:type="dxa"/>
          </w:tcPr>
          <w:p w:rsidR="004B430B" w:rsidRPr="00F92638" w:rsidRDefault="004B430B" w:rsidP="00F92638">
            <w:pPr>
              <w:jc w:val="center"/>
              <w:rPr>
                <w:sz w:val="20"/>
                <w:szCs w:val="20"/>
              </w:rPr>
            </w:pPr>
            <w:r w:rsidRPr="00F92638">
              <w:rPr>
                <w:sz w:val="20"/>
                <w:szCs w:val="20"/>
              </w:rPr>
              <w:t>500</w:t>
            </w:r>
          </w:p>
        </w:tc>
      </w:tr>
    </w:tbl>
    <w:p w:rsidR="00462CA5" w:rsidRPr="00403B56" w:rsidRDefault="004B430B" w:rsidP="004B430B">
      <w:pPr>
        <w:autoSpaceDE w:val="0"/>
        <w:autoSpaceDN w:val="0"/>
        <w:adjustRightInd w:val="0"/>
        <w:ind w:firstLine="709"/>
        <w:jc w:val="both"/>
        <w:rPr>
          <w:rFonts w:eastAsia="Calibri"/>
          <w:sz w:val="28"/>
          <w:szCs w:val="28"/>
        </w:rPr>
      </w:pPr>
      <w:r w:rsidRPr="00403B56">
        <w:rPr>
          <w:rFonts w:eastAsia="Calibri"/>
          <w:sz w:val="28"/>
          <w:szCs w:val="28"/>
        </w:rPr>
        <w:t>&lt;*&gt;</w:t>
      </w:r>
      <w:r w:rsidRPr="00403B56">
        <w:rPr>
          <w:rFonts w:eastAsia="Calibri"/>
          <w:sz w:val="28"/>
          <w:szCs w:val="28"/>
          <w:lang w:val="en-US"/>
        </w:rPr>
        <w:t> </w:t>
      </w:r>
      <w:r w:rsidRPr="00403B56">
        <w:rPr>
          <w:rFonts w:eastAsia="Calibri"/>
          <w:sz w:val="28"/>
          <w:szCs w:val="28"/>
        </w:rPr>
        <w:t>Допускается увеличивать показатель пешеходной доступности дошкольных образовательных организаций в условиях стесненной городской застройки и труднодоступной местности – до 800 м.</w:t>
      </w:r>
    </w:p>
    <w:p w:rsidR="00D47190" w:rsidRDefault="00D47190" w:rsidP="00D47190">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w:t>
      </w:r>
      <w:r w:rsidR="00704F41" w:rsidRPr="00403B56">
        <w:rPr>
          <w:sz w:val="28"/>
          <w:szCs w:val="28"/>
        </w:rPr>
        <w:t>6</w:t>
      </w:r>
      <w:r w:rsidRPr="00403B56">
        <w:rPr>
          <w:sz w:val="28"/>
          <w:szCs w:val="28"/>
        </w:rPr>
        <w:t>.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города Ставрополя</w:t>
      </w:r>
      <w:r w:rsidRPr="00403B56">
        <w:rPr>
          <w:rFonts w:eastAsia="Calibri"/>
          <w:sz w:val="28"/>
          <w:szCs w:val="28"/>
        </w:rPr>
        <w:t xml:space="preserve"> принимаются в соответствии с таблицей </w:t>
      </w:r>
      <w:r w:rsidR="006F3101" w:rsidRPr="00403B56">
        <w:rPr>
          <w:rFonts w:eastAsia="Calibri"/>
          <w:sz w:val="28"/>
          <w:szCs w:val="28"/>
        </w:rPr>
        <w:t>10</w:t>
      </w:r>
      <w:r w:rsidRPr="00403B56">
        <w:rPr>
          <w:rFonts w:eastAsia="Calibri"/>
          <w:sz w:val="28"/>
          <w:szCs w:val="28"/>
        </w:rPr>
        <w:t>.</w:t>
      </w:r>
    </w:p>
    <w:p w:rsidR="00FE07CE" w:rsidRPr="00403B56" w:rsidRDefault="00FE07CE" w:rsidP="00FE07CE">
      <w:pPr>
        <w:widowControl w:val="0"/>
        <w:tabs>
          <w:tab w:val="left" w:pos="993"/>
          <w:tab w:val="left" w:pos="1276"/>
        </w:tabs>
        <w:autoSpaceDE w:val="0"/>
        <w:autoSpaceDN w:val="0"/>
        <w:spacing w:line="240" w:lineRule="exact"/>
        <w:ind w:firstLine="709"/>
        <w:jc w:val="both"/>
        <w:outlineLvl w:val="4"/>
        <w:rPr>
          <w:rFonts w:eastAsia="Calibri"/>
          <w:sz w:val="28"/>
          <w:szCs w:val="28"/>
        </w:rPr>
      </w:pPr>
    </w:p>
    <w:p w:rsidR="00D47190" w:rsidRDefault="00D47190" w:rsidP="00D47190">
      <w:pPr>
        <w:widowControl w:val="0"/>
        <w:tabs>
          <w:tab w:val="left" w:pos="993"/>
          <w:tab w:val="left" w:pos="1276"/>
        </w:tabs>
        <w:autoSpaceDE w:val="0"/>
        <w:autoSpaceDN w:val="0"/>
        <w:ind w:firstLine="709"/>
        <w:jc w:val="right"/>
        <w:outlineLvl w:val="4"/>
        <w:rPr>
          <w:sz w:val="28"/>
          <w:szCs w:val="28"/>
        </w:rPr>
      </w:pPr>
      <w:r w:rsidRPr="00403B56">
        <w:rPr>
          <w:sz w:val="28"/>
          <w:szCs w:val="28"/>
        </w:rPr>
        <w:t xml:space="preserve">Таблица </w:t>
      </w:r>
      <w:r w:rsidR="006F3101" w:rsidRPr="00403B56">
        <w:rPr>
          <w:sz w:val="28"/>
          <w:szCs w:val="28"/>
        </w:rPr>
        <w:t>10</w:t>
      </w:r>
    </w:p>
    <w:tbl>
      <w:tblPr>
        <w:tblStyle w:val="af"/>
        <w:tblW w:w="0" w:type="auto"/>
        <w:tblInd w:w="108" w:type="dxa"/>
        <w:tblBorders>
          <w:bottom w:val="none" w:sz="0" w:space="0" w:color="auto"/>
        </w:tblBorders>
        <w:tblLayout w:type="fixed"/>
        <w:tblLook w:val="04A0" w:firstRow="1" w:lastRow="0" w:firstColumn="1" w:lastColumn="0" w:noHBand="0" w:noVBand="1"/>
      </w:tblPr>
      <w:tblGrid>
        <w:gridCol w:w="2127"/>
        <w:gridCol w:w="2268"/>
        <w:gridCol w:w="3685"/>
        <w:gridCol w:w="1276"/>
      </w:tblGrid>
      <w:tr w:rsidR="00277C65" w:rsidTr="003E5606">
        <w:tc>
          <w:tcPr>
            <w:tcW w:w="2127" w:type="dxa"/>
          </w:tcPr>
          <w:p w:rsidR="00277C65" w:rsidRPr="00A30C72" w:rsidRDefault="00277C65" w:rsidP="00662095">
            <w:pPr>
              <w:jc w:val="center"/>
              <w:rPr>
                <w:sz w:val="20"/>
                <w:szCs w:val="20"/>
              </w:rPr>
            </w:pPr>
            <w:r w:rsidRPr="00A30C72">
              <w:rPr>
                <w:sz w:val="20"/>
                <w:szCs w:val="20"/>
              </w:rPr>
              <w:t>Наименование вида объектов</w:t>
            </w:r>
          </w:p>
        </w:tc>
        <w:tc>
          <w:tcPr>
            <w:tcW w:w="2268" w:type="dxa"/>
          </w:tcPr>
          <w:p w:rsidR="00277C65" w:rsidRPr="00A30C72" w:rsidRDefault="00277C65" w:rsidP="00662095">
            <w:pPr>
              <w:jc w:val="center"/>
              <w:rPr>
                <w:sz w:val="20"/>
                <w:szCs w:val="20"/>
              </w:rPr>
            </w:pPr>
            <w:r w:rsidRPr="00A30C72">
              <w:rPr>
                <w:sz w:val="20"/>
                <w:szCs w:val="20"/>
              </w:rPr>
              <w:t>Тип расчетного показателя</w:t>
            </w:r>
          </w:p>
        </w:tc>
        <w:tc>
          <w:tcPr>
            <w:tcW w:w="3685" w:type="dxa"/>
          </w:tcPr>
          <w:p w:rsidR="00277C65" w:rsidRPr="00A30C72" w:rsidRDefault="00277C65" w:rsidP="00662095">
            <w:pPr>
              <w:jc w:val="center"/>
              <w:rPr>
                <w:sz w:val="20"/>
                <w:szCs w:val="20"/>
              </w:rPr>
            </w:pPr>
            <w:r w:rsidRPr="00A30C72">
              <w:rPr>
                <w:sz w:val="20"/>
                <w:szCs w:val="20"/>
              </w:rPr>
              <w:t>Наименование расчетного показателя, единица измерения</w:t>
            </w:r>
          </w:p>
        </w:tc>
        <w:tc>
          <w:tcPr>
            <w:tcW w:w="1276" w:type="dxa"/>
          </w:tcPr>
          <w:p w:rsidR="00277C65" w:rsidRPr="00A30C72" w:rsidRDefault="00277C65" w:rsidP="00662095">
            <w:pPr>
              <w:jc w:val="center"/>
              <w:rPr>
                <w:sz w:val="20"/>
                <w:szCs w:val="20"/>
              </w:rPr>
            </w:pPr>
            <w:r w:rsidRPr="00A30C72">
              <w:rPr>
                <w:sz w:val="20"/>
                <w:szCs w:val="20"/>
              </w:rPr>
              <w:t>Значение расчетного показателя</w:t>
            </w:r>
          </w:p>
        </w:tc>
      </w:tr>
    </w:tbl>
    <w:p w:rsidR="00277C65" w:rsidRPr="00277C65" w:rsidRDefault="00277C65" w:rsidP="00D47190">
      <w:pPr>
        <w:widowControl w:val="0"/>
        <w:tabs>
          <w:tab w:val="left" w:pos="993"/>
          <w:tab w:val="left" w:pos="1276"/>
        </w:tabs>
        <w:autoSpaceDE w:val="0"/>
        <w:autoSpaceDN w:val="0"/>
        <w:ind w:firstLine="709"/>
        <w:jc w:val="right"/>
        <w:outlineLvl w:val="4"/>
        <w:rPr>
          <w:sz w:val="2"/>
          <w:szCs w:val="2"/>
        </w:rPr>
      </w:pPr>
    </w:p>
    <w:tbl>
      <w:tblPr>
        <w:tblStyle w:val="af"/>
        <w:tblW w:w="0" w:type="auto"/>
        <w:tblInd w:w="57" w:type="dxa"/>
        <w:tblCellMar>
          <w:left w:w="57" w:type="dxa"/>
          <w:right w:w="57" w:type="dxa"/>
        </w:tblCellMar>
        <w:tblLook w:val="04A0" w:firstRow="1" w:lastRow="0" w:firstColumn="1" w:lastColumn="0" w:noHBand="0" w:noVBand="1"/>
      </w:tblPr>
      <w:tblGrid>
        <w:gridCol w:w="2127"/>
        <w:gridCol w:w="2268"/>
        <w:gridCol w:w="3685"/>
        <w:gridCol w:w="1276"/>
      </w:tblGrid>
      <w:tr w:rsidR="00403B56" w:rsidRPr="00A30C72" w:rsidTr="003E5606">
        <w:trPr>
          <w:trHeight w:val="70"/>
          <w:tblHeader/>
        </w:trPr>
        <w:tc>
          <w:tcPr>
            <w:tcW w:w="2127" w:type="dxa"/>
          </w:tcPr>
          <w:p w:rsidR="00D47190" w:rsidRPr="00A30C72" w:rsidRDefault="00277C65" w:rsidP="00A30C72">
            <w:pPr>
              <w:jc w:val="center"/>
              <w:rPr>
                <w:sz w:val="20"/>
                <w:szCs w:val="20"/>
              </w:rPr>
            </w:pPr>
            <w:r>
              <w:rPr>
                <w:sz w:val="20"/>
                <w:szCs w:val="20"/>
              </w:rPr>
              <w:t>1</w:t>
            </w:r>
          </w:p>
        </w:tc>
        <w:tc>
          <w:tcPr>
            <w:tcW w:w="2268" w:type="dxa"/>
          </w:tcPr>
          <w:p w:rsidR="00D47190" w:rsidRPr="00A30C72" w:rsidRDefault="00277C65" w:rsidP="00A30C72">
            <w:pPr>
              <w:jc w:val="center"/>
              <w:rPr>
                <w:sz w:val="20"/>
                <w:szCs w:val="20"/>
              </w:rPr>
            </w:pPr>
            <w:r>
              <w:rPr>
                <w:sz w:val="20"/>
                <w:szCs w:val="20"/>
              </w:rPr>
              <w:t>2</w:t>
            </w:r>
          </w:p>
        </w:tc>
        <w:tc>
          <w:tcPr>
            <w:tcW w:w="3685" w:type="dxa"/>
          </w:tcPr>
          <w:p w:rsidR="00D47190" w:rsidRPr="00A30C72" w:rsidRDefault="00277C65" w:rsidP="00A30C72">
            <w:pPr>
              <w:jc w:val="center"/>
              <w:rPr>
                <w:sz w:val="20"/>
                <w:szCs w:val="20"/>
              </w:rPr>
            </w:pPr>
            <w:r>
              <w:rPr>
                <w:sz w:val="20"/>
                <w:szCs w:val="20"/>
              </w:rPr>
              <w:t>3</w:t>
            </w:r>
          </w:p>
        </w:tc>
        <w:tc>
          <w:tcPr>
            <w:tcW w:w="1276" w:type="dxa"/>
          </w:tcPr>
          <w:p w:rsidR="00D47190" w:rsidRPr="00A30C72" w:rsidRDefault="00277C65" w:rsidP="00A30C72">
            <w:pPr>
              <w:jc w:val="center"/>
              <w:rPr>
                <w:sz w:val="20"/>
                <w:szCs w:val="20"/>
              </w:rPr>
            </w:pPr>
            <w:r>
              <w:rPr>
                <w:sz w:val="20"/>
                <w:szCs w:val="20"/>
              </w:rPr>
              <w:t>4</w:t>
            </w:r>
          </w:p>
        </w:tc>
      </w:tr>
      <w:tr w:rsidR="00403B56" w:rsidRPr="00A30C72" w:rsidTr="003E5606">
        <w:trPr>
          <w:trHeight w:val="92"/>
        </w:trPr>
        <w:tc>
          <w:tcPr>
            <w:tcW w:w="2127" w:type="dxa"/>
            <w:vMerge w:val="restart"/>
          </w:tcPr>
          <w:p w:rsidR="00D47190" w:rsidRPr="00A30C72" w:rsidRDefault="00A642E5" w:rsidP="00A30C72">
            <w:pPr>
              <w:rPr>
                <w:sz w:val="20"/>
                <w:szCs w:val="20"/>
              </w:rPr>
            </w:pPr>
            <w:r w:rsidRPr="00A30C72">
              <w:rPr>
                <w:sz w:val="20"/>
                <w:szCs w:val="20"/>
              </w:rPr>
              <w:t>о</w:t>
            </w:r>
            <w:r w:rsidR="00D47190" w:rsidRPr="00A30C72">
              <w:rPr>
                <w:sz w:val="20"/>
                <w:szCs w:val="20"/>
              </w:rPr>
              <w:t xml:space="preserve">бщеобразовательные организации </w:t>
            </w:r>
          </w:p>
        </w:tc>
        <w:tc>
          <w:tcPr>
            <w:tcW w:w="2268" w:type="dxa"/>
            <w:vMerge w:val="restart"/>
          </w:tcPr>
          <w:p w:rsidR="00D47190" w:rsidRPr="00A30C72" w:rsidRDefault="00A642E5" w:rsidP="00A30C72">
            <w:pPr>
              <w:jc w:val="center"/>
              <w:rPr>
                <w:sz w:val="20"/>
                <w:szCs w:val="20"/>
              </w:rPr>
            </w:pPr>
            <w:r w:rsidRPr="00A30C72">
              <w:rPr>
                <w:sz w:val="20"/>
                <w:szCs w:val="20"/>
              </w:rPr>
              <w:t>р</w:t>
            </w:r>
            <w:r w:rsidR="00D47190" w:rsidRPr="00A30C72">
              <w:rPr>
                <w:sz w:val="20"/>
                <w:szCs w:val="20"/>
              </w:rPr>
              <w:t>асчетный показатель минимально допустимого уровня обеспеченности</w:t>
            </w:r>
          </w:p>
        </w:tc>
        <w:tc>
          <w:tcPr>
            <w:tcW w:w="3685" w:type="dxa"/>
          </w:tcPr>
          <w:p w:rsidR="00D47190" w:rsidRPr="00A30C72" w:rsidRDefault="00A642E5" w:rsidP="00A30C72">
            <w:pPr>
              <w:pStyle w:val="Default"/>
              <w:jc w:val="center"/>
              <w:rPr>
                <w:color w:val="auto"/>
                <w:sz w:val="20"/>
                <w:szCs w:val="20"/>
              </w:rPr>
            </w:pPr>
            <w:r w:rsidRPr="00A30C72">
              <w:rPr>
                <w:color w:val="auto"/>
                <w:sz w:val="20"/>
                <w:szCs w:val="20"/>
              </w:rPr>
              <w:t>к</w:t>
            </w:r>
            <w:r w:rsidR="00D47190" w:rsidRPr="00A30C72">
              <w:rPr>
                <w:color w:val="auto"/>
                <w:sz w:val="20"/>
                <w:szCs w:val="20"/>
              </w:rPr>
              <w:t>оличество мест в общеобразовательных организациях, ед. на 1000 чел.&lt;*&gt;</w:t>
            </w:r>
          </w:p>
        </w:tc>
        <w:tc>
          <w:tcPr>
            <w:tcW w:w="1276" w:type="dxa"/>
          </w:tcPr>
          <w:p w:rsidR="00D47190" w:rsidRPr="00A30C72" w:rsidRDefault="00D47190" w:rsidP="00A30C72">
            <w:pPr>
              <w:jc w:val="center"/>
              <w:rPr>
                <w:sz w:val="20"/>
                <w:szCs w:val="20"/>
              </w:rPr>
            </w:pPr>
            <w:r w:rsidRPr="00A30C72">
              <w:rPr>
                <w:sz w:val="20"/>
                <w:szCs w:val="20"/>
              </w:rPr>
              <w:t>122</w:t>
            </w:r>
          </w:p>
        </w:tc>
      </w:tr>
      <w:tr w:rsidR="00403B56" w:rsidRPr="00A30C72" w:rsidTr="003E5606">
        <w:trPr>
          <w:trHeight w:val="230"/>
        </w:trPr>
        <w:tc>
          <w:tcPr>
            <w:tcW w:w="2127" w:type="dxa"/>
            <w:vMerge/>
            <w:vAlign w:val="center"/>
          </w:tcPr>
          <w:p w:rsidR="00D47190" w:rsidRPr="00A30C72" w:rsidRDefault="00D47190" w:rsidP="00D62F34">
            <w:pPr>
              <w:rPr>
                <w:sz w:val="20"/>
                <w:szCs w:val="20"/>
              </w:rPr>
            </w:pPr>
          </w:p>
        </w:tc>
        <w:tc>
          <w:tcPr>
            <w:tcW w:w="2268" w:type="dxa"/>
            <w:vMerge/>
          </w:tcPr>
          <w:p w:rsidR="00D47190" w:rsidRPr="00A30C72" w:rsidRDefault="00D47190" w:rsidP="00A30C72">
            <w:pPr>
              <w:jc w:val="center"/>
              <w:rPr>
                <w:sz w:val="20"/>
                <w:szCs w:val="20"/>
              </w:rPr>
            </w:pPr>
          </w:p>
        </w:tc>
        <w:tc>
          <w:tcPr>
            <w:tcW w:w="3685" w:type="dxa"/>
          </w:tcPr>
          <w:p w:rsidR="00D47190" w:rsidRPr="00A30C72" w:rsidRDefault="00A642E5" w:rsidP="00A30C72">
            <w:pPr>
              <w:pStyle w:val="Default"/>
              <w:jc w:val="center"/>
              <w:rPr>
                <w:color w:val="auto"/>
                <w:sz w:val="20"/>
                <w:szCs w:val="20"/>
              </w:rPr>
            </w:pPr>
            <w:r w:rsidRPr="00A30C72">
              <w:rPr>
                <w:color w:val="auto"/>
                <w:sz w:val="20"/>
                <w:szCs w:val="20"/>
              </w:rPr>
              <w:t>у</w:t>
            </w:r>
            <w:r w:rsidR="00D47190" w:rsidRPr="00A30C72">
              <w:rPr>
                <w:color w:val="auto"/>
                <w:sz w:val="20"/>
                <w:szCs w:val="20"/>
              </w:rPr>
              <w:t xml:space="preserve">дельный вес числа общеобразовательных организаций, в которых создана универсальная </w:t>
            </w:r>
            <w:proofErr w:type="spellStart"/>
            <w:r w:rsidR="00D47190" w:rsidRPr="00A30C72">
              <w:rPr>
                <w:color w:val="auto"/>
                <w:sz w:val="20"/>
                <w:szCs w:val="20"/>
              </w:rPr>
              <w:t>безбарьерная</w:t>
            </w:r>
            <w:proofErr w:type="spellEnd"/>
            <w:r w:rsidR="00D47190" w:rsidRPr="00A30C72">
              <w:rPr>
                <w:color w:val="auto"/>
                <w:sz w:val="20"/>
                <w:szCs w:val="20"/>
              </w:rPr>
              <w:t xml:space="preserve"> среда для инклюзивного образования детей-инвалидов, в общем числе дошкольных образовательных </w:t>
            </w:r>
            <w:r w:rsidR="00D47190" w:rsidRPr="00A30C72">
              <w:rPr>
                <w:color w:val="auto"/>
                <w:sz w:val="20"/>
                <w:szCs w:val="20"/>
              </w:rPr>
              <w:lastRenderedPageBreak/>
              <w:t>организаций, %</w:t>
            </w:r>
          </w:p>
        </w:tc>
        <w:tc>
          <w:tcPr>
            <w:tcW w:w="1276" w:type="dxa"/>
          </w:tcPr>
          <w:p w:rsidR="00D47190" w:rsidRPr="00A30C72" w:rsidRDefault="00D47190" w:rsidP="00A30C72">
            <w:pPr>
              <w:jc w:val="center"/>
              <w:rPr>
                <w:sz w:val="20"/>
                <w:szCs w:val="20"/>
              </w:rPr>
            </w:pPr>
            <w:r w:rsidRPr="00A30C72">
              <w:rPr>
                <w:sz w:val="20"/>
                <w:szCs w:val="20"/>
              </w:rPr>
              <w:lastRenderedPageBreak/>
              <w:t>25</w:t>
            </w:r>
          </w:p>
        </w:tc>
      </w:tr>
      <w:tr w:rsidR="00403B56" w:rsidRPr="00A30C72" w:rsidTr="003E5606">
        <w:trPr>
          <w:trHeight w:val="587"/>
        </w:trPr>
        <w:tc>
          <w:tcPr>
            <w:tcW w:w="2127" w:type="dxa"/>
            <w:vMerge/>
            <w:vAlign w:val="center"/>
          </w:tcPr>
          <w:p w:rsidR="00D47190" w:rsidRPr="00A30C72" w:rsidRDefault="00D47190" w:rsidP="00D62F34">
            <w:pPr>
              <w:rPr>
                <w:sz w:val="20"/>
                <w:szCs w:val="20"/>
              </w:rPr>
            </w:pPr>
          </w:p>
        </w:tc>
        <w:tc>
          <w:tcPr>
            <w:tcW w:w="2268" w:type="dxa"/>
          </w:tcPr>
          <w:p w:rsidR="00D47190" w:rsidRPr="00A30C72" w:rsidRDefault="00A642E5" w:rsidP="00A30C72">
            <w:pPr>
              <w:jc w:val="center"/>
              <w:rPr>
                <w:sz w:val="20"/>
                <w:szCs w:val="20"/>
              </w:rPr>
            </w:pPr>
            <w:r w:rsidRPr="00A30C72">
              <w:rPr>
                <w:sz w:val="20"/>
                <w:szCs w:val="20"/>
              </w:rPr>
              <w:t>р</w:t>
            </w:r>
            <w:r w:rsidR="00D47190" w:rsidRPr="00A30C72">
              <w:rPr>
                <w:sz w:val="20"/>
                <w:szCs w:val="20"/>
              </w:rPr>
              <w:t>асчетный показатель максимально допустимого уровня территориальной доступности</w:t>
            </w:r>
          </w:p>
        </w:tc>
        <w:tc>
          <w:tcPr>
            <w:tcW w:w="3685" w:type="dxa"/>
          </w:tcPr>
          <w:p w:rsidR="00D47190" w:rsidRPr="00A30C72" w:rsidRDefault="00A642E5" w:rsidP="00A30C72">
            <w:pPr>
              <w:pStyle w:val="Default"/>
              <w:jc w:val="center"/>
              <w:rPr>
                <w:color w:val="auto"/>
                <w:sz w:val="20"/>
                <w:szCs w:val="20"/>
              </w:rPr>
            </w:pPr>
            <w:r w:rsidRPr="00A30C72">
              <w:rPr>
                <w:color w:val="auto"/>
                <w:sz w:val="20"/>
                <w:szCs w:val="20"/>
              </w:rPr>
              <w:t>п</w:t>
            </w:r>
            <w:r w:rsidR="00D47190" w:rsidRPr="00A30C72">
              <w:rPr>
                <w:color w:val="auto"/>
                <w:sz w:val="20"/>
                <w:szCs w:val="20"/>
              </w:rPr>
              <w:t xml:space="preserve">ешеходная доступность, </w:t>
            </w:r>
            <w:proofErr w:type="gramStart"/>
            <w:r w:rsidR="00D47190" w:rsidRPr="00A30C72">
              <w:rPr>
                <w:color w:val="auto"/>
                <w:sz w:val="20"/>
                <w:szCs w:val="20"/>
              </w:rPr>
              <w:t>м</w:t>
            </w:r>
            <w:proofErr w:type="gramEnd"/>
          </w:p>
        </w:tc>
        <w:tc>
          <w:tcPr>
            <w:tcW w:w="1276" w:type="dxa"/>
          </w:tcPr>
          <w:p w:rsidR="00D47190" w:rsidRPr="00A30C72" w:rsidRDefault="00D47190" w:rsidP="00A30C72">
            <w:pPr>
              <w:jc w:val="center"/>
              <w:rPr>
                <w:sz w:val="20"/>
                <w:szCs w:val="20"/>
              </w:rPr>
            </w:pPr>
            <w:r w:rsidRPr="00A30C72">
              <w:rPr>
                <w:sz w:val="20"/>
                <w:szCs w:val="20"/>
              </w:rPr>
              <w:t>500</w:t>
            </w:r>
          </w:p>
        </w:tc>
      </w:tr>
    </w:tbl>
    <w:p w:rsidR="007E6A81" w:rsidRPr="00403B56" w:rsidRDefault="009A3774" w:rsidP="00D47190">
      <w:pPr>
        <w:widowControl w:val="0"/>
        <w:tabs>
          <w:tab w:val="left" w:pos="993"/>
          <w:tab w:val="left" w:pos="1276"/>
        </w:tabs>
        <w:autoSpaceDE w:val="0"/>
        <w:autoSpaceDN w:val="0"/>
        <w:ind w:firstLine="709"/>
        <w:jc w:val="both"/>
        <w:outlineLvl w:val="4"/>
        <w:rPr>
          <w:sz w:val="28"/>
          <w:szCs w:val="28"/>
        </w:rPr>
      </w:pPr>
      <w:r w:rsidRPr="00403B56">
        <w:rPr>
          <w:sz w:val="28"/>
          <w:szCs w:val="28"/>
        </w:rPr>
        <w:t>&lt;</w:t>
      </w:r>
      <w:r w:rsidR="00D47190" w:rsidRPr="00403B56">
        <w:rPr>
          <w:sz w:val="28"/>
          <w:szCs w:val="28"/>
        </w:rPr>
        <w:t>*</w:t>
      </w:r>
      <w:r w:rsidRPr="00403B56">
        <w:rPr>
          <w:sz w:val="28"/>
          <w:szCs w:val="28"/>
        </w:rPr>
        <w:t>&gt;</w:t>
      </w:r>
      <w:r w:rsidR="00D47190" w:rsidRPr="00403B56">
        <w:rPr>
          <w:sz w:val="28"/>
          <w:szCs w:val="28"/>
        </w:rPr>
        <w:t xml:space="preserve"> При условии обучения в одну смену.</w:t>
      </w:r>
    </w:p>
    <w:p w:rsidR="003D5A8B" w:rsidRPr="00403B56" w:rsidRDefault="003D5A8B" w:rsidP="003D5A8B">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w:t>
      </w:r>
      <w:r w:rsidR="00704F41" w:rsidRPr="00403B56">
        <w:rPr>
          <w:sz w:val="28"/>
          <w:szCs w:val="28"/>
        </w:rPr>
        <w:t>7</w:t>
      </w:r>
      <w:r w:rsidRPr="00403B56">
        <w:rPr>
          <w:sz w:val="28"/>
          <w:szCs w:val="28"/>
        </w:rPr>
        <w:t>. 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города Ставрополя</w:t>
      </w:r>
      <w:r w:rsidRPr="00403B56">
        <w:rPr>
          <w:rFonts w:eastAsia="Calibri"/>
          <w:sz w:val="28"/>
          <w:szCs w:val="28"/>
        </w:rPr>
        <w:t xml:space="preserve"> принимаются в соответствии с таблицей 1</w:t>
      </w:r>
      <w:r w:rsidR="006F3101" w:rsidRPr="00403B56">
        <w:rPr>
          <w:rFonts w:eastAsia="Calibri"/>
          <w:sz w:val="28"/>
          <w:szCs w:val="28"/>
        </w:rPr>
        <w:t>1</w:t>
      </w:r>
      <w:r w:rsidRPr="00403B56">
        <w:rPr>
          <w:rFonts w:eastAsia="Calibri"/>
          <w:sz w:val="28"/>
          <w:szCs w:val="28"/>
        </w:rPr>
        <w:t>.</w:t>
      </w:r>
    </w:p>
    <w:p w:rsidR="00160483" w:rsidRPr="00403B56" w:rsidRDefault="00160483" w:rsidP="003D5A8B">
      <w:pPr>
        <w:widowControl w:val="0"/>
        <w:tabs>
          <w:tab w:val="left" w:pos="993"/>
          <w:tab w:val="left" w:pos="1276"/>
        </w:tabs>
        <w:autoSpaceDE w:val="0"/>
        <w:autoSpaceDN w:val="0"/>
        <w:ind w:firstLine="709"/>
        <w:jc w:val="both"/>
        <w:outlineLvl w:val="4"/>
        <w:rPr>
          <w:sz w:val="28"/>
          <w:szCs w:val="28"/>
        </w:rPr>
      </w:pPr>
    </w:p>
    <w:p w:rsidR="003D5A8B" w:rsidRPr="00403B56" w:rsidRDefault="003D5A8B" w:rsidP="003D5A8B">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1</w:t>
      </w:r>
    </w:p>
    <w:tbl>
      <w:tblPr>
        <w:tblStyle w:val="af"/>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126"/>
        <w:gridCol w:w="3969"/>
        <w:gridCol w:w="1418"/>
      </w:tblGrid>
      <w:tr w:rsidR="00403B56" w:rsidRPr="0055266E" w:rsidTr="00D33271">
        <w:tc>
          <w:tcPr>
            <w:tcW w:w="1843" w:type="dxa"/>
            <w:tcBorders>
              <w:top w:val="single" w:sz="4" w:space="0" w:color="auto"/>
              <w:right w:val="single" w:sz="4" w:space="0" w:color="auto"/>
            </w:tcBorders>
          </w:tcPr>
          <w:p w:rsidR="00AC14E7" w:rsidRPr="0055266E" w:rsidRDefault="00AC14E7" w:rsidP="0055266E">
            <w:pPr>
              <w:jc w:val="center"/>
              <w:rPr>
                <w:sz w:val="20"/>
                <w:szCs w:val="20"/>
              </w:rPr>
            </w:pPr>
            <w:r w:rsidRPr="0055266E">
              <w:rPr>
                <w:sz w:val="20"/>
                <w:szCs w:val="20"/>
              </w:rPr>
              <w:t>Наименование вида объектов</w:t>
            </w:r>
          </w:p>
        </w:tc>
        <w:tc>
          <w:tcPr>
            <w:tcW w:w="2126" w:type="dxa"/>
            <w:tcBorders>
              <w:top w:val="single" w:sz="4" w:space="0" w:color="auto"/>
              <w:left w:val="single" w:sz="4" w:space="0" w:color="auto"/>
              <w:right w:val="single" w:sz="4" w:space="0" w:color="auto"/>
            </w:tcBorders>
          </w:tcPr>
          <w:p w:rsidR="00AC14E7" w:rsidRPr="0055266E" w:rsidRDefault="00AC14E7" w:rsidP="0055266E">
            <w:pPr>
              <w:jc w:val="center"/>
              <w:rPr>
                <w:sz w:val="20"/>
                <w:szCs w:val="20"/>
              </w:rPr>
            </w:pPr>
            <w:r w:rsidRPr="0055266E">
              <w:rPr>
                <w:sz w:val="20"/>
                <w:szCs w:val="20"/>
              </w:rPr>
              <w:t>Тип расчетного показателя</w:t>
            </w:r>
          </w:p>
        </w:tc>
        <w:tc>
          <w:tcPr>
            <w:tcW w:w="3969" w:type="dxa"/>
            <w:tcBorders>
              <w:top w:val="single" w:sz="4" w:space="0" w:color="auto"/>
              <w:left w:val="single" w:sz="4" w:space="0" w:color="auto"/>
              <w:right w:val="single" w:sz="4" w:space="0" w:color="auto"/>
            </w:tcBorders>
          </w:tcPr>
          <w:p w:rsidR="00AC14E7" w:rsidRPr="0055266E" w:rsidRDefault="00AC14E7" w:rsidP="0055266E">
            <w:pPr>
              <w:jc w:val="center"/>
              <w:rPr>
                <w:sz w:val="20"/>
                <w:szCs w:val="20"/>
              </w:rPr>
            </w:pPr>
            <w:r w:rsidRPr="0055266E">
              <w:rPr>
                <w:sz w:val="20"/>
                <w:szCs w:val="20"/>
              </w:rPr>
              <w:t>Наименование расчетного показателя, единица измерения</w:t>
            </w:r>
          </w:p>
        </w:tc>
        <w:tc>
          <w:tcPr>
            <w:tcW w:w="1418" w:type="dxa"/>
            <w:tcBorders>
              <w:left w:val="single" w:sz="4" w:space="0" w:color="auto"/>
            </w:tcBorders>
          </w:tcPr>
          <w:p w:rsidR="00AC14E7" w:rsidRPr="0055266E" w:rsidRDefault="00AC14E7" w:rsidP="0055266E">
            <w:pPr>
              <w:jc w:val="center"/>
              <w:rPr>
                <w:sz w:val="20"/>
                <w:szCs w:val="20"/>
              </w:rPr>
            </w:pPr>
            <w:r w:rsidRPr="0055266E">
              <w:rPr>
                <w:sz w:val="20"/>
                <w:szCs w:val="20"/>
              </w:rPr>
              <w:t>Значение расчетного показателя</w:t>
            </w:r>
          </w:p>
        </w:tc>
      </w:tr>
    </w:tbl>
    <w:p w:rsidR="00AC14E7" w:rsidRPr="00403B56" w:rsidRDefault="00AC14E7" w:rsidP="003D5A8B">
      <w:pPr>
        <w:widowControl w:val="0"/>
        <w:tabs>
          <w:tab w:val="left" w:pos="993"/>
          <w:tab w:val="left" w:pos="1276"/>
        </w:tabs>
        <w:autoSpaceDE w:val="0"/>
        <w:autoSpaceDN w:val="0"/>
        <w:ind w:firstLine="709"/>
        <w:jc w:val="right"/>
        <w:outlineLvl w:val="4"/>
        <w:rPr>
          <w:sz w:val="2"/>
          <w:szCs w:val="2"/>
        </w:rPr>
      </w:pPr>
    </w:p>
    <w:tbl>
      <w:tblPr>
        <w:tblStyle w:val="af"/>
        <w:tblW w:w="9356" w:type="dxa"/>
        <w:tblInd w:w="57" w:type="dxa"/>
        <w:tblLayout w:type="fixed"/>
        <w:tblCellMar>
          <w:left w:w="57" w:type="dxa"/>
          <w:right w:w="57" w:type="dxa"/>
        </w:tblCellMar>
        <w:tblLook w:val="04A0" w:firstRow="1" w:lastRow="0" w:firstColumn="1" w:lastColumn="0" w:noHBand="0" w:noVBand="1"/>
      </w:tblPr>
      <w:tblGrid>
        <w:gridCol w:w="1843"/>
        <w:gridCol w:w="2126"/>
        <w:gridCol w:w="3969"/>
        <w:gridCol w:w="1418"/>
      </w:tblGrid>
      <w:tr w:rsidR="00403B56" w:rsidRPr="0055266E" w:rsidTr="00D33271">
        <w:trPr>
          <w:trHeight w:val="70"/>
        </w:trPr>
        <w:tc>
          <w:tcPr>
            <w:tcW w:w="1843" w:type="dxa"/>
            <w:vMerge w:val="restart"/>
          </w:tcPr>
          <w:p w:rsidR="00632591" w:rsidRPr="0055266E" w:rsidRDefault="00A642E5" w:rsidP="00D62F34">
            <w:pPr>
              <w:rPr>
                <w:sz w:val="20"/>
                <w:szCs w:val="20"/>
              </w:rPr>
            </w:pPr>
            <w:r w:rsidRPr="0055266E">
              <w:rPr>
                <w:sz w:val="20"/>
                <w:szCs w:val="20"/>
              </w:rPr>
              <w:t>о</w:t>
            </w:r>
            <w:r w:rsidR="00632591" w:rsidRPr="0055266E">
              <w:rPr>
                <w:sz w:val="20"/>
                <w:szCs w:val="20"/>
              </w:rPr>
              <w:t>рганизации дополнительного образования</w:t>
            </w:r>
          </w:p>
        </w:tc>
        <w:tc>
          <w:tcPr>
            <w:tcW w:w="2126" w:type="dxa"/>
            <w:vMerge w:val="restart"/>
          </w:tcPr>
          <w:p w:rsidR="00632591" w:rsidRPr="0055266E" w:rsidRDefault="00A642E5" w:rsidP="0055266E">
            <w:pPr>
              <w:jc w:val="center"/>
              <w:rPr>
                <w:sz w:val="20"/>
                <w:szCs w:val="20"/>
              </w:rPr>
            </w:pPr>
            <w:r w:rsidRPr="0055266E">
              <w:rPr>
                <w:sz w:val="20"/>
                <w:szCs w:val="20"/>
              </w:rPr>
              <w:t>р</w:t>
            </w:r>
            <w:r w:rsidR="00632591" w:rsidRPr="0055266E">
              <w:rPr>
                <w:sz w:val="20"/>
                <w:szCs w:val="20"/>
              </w:rPr>
              <w:t>асчетный показатель минимально допустимого уровня обеспеченности</w:t>
            </w:r>
          </w:p>
        </w:tc>
        <w:tc>
          <w:tcPr>
            <w:tcW w:w="3969" w:type="dxa"/>
          </w:tcPr>
          <w:p w:rsidR="00632591" w:rsidRPr="0055266E" w:rsidRDefault="00A642E5" w:rsidP="00AE3920">
            <w:pPr>
              <w:jc w:val="center"/>
              <w:rPr>
                <w:sz w:val="20"/>
                <w:szCs w:val="20"/>
              </w:rPr>
            </w:pPr>
            <w:r w:rsidRPr="0055266E">
              <w:rPr>
                <w:sz w:val="20"/>
                <w:szCs w:val="20"/>
              </w:rPr>
              <w:t>ч</w:t>
            </w:r>
            <w:r w:rsidR="00632591" w:rsidRPr="0055266E">
              <w:rPr>
                <w:sz w:val="20"/>
                <w:szCs w:val="20"/>
              </w:rPr>
              <w:t>исло мест в организациях дополнительного образования детей, мест на 1000</w:t>
            </w:r>
            <w:r w:rsidR="00AE3920">
              <w:rPr>
                <w:sz w:val="20"/>
                <w:szCs w:val="20"/>
              </w:rPr>
              <w:t xml:space="preserve"> человек </w:t>
            </w:r>
            <w:r w:rsidR="00632591" w:rsidRPr="0055266E">
              <w:rPr>
                <w:sz w:val="20"/>
                <w:szCs w:val="20"/>
              </w:rPr>
              <w:t>населения (существующее/2024/2030)</w:t>
            </w:r>
          </w:p>
        </w:tc>
        <w:tc>
          <w:tcPr>
            <w:tcW w:w="1418" w:type="dxa"/>
          </w:tcPr>
          <w:p w:rsidR="00632591" w:rsidRPr="0055266E" w:rsidRDefault="00632591" w:rsidP="0055266E">
            <w:pPr>
              <w:jc w:val="center"/>
              <w:rPr>
                <w:sz w:val="20"/>
                <w:szCs w:val="20"/>
              </w:rPr>
            </w:pPr>
            <w:r w:rsidRPr="0055266E">
              <w:rPr>
                <w:sz w:val="20"/>
                <w:szCs w:val="20"/>
              </w:rPr>
              <w:t>122/119/136</w:t>
            </w:r>
          </w:p>
        </w:tc>
      </w:tr>
      <w:tr w:rsidR="00403B56" w:rsidRPr="0055266E" w:rsidTr="00D33271">
        <w:trPr>
          <w:trHeight w:val="444"/>
        </w:trPr>
        <w:tc>
          <w:tcPr>
            <w:tcW w:w="1843" w:type="dxa"/>
            <w:vMerge/>
          </w:tcPr>
          <w:p w:rsidR="00632591" w:rsidRPr="0055266E" w:rsidRDefault="00632591" w:rsidP="00D62F34">
            <w:pPr>
              <w:rPr>
                <w:sz w:val="20"/>
                <w:szCs w:val="20"/>
              </w:rPr>
            </w:pPr>
          </w:p>
        </w:tc>
        <w:tc>
          <w:tcPr>
            <w:tcW w:w="2126" w:type="dxa"/>
            <w:vMerge/>
          </w:tcPr>
          <w:p w:rsidR="00632591" w:rsidRPr="0055266E" w:rsidRDefault="00632591" w:rsidP="0055266E">
            <w:pPr>
              <w:jc w:val="center"/>
              <w:rPr>
                <w:sz w:val="20"/>
                <w:szCs w:val="20"/>
              </w:rPr>
            </w:pPr>
          </w:p>
        </w:tc>
        <w:tc>
          <w:tcPr>
            <w:tcW w:w="3969" w:type="dxa"/>
          </w:tcPr>
          <w:p w:rsidR="00632591" w:rsidRPr="0055266E" w:rsidRDefault="00A642E5" w:rsidP="0055266E">
            <w:pPr>
              <w:jc w:val="center"/>
              <w:rPr>
                <w:rFonts w:eastAsia="Calibri"/>
                <w:sz w:val="20"/>
                <w:szCs w:val="20"/>
              </w:rPr>
            </w:pPr>
            <w:r w:rsidRPr="0055266E">
              <w:rPr>
                <w:rFonts w:eastAsia="Calibri"/>
                <w:sz w:val="20"/>
                <w:szCs w:val="20"/>
              </w:rPr>
              <w:t>ч</w:t>
            </w:r>
            <w:r w:rsidR="00632591" w:rsidRPr="0055266E">
              <w:rPr>
                <w:rFonts w:eastAsia="Calibri"/>
                <w:sz w:val="20"/>
                <w:szCs w:val="20"/>
              </w:rPr>
              <w:t>исло мест на программах дополнительного образования, мест на 100 обучающихся в общеобразовательных организациях</w:t>
            </w:r>
          </w:p>
        </w:tc>
        <w:tc>
          <w:tcPr>
            <w:tcW w:w="1418" w:type="dxa"/>
          </w:tcPr>
          <w:p w:rsidR="00632591" w:rsidRPr="0055266E" w:rsidRDefault="00632591" w:rsidP="0055266E">
            <w:pPr>
              <w:jc w:val="center"/>
              <w:rPr>
                <w:rFonts w:eastAsia="Calibri"/>
                <w:sz w:val="20"/>
                <w:szCs w:val="20"/>
              </w:rPr>
            </w:pPr>
            <w:r w:rsidRPr="0055266E">
              <w:rPr>
                <w:rFonts w:eastAsia="Calibri"/>
                <w:sz w:val="20"/>
                <w:szCs w:val="20"/>
              </w:rPr>
              <w:t>45</w:t>
            </w:r>
          </w:p>
        </w:tc>
      </w:tr>
      <w:tr w:rsidR="00403B56" w:rsidRPr="0055266E" w:rsidTr="00D33271">
        <w:trPr>
          <w:trHeight w:val="141"/>
        </w:trPr>
        <w:tc>
          <w:tcPr>
            <w:tcW w:w="1843" w:type="dxa"/>
            <w:vMerge/>
          </w:tcPr>
          <w:p w:rsidR="00632591" w:rsidRPr="0055266E" w:rsidRDefault="00632591" w:rsidP="00D62F34">
            <w:pPr>
              <w:rPr>
                <w:sz w:val="20"/>
                <w:szCs w:val="20"/>
              </w:rPr>
            </w:pPr>
          </w:p>
        </w:tc>
        <w:tc>
          <w:tcPr>
            <w:tcW w:w="2126" w:type="dxa"/>
            <w:vMerge/>
          </w:tcPr>
          <w:p w:rsidR="00632591" w:rsidRPr="0055266E" w:rsidRDefault="00632591" w:rsidP="0055266E">
            <w:pPr>
              <w:jc w:val="center"/>
              <w:rPr>
                <w:sz w:val="20"/>
                <w:szCs w:val="20"/>
              </w:rPr>
            </w:pPr>
          </w:p>
        </w:tc>
        <w:tc>
          <w:tcPr>
            <w:tcW w:w="3969" w:type="dxa"/>
          </w:tcPr>
          <w:p w:rsidR="00632591" w:rsidRPr="0055266E" w:rsidRDefault="00A642E5" w:rsidP="00D33271">
            <w:pPr>
              <w:jc w:val="center"/>
              <w:rPr>
                <w:rFonts w:eastAsia="Calibri"/>
                <w:sz w:val="20"/>
                <w:szCs w:val="20"/>
              </w:rPr>
            </w:pPr>
            <w:r w:rsidRPr="0055266E">
              <w:rPr>
                <w:rFonts w:eastAsia="Calibri"/>
                <w:sz w:val="20"/>
                <w:szCs w:val="20"/>
              </w:rPr>
              <w:t>ч</w:t>
            </w:r>
            <w:r w:rsidR="00632591" w:rsidRPr="0055266E">
              <w:rPr>
                <w:rFonts w:eastAsia="Calibri"/>
                <w:sz w:val="20"/>
                <w:szCs w:val="20"/>
              </w:rPr>
              <w:t xml:space="preserve">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мест </w:t>
            </w:r>
            <w:r w:rsidR="00D33271">
              <w:rPr>
                <w:rFonts w:eastAsia="Calibri"/>
                <w:sz w:val="20"/>
                <w:szCs w:val="20"/>
              </w:rPr>
              <w:br/>
            </w:r>
            <w:r w:rsidR="00632591" w:rsidRPr="0055266E">
              <w:rPr>
                <w:rFonts w:eastAsia="Calibri"/>
                <w:sz w:val="20"/>
                <w:szCs w:val="20"/>
              </w:rPr>
              <w:t>на 100 детей в возрасте 5-18 лет</w:t>
            </w:r>
          </w:p>
        </w:tc>
        <w:tc>
          <w:tcPr>
            <w:tcW w:w="1418" w:type="dxa"/>
          </w:tcPr>
          <w:p w:rsidR="00632591" w:rsidRPr="0055266E" w:rsidRDefault="00632591" w:rsidP="0055266E">
            <w:pPr>
              <w:jc w:val="center"/>
              <w:rPr>
                <w:rFonts w:eastAsia="Calibri"/>
                <w:sz w:val="20"/>
                <w:szCs w:val="20"/>
              </w:rPr>
            </w:pPr>
            <w:r w:rsidRPr="0055266E">
              <w:rPr>
                <w:rFonts w:eastAsia="Calibri"/>
                <w:sz w:val="20"/>
                <w:szCs w:val="20"/>
              </w:rPr>
              <w:t>30</w:t>
            </w:r>
          </w:p>
        </w:tc>
      </w:tr>
      <w:tr w:rsidR="00403B56" w:rsidRPr="0055266E" w:rsidTr="00D33271">
        <w:trPr>
          <w:trHeight w:val="665"/>
        </w:trPr>
        <w:tc>
          <w:tcPr>
            <w:tcW w:w="1843" w:type="dxa"/>
            <w:vMerge/>
          </w:tcPr>
          <w:p w:rsidR="00632591" w:rsidRPr="0055266E" w:rsidRDefault="00632591" w:rsidP="00D62F34">
            <w:pPr>
              <w:rPr>
                <w:sz w:val="20"/>
                <w:szCs w:val="20"/>
              </w:rPr>
            </w:pPr>
          </w:p>
        </w:tc>
        <w:tc>
          <w:tcPr>
            <w:tcW w:w="2126" w:type="dxa"/>
          </w:tcPr>
          <w:p w:rsidR="00632591" w:rsidRPr="0055266E" w:rsidRDefault="00A642E5" w:rsidP="0055266E">
            <w:pPr>
              <w:jc w:val="center"/>
              <w:rPr>
                <w:sz w:val="20"/>
                <w:szCs w:val="20"/>
              </w:rPr>
            </w:pPr>
            <w:r w:rsidRPr="0055266E">
              <w:rPr>
                <w:sz w:val="20"/>
                <w:szCs w:val="20"/>
              </w:rPr>
              <w:t>р</w:t>
            </w:r>
            <w:r w:rsidR="00632591" w:rsidRPr="0055266E">
              <w:rPr>
                <w:sz w:val="20"/>
                <w:szCs w:val="20"/>
              </w:rPr>
              <w:t>асчетный показатель максимально допустимого уровня территориальной доступности</w:t>
            </w:r>
          </w:p>
        </w:tc>
        <w:tc>
          <w:tcPr>
            <w:tcW w:w="3969" w:type="dxa"/>
          </w:tcPr>
          <w:p w:rsidR="00632591" w:rsidRPr="0055266E" w:rsidRDefault="00A642E5" w:rsidP="0055266E">
            <w:pPr>
              <w:jc w:val="center"/>
              <w:rPr>
                <w:sz w:val="20"/>
                <w:szCs w:val="20"/>
              </w:rPr>
            </w:pPr>
            <w:r w:rsidRPr="0055266E">
              <w:rPr>
                <w:sz w:val="20"/>
                <w:szCs w:val="20"/>
              </w:rPr>
              <w:t>к</w:t>
            </w:r>
            <w:r w:rsidR="00632591" w:rsidRPr="0055266E">
              <w:rPr>
                <w:sz w:val="20"/>
                <w:szCs w:val="20"/>
              </w:rPr>
              <w:t xml:space="preserve">омбинированная </w:t>
            </w:r>
            <w:proofErr w:type="spellStart"/>
            <w:r w:rsidR="00632591" w:rsidRPr="0055266E">
              <w:rPr>
                <w:sz w:val="20"/>
                <w:szCs w:val="20"/>
              </w:rPr>
              <w:t>пешеходно</w:t>
            </w:r>
            <w:proofErr w:type="spellEnd"/>
            <w:r w:rsidR="00632591" w:rsidRPr="0055266E">
              <w:rPr>
                <w:sz w:val="20"/>
                <w:szCs w:val="20"/>
              </w:rPr>
              <w:t>-транспортная доступность, мин</w:t>
            </w:r>
            <w:r w:rsidR="00705A5F" w:rsidRPr="0055266E">
              <w:rPr>
                <w:sz w:val="20"/>
                <w:szCs w:val="20"/>
              </w:rPr>
              <w:t>.</w:t>
            </w:r>
          </w:p>
        </w:tc>
        <w:tc>
          <w:tcPr>
            <w:tcW w:w="1418" w:type="dxa"/>
          </w:tcPr>
          <w:p w:rsidR="00632591" w:rsidRPr="0055266E" w:rsidRDefault="00632591" w:rsidP="0055266E">
            <w:pPr>
              <w:jc w:val="center"/>
              <w:rPr>
                <w:rFonts w:eastAsia="Calibri"/>
                <w:sz w:val="20"/>
                <w:szCs w:val="20"/>
              </w:rPr>
            </w:pPr>
            <w:r w:rsidRPr="0055266E">
              <w:rPr>
                <w:sz w:val="20"/>
                <w:szCs w:val="20"/>
              </w:rPr>
              <w:t>30</w:t>
            </w:r>
          </w:p>
        </w:tc>
      </w:tr>
      <w:tr w:rsidR="00403B56" w:rsidRPr="0055266E" w:rsidTr="00D33271">
        <w:trPr>
          <w:trHeight w:val="177"/>
        </w:trPr>
        <w:tc>
          <w:tcPr>
            <w:tcW w:w="1843" w:type="dxa"/>
            <w:vMerge w:val="restart"/>
          </w:tcPr>
          <w:p w:rsidR="00632591" w:rsidRPr="0055266E" w:rsidRDefault="00A642E5" w:rsidP="00AE3920">
            <w:pPr>
              <w:rPr>
                <w:sz w:val="20"/>
                <w:szCs w:val="20"/>
              </w:rPr>
            </w:pPr>
            <w:proofErr w:type="gramStart"/>
            <w:r w:rsidRPr="0055266E">
              <w:rPr>
                <w:sz w:val="20"/>
                <w:szCs w:val="20"/>
              </w:rPr>
              <w:t>о</w:t>
            </w:r>
            <w:r w:rsidR="00632591" w:rsidRPr="0055266E">
              <w:rPr>
                <w:sz w:val="20"/>
                <w:szCs w:val="20"/>
              </w:rPr>
              <w:t>рганизации дополнительного образования детей, реализующие дополнительные предпрофессиональные программы в области искусств (</w:t>
            </w:r>
            <w:r w:rsidR="00AE3920">
              <w:rPr>
                <w:sz w:val="20"/>
                <w:szCs w:val="20"/>
              </w:rPr>
              <w:t>д</w:t>
            </w:r>
            <w:r w:rsidR="00632591" w:rsidRPr="0055266E">
              <w:rPr>
                <w:sz w:val="20"/>
                <w:szCs w:val="20"/>
              </w:rPr>
              <w:t xml:space="preserve">етские школы по видам искусств </w:t>
            </w:r>
            <w:r w:rsidR="00E4006B">
              <w:rPr>
                <w:sz w:val="20"/>
                <w:szCs w:val="20"/>
              </w:rPr>
              <w:t xml:space="preserve">(далее </w:t>
            </w:r>
            <w:r w:rsidR="00632591" w:rsidRPr="0055266E">
              <w:rPr>
                <w:sz w:val="20"/>
                <w:szCs w:val="20"/>
              </w:rPr>
              <w:t>– ДШИ)</w:t>
            </w:r>
            <w:proofErr w:type="gramEnd"/>
          </w:p>
        </w:tc>
        <w:tc>
          <w:tcPr>
            <w:tcW w:w="2126" w:type="dxa"/>
            <w:vMerge w:val="restart"/>
          </w:tcPr>
          <w:p w:rsidR="00632591" w:rsidRPr="0055266E" w:rsidRDefault="00A642E5" w:rsidP="0055266E">
            <w:pPr>
              <w:jc w:val="center"/>
              <w:rPr>
                <w:sz w:val="20"/>
                <w:szCs w:val="20"/>
              </w:rPr>
            </w:pPr>
            <w:r w:rsidRPr="0055266E">
              <w:rPr>
                <w:sz w:val="20"/>
                <w:szCs w:val="20"/>
              </w:rPr>
              <w:t>р</w:t>
            </w:r>
            <w:r w:rsidR="00632591" w:rsidRPr="0055266E">
              <w:rPr>
                <w:sz w:val="20"/>
                <w:szCs w:val="20"/>
              </w:rPr>
              <w:t>асчетный показатель минимально допустимого уровня обеспеченности</w:t>
            </w:r>
          </w:p>
        </w:tc>
        <w:tc>
          <w:tcPr>
            <w:tcW w:w="3969" w:type="dxa"/>
          </w:tcPr>
          <w:p w:rsidR="00632591" w:rsidRPr="0055266E" w:rsidRDefault="00A642E5" w:rsidP="00AE3920">
            <w:pPr>
              <w:jc w:val="center"/>
              <w:rPr>
                <w:sz w:val="20"/>
                <w:szCs w:val="20"/>
              </w:rPr>
            </w:pPr>
            <w:r w:rsidRPr="0055266E">
              <w:rPr>
                <w:sz w:val="20"/>
                <w:szCs w:val="20"/>
              </w:rPr>
              <w:t>ч</w:t>
            </w:r>
            <w:r w:rsidR="00632591" w:rsidRPr="0055266E">
              <w:rPr>
                <w:sz w:val="20"/>
                <w:szCs w:val="20"/>
              </w:rPr>
              <w:t>исло мест в ДШИ, ед. на 1000</w:t>
            </w:r>
            <w:r w:rsidR="00AE3920">
              <w:rPr>
                <w:sz w:val="20"/>
                <w:szCs w:val="20"/>
              </w:rPr>
              <w:t xml:space="preserve"> человек </w:t>
            </w:r>
            <w:r w:rsidR="00632591" w:rsidRPr="0055266E">
              <w:rPr>
                <w:sz w:val="20"/>
                <w:szCs w:val="20"/>
              </w:rPr>
              <w:t>населения</w:t>
            </w:r>
          </w:p>
        </w:tc>
        <w:tc>
          <w:tcPr>
            <w:tcW w:w="1418" w:type="dxa"/>
          </w:tcPr>
          <w:p w:rsidR="00632591" w:rsidRPr="0055266E" w:rsidRDefault="00632591" w:rsidP="0055266E">
            <w:pPr>
              <w:jc w:val="center"/>
              <w:rPr>
                <w:sz w:val="20"/>
                <w:szCs w:val="20"/>
              </w:rPr>
            </w:pPr>
            <w:r w:rsidRPr="0055266E">
              <w:rPr>
                <w:sz w:val="20"/>
                <w:szCs w:val="20"/>
              </w:rPr>
              <w:t>10</w:t>
            </w:r>
          </w:p>
        </w:tc>
      </w:tr>
      <w:tr w:rsidR="00403B56" w:rsidRPr="0055266E" w:rsidTr="00D33271">
        <w:trPr>
          <w:trHeight w:val="1641"/>
        </w:trPr>
        <w:tc>
          <w:tcPr>
            <w:tcW w:w="1843" w:type="dxa"/>
            <w:vMerge/>
            <w:vAlign w:val="center"/>
          </w:tcPr>
          <w:p w:rsidR="00632591" w:rsidRPr="0055266E" w:rsidRDefault="00632591" w:rsidP="00D62F34">
            <w:pPr>
              <w:rPr>
                <w:sz w:val="20"/>
                <w:szCs w:val="20"/>
              </w:rPr>
            </w:pPr>
          </w:p>
        </w:tc>
        <w:tc>
          <w:tcPr>
            <w:tcW w:w="2126" w:type="dxa"/>
            <w:vMerge/>
          </w:tcPr>
          <w:p w:rsidR="00632591" w:rsidRPr="0055266E" w:rsidRDefault="00632591" w:rsidP="0055266E">
            <w:pPr>
              <w:jc w:val="center"/>
              <w:rPr>
                <w:sz w:val="20"/>
                <w:szCs w:val="20"/>
              </w:rPr>
            </w:pPr>
          </w:p>
        </w:tc>
        <w:tc>
          <w:tcPr>
            <w:tcW w:w="3969" w:type="dxa"/>
          </w:tcPr>
          <w:p w:rsidR="00632591" w:rsidRPr="0055266E" w:rsidRDefault="00A642E5" w:rsidP="0055266E">
            <w:pPr>
              <w:jc w:val="center"/>
              <w:rPr>
                <w:sz w:val="20"/>
                <w:szCs w:val="20"/>
              </w:rPr>
            </w:pPr>
            <w:r w:rsidRPr="0055266E">
              <w:rPr>
                <w:sz w:val="20"/>
                <w:szCs w:val="20"/>
              </w:rPr>
              <w:t>у</w:t>
            </w:r>
            <w:r w:rsidR="00632591" w:rsidRPr="0055266E">
              <w:rPr>
                <w:sz w:val="20"/>
                <w:szCs w:val="20"/>
              </w:rPr>
              <w:t xml:space="preserve">дельный вес числа образовательных организаций, реализующих программы дополнительного образования, в которых создана универсальная </w:t>
            </w:r>
            <w:proofErr w:type="spellStart"/>
            <w:r w:rsidR="00632591" w:rsidRPr="0055266E">
              <w:rPr>
                <w:sz w:val="20"/>
                <w:szCs w:val="20"/>
              </w:rPr>
              <w:t>безбарьерная</w:t>
            </w:r>
            <w:proofErr w:type="spellEnd"/>
            <w:r w:rsidR="00632591" w:rsidRPr="0055266E">
              <w:rPr>
                <w:sz w:val="20"/>
                <w:szCs w:val="20"/>
              </w:rPr>
              <w:t xml:space="preserve"> среда для инклюзивного образования детей-инвалидов в общем числе образовательных организаций, реализующих программы дополнительного образования, %</w:t>
            </w:r>
          </w:p>
        </w:tc>
        <w:tc>
          <w:tcPr>
            <w:tcW w:w="1418" w:type="dxa"/>
          </w:tcPr>
          <w:p w:rsidR="00632591" w:rsidRPr="0055266E" w:rsidRDefault="00632591" w:rsidP="0055266E">
            <w:pPr>
              <w:jc w:val="center"/>
              <w:rPr>
                <w:sz w:val="20"/>
                <w:szCs w:val="20"/>
              </w:rPr>
            </w:pPr>
            <w:r w:rsidRPr="0055266E">
              <w:rPr>
                <w:sz w:val="20"/>
                <w:szCs w:val="20"/>
              </w:rPr>
              <w:t>25</w:t>
            </w:r>
          </w:p>
        </w:tc>
      </w:tr>
      <w:tr w:rsidR="00403B56" w:rsidRPr="0055266E" w:rsidTr="00D33271">
        <w:trPr>
          <w:trHeight w:val="230"/>
        </w:trPr>
        <w:tc>
          <w:tcPr>
            <w:tcW w:w="1843" w:type="dxa"/>
            <w:vMerge/>
            <w:vAlign w:val="center"/>
          </w:tcPr>
          <w:p w:rsidR="00632591" w:rsidRPr="0055266E" w:rsidRDefault="00632591" w:rsidP="00D62F34">
            <w:pPr>
              <w:rPr>
                <w:sz w:val="20"/>
                <w:szCs w:val="20"/>
              </w:rPr>
            </w:pPr>
          </w:p>
        </w:tc>
        <w:tc>
          <w:tcPr>
            <w:tcW w:w="2126" w:type="dxa"/>
          </w:tcPr>
          <w:p w:rsidR="00632591" w:rsidRPr="0055266E" w:rsidRDefault="00A642E5" w:rsidP="0055266E">
            <w:pPr>
              <w:jc w:val="center"/>
              <w:rPr>
                <w:sz w:val="20"/>
                <w:szCs w:val="20"/>
              </w:rPr>
            </w:pPr>
            <w:r w:rsidRPr="0055266E">
              <w:rPr>
                <w:sz w:val="20"/>
                <w:szCs w:val="20"/>
              </w:rPr>
              <w:t>р</w:t>
            </w:r>
            <w:r w:rsidR="00632591" w:rsidRPr="0055266E">
              <w:rPr>
                <w:sz w:val="20"/>
                <w:szCs w:val="20"/>
              </w:rPr>
              <w:t>асчетный показатель максимально допустимого уровня территориальной доступности</w:t>
            </w:r>
          </w:p>
        </w:tc>
        <w:tc>
          <w:tcPr>
            <w:tcW w:w="3969" w:type="dxa"/>
          </w:tcPr>
          <w:p w:rsidR="00632591" w:rsidRPr="0055266E" w:rsidRDefault="00A642E5" w:rsidP="0055266E">
            <w:pPr>
              <w:jc w:val="center"/>
              <w:rPr>
                <w:sz w:val="20"/>
                <w:szCs w:val="20"/>
              </w:rPr>
            </w:pPr>
            <w:r w:rsidRPr="0055266E">
              <w:rPr>
                <w:sz w:val="20"/>
                <w:szCs w:val="20"/>
              </w:rPr>
              <w:t>к</w:t>
            </w:r>
            <w:r w:rsidR="00632591" w:rsidRPr="0055266E">
              <w:rPr>
                <w:sz w:val="20"/>
                <w:szCs w:val="20"/>
              </w:rPr>
              <w:t>омбинированная доступность, мин.</w:t>
            </w:r>
          </w:p>
        </w:tc>
        <w:tc>
          <w:tcPr>
            <w:tcW w:w="1418" w:type="dxa"/>
          </w:tcPr>
          <w:p w:rsidR="00632591" w:rsidRPr="0055266E" w:rsidRDefault="00632591" w:rsidP="0055266E">
            <w:pPr>
              <w:jc w:val="center"/>
              <w:rPr>
                <w:sz w:val="20"/>
                <w:szCs w:val="20"/>
              </w:rPr>
            </w:pPr>
            <w:r w:rsidRPr="0055266E">
              <w:rPr>
                <w:sz w:val="20"/>
                <w:szCs w:val="20"/>
              </w:rPr>
              <w:t>30</w:t>
            </w:r>
          </w:p>
        </w:tc>
      </w:tr>
    </w:tbl>
    <w:p w:rsidR="00822227" w:rsidRPr="00403B56" w:rsidRDefault="00822227" w:rsidP="00AE3920">
      <w:pPr>
        <w:widowControl w:val="0"/>
        <w:tabs>
          <w:tab w:val="left" w:pos="993"/>
          <w:tab w:val="left" w:pos="1276"/>
        </w:tabs>
        <w:autoSpaceDE w:val="0"/>
        <w:autoSpaceDN w:val="0"/>
        <w:spacing w:line="240" w:lineRule="exact"/>
        <w:ind w:firstLine="709"/>
        <w:jc w:val="both"/>
        <w:outlineLvl w:val="4"/>
        <w:rPr>
          <w:sz w:val="28"/>
          <w:szCs w:val="28"/>
        </w:rPr>
      </w:pPr>
    </w:p>
    <w:p w:rsidR="00822227" w:rsidRDefault="00822227" w:rsidP="00AE3920">
      <w:pPr>
        <w:widowControl w:val="0"/>
        <w:tabs>
          <w:tab w:val="left" w:pos="993"/>
          <w:tab w:val="left" w:pos="1276"/>
        </w:tabs>
        <w:autoSpaceDE w:val="0"/>
        <w:autoSpaceDN w:val="0"/>
        <w:spacing w:line="240" w:lineRule="exact"/>
        <w:ind w:firstLine="709"/>
        <w:jc w:val="center"/>
        <w:outlineLvl w:val="4"/>
        <w:rPr>
          <w:sz w:val="28"/>
          <w:szCs w:val="28"/>
        </w:rPr>
      </w:pPr>
      <w:r w:rsidRPr="00403B56">
        <w:rPr>
          <w:sz w:val="28"/>
          <w:szCs w:val="28"/>
        </w:rPr>
        <w:t>Физическая культура и массовый спорт</w:t>
      </w:r>
    </w:p>
    <w:p w:rsidR="003032CE" w:rsidRPr="00403B56" w:rsidRDefault="003032CE" w:rsidP="00AE3920">
      <w:pPr>
        <w:widowControl w:val="0"/>
        <w:tabs>
          <w:tab w:val="left" w:pos="993"/>
          <w:tab w:val="left" w:pos="1276"/>
        </w:tabs>
        <w:autoSpaceDE w:val="0"/>
        <w:autoSpaceDN w:val="0"/>
        <w:spacing w:line="240" w:lineRule="exact"/>
        <w:ind w:firstLine="709"/>
        <w:jc w:val="center"/>
        <w:outlineLvl w:val="4"/>
        <w:rPr>
          <w:sz w:val="28"/>
          <w:szCs w:val="28"/>
        </w:rPr>
      </w:pPr>
    </w:p>
    <w:p w:rsidR="00D62F34" w:rsidRPr="00403B56" w:rsidRDefault="00D62F34" w:rsidP="00D62F34">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1</w:t>
      </w:r>
      <w:r w:rsidR="00704F41" w:rsidRPr="00403B56">
        <w:rPr>
          <w:sz w:val="28"/>
          <w:szCs w:val="28"/>
        </w:rPr>
        <w:t>8</w:t>
      </w:r>
      <w:r w:rsidRPr="00403B56">
        <w:rPr>
          <w:sz w:val="28"/>
          <w:szCs w:val="28"/>
        </w:rPr>
        <w:t xml:space="preserve">.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города </w:t>
      </w:r>
      <w:r w:rsidRPr="00403B56">
        <w:rPr>
          <w:sz w:val="28"/>
          <w:szCs w:val="28"/>
        </w:rPr>
        <w:lastRenderedPageBreak/>
        <w:t>Ставрополя</w:t>
      </w:r>
      <w:r w:rsidRPr="00403B56">
        <w:rPr>
          <w:rFonts w:eastAsia="Calibri"/>
          <w:sz w:val="28"/>
          <w:szCs w:val="28"/>
        </w:rPr>
        <w:t xml:space="preserve"> принимаются в соответствии с таблицей 1</w:t>
      </w:r>
      <w:r w:rsidR="006F3101" w:rsidRPr="00403B56">
        <w:rPr>
          <w:rFonts w:eastAsia="Calibri"/>
          <w:sz w:val="28"/>
          <w:szCs w:val="28"/>
        </w:rPr>
        <w:t>2</w:t>
      </w:r>
      <w:r w:rsidRPr="00403B56">
        <w:rPr>
          <w:rFonts w:eastAsia="Calibri"/>
          <w:sz w:val="28"/>
          <w:szCs w:val="28"/>
        </w:rPr>
        <w:t>.</w:t>
      </w:r>
    </w:p>
    <w:p w:rsidR="00C15504" w:rsidRPr="00403B56" w:rsidRDefault="00C15504" w:rsidP="00D62F34">
      <w:pPr>
        <w:widowControl w:val="0"/>
        <w:tabs>
          <w:tab w:val="left" w:pos="993"/>
          <w:tab w:val="left" w:pos="1276"/>
        </w:tabs>
        <w:autoSpaceDE w:val="0"/>
        <w:autoSpaceDN w:val="0"/>
        <w:ind w:firstLine="709"/>
        <w:jc w:val="both"/>
        <w:outlineLvl w:val="4"/>
        <w:rPr>
          <w:sz w:val="28"/>
          <w:szCs w:val="28"/>
        </w:rPr>
      </w:pPr>
    </w:p>
    <w:p w:rsidR="00D62F34" w:rsidRPr="00403B56" w:rsidRDefault="00D62F34" w:rsidP="00D62F34">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2</w:t>
      </w:r>
    </w:p>
    <w:tbl>
      <w:tblPr>
        <w:tblStyle w:val="af"/>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5"/>
        <w:gridCol w:w="3118"/>
        <w:gridCol w:w="1276"/>
      </w:tblGrid>
      <w:tr w:rsidR="00403B56" w:rsidRPr="00662095" w:rsidTr="00AE3920">
        <w:tc>
          <w:tcPr>
            <w:tcW w:w="2127" w:type="dxa"/>
            <w:tcBorders>
              <w:top w:val="single" w:sz="4" w:space="0" w:color="auto"/>
              <w:right w:val="single" w:sz="4" w:space="0" w:color="auto"/>
            </w:tcBorders>
          </w:tcPr>
          <w:p w:rsidR="00620CB9" w:rsidRPr="00662095" w:rsidRDefault="00620CB9" w:rsidP="00D952BE">
            <w:pPr>
              <w:jc w:val="center"/>
              <w:rPr>
                <w:sz w:val="20"/>
                <w:szCs w:val="20"/>
              </w:rPr>
            </w:pPr>
            <w:r w:rsidRPr="00662095">
              <w:rPr>
                <w:sz w:val="20"/>
                <w:szCs w:val="20"/>
              </w:rPr>
              <w:t>Наименование вида объектов</w:t>
            </w:r>
          </w:p>
        </w:tc>
        <w:tc>
          <w:tcPr>
            <w:tcW w:w="2835" w:type="dxa"/>
            <w:tcBorders>
              <w:top w:val="single" w:sz="4" w:space="0" w:color="auto"/>
              <w:left w:val="single" w:sz="4" w:space="0" w:color="auto"/>
              <w:right w:val="single" w:sz="4" w:space="0" w:color="auto"/>
            </w:tcBorders>
          </w:tcPr>
          <w:p w:rsidR="00620CB9" w:rsidRPr="00662095" w:rsidRDefault="00620CB9" w:rsidP="00D952BE">
            <w:pPr>
              <w:jc w:val="center"/>
              <w:rPr>
                <w:sz w:val="20"/>
                <w:szCs w:val="20"/>
              </w:rPr>
            </w:pPr>
            <w:r w:rsidRPr="00662095">
              <w:rPr>
                <w:sz w:val="20"/>
                <w:szCs w:val="20"/>
              </w:rPr>
              <w:t>Тип расчетного показателя</w:t>
            </w:r>
          </w:p>
        </w:tc>
        <w:tc>
          <w:tcPr>
            <w:tcW w:w="3118" w:type="dxa"/>
            <w:tcBorders>
              <w:top w:val="single" w:sz="4" w:space="0" w:color="auto"/>
              <w:left w:val="single" w:sz="4" w:space="0" w:color="auto"/>
              <w:right w:val="single" w:sz="4" w:space="0" w:color="auto"/>
            </w:tcBorders>
          </w:tcPr>
          <w:p w:rsidR="00620CB9" w:rsidRPr="00662095" w:rsidRDefault="00620CB9" w:rsidP="00D952BE">
            <w:pPr>
              <w:jc w:val="center"/>
              <w:rPr>
                <w:sz w:val="20"/>
                <w:szCs w:val="20"/>
              </w:rPr>
            </w:pPr>
            <w:r w:rsidRPr="00662095">
              <w:rPr>
                <w:sz w:val="20"/>
                <w:szCs w:val="20"/>
              </w:rPr>
              <w:t>Наименование расчетного показателя, единица измерения</w:t>
            </w:r>
          </w:p>
        </w:tc>
        <w:tc>
          <w:tcPr>
            <w:tcW w:w="1276" w:type="dxa"/>
            <w:tcBorders>
              <w:left w:val="single" w:sz="4" w:space="0" w:color="auto"/>
            </w:tcBorders>
          </w:tcPr>
          <w:p w:rsidR="00620CB9" w:rsidRPr="00662095" w:rsidRDefault="00620CB9" w:rsidP="00D952BE">
            <w:pPr>
              <w:jc w:val="center"/>
              <w:rPr>
                <w:sz w:val="20"/>
                <w:szCs w:val="20"/>
              </w:rPr>
            </w:pPr>
            <w:r w:rsidRPr="00662095">
              <w:rPr>
                <w:sz w:val="20"/>
                <w:szCs w:val="20"/>
              </w:rPr>
              <w:t>Значение расчетного показателя</w:t>
            </w:r>
          </w:p>
        </w:tc>
      </w:tr>
    </w:tbl>
    <w:p w:rsidR="00620CB9" w:rsidRPr="00403B56" w:rsidRDefault="00620CB9" w:rsidP="00D62F34">
      <w:pPr>
        <w:widowControl w:val="0"/>
        <w:tabs>
          <w:tab w:val="left" w:pos="993"/>
          <w:tab w:val="left" w:pos="1276"/>
        </w:tabs>
        <w:autoSpaceDE w:val="0"/>
        <w:autoSpaceDN w:val="0"/>
        <w:ind w:firstLine="709"/>
        <w:jc w:val="right"/>
        <w:outlineLvl w:val="4"/>
        <w:rPr>
          <w:sz w:val="2"/>
          <w:szCs w:val="2"/>
        </w:rPr>
      </w:pPr>
    </w:p>
    <w:tbl>
      <w:tblPr>
        <w:tblStyle w:val="af"/>
        <w:tblW w:w="9356" w:type="dxa"/>
        <w:tblInd w:w="57" w:type="dxa"/>
        <w:tblCellMar>
          <w:left w:w="57" w:type="dxa"/>
          <w:right w:w="57" w:type="dxa"/>
        </w:tblCellMar>
        <w:tblLook w:val="04A0" w:firstRow="1" w:lastRow="0" w:firstColumn="1" w:lastColumn="0" w:noHBand="0" w:noVBand="1"/>
      </w:tblPr>
      <w:tblGrid>
        <w:gridCol w:w="2127"/>
        <w:gridCol w:w="2835"/>
        <w:gridCol w:w="3118"/>
        <w:gridCol w:w="1276"/>
      </w:tblGrid>
      <w:tr w:rsidR="00403B56" w:rsidRPr="00662095" w:rsidTr="00AE3920">
        <w:trPr>
          <w:trHeight w:val="238"/>
        </w:trPr>
        <w:tc>
          <w:tcPr>
            <w:tcW w:w="2127" w:type="dxa"/>
            <w:vMerge w:val="restart"/>
          </w:tcPr>
          <w:p w:rsidR="00D62F34" w:rsidRPr="00662095" w:rsidRDefault="00A642E5" w:rsidP="00D62F34">
            <w:pPr>
              <w:pStyle w:val="Default"/>
              <w:rPr>
                <w:color w:val="auto"/>
                <w:sz w:val="20"/>
                <w:szCs w:val="20"/>
              </w:rPr>
            </w:pPr>
            <w:r w:rsidRPr="00662095">
              <w:rPr>
                <w:color w:val="auto"/>
                <w:sz w:val="20"/>
                <w:szCs w:val="20"/>
              </w:rPr>
              <w:t>с</w:t>
            </w:r>
            <w:r w:rsidR="00D62F34" w:rsidRPr="00662095">
              <w:rPr>
                <w:color w:val="auto"/>
                <w:sz w:val="20"/>
                <w:szCs w:val="20"/>
              </w:rPr>
              <w:t>портивные залы общего пользования</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FE44F1" w:rsidRDefault="00A642E5" w:rsidP="00D952BE">
            <w:pPr>
              <w:jc w:val="center"/>
              <w:rPr>
                <w:sz w:val="20"/>
                <w:szCs w:val="20"/>
              </w:rPr>
            </w:pPr>
            <w:r w:rsidRPr="00662095">
              <w:rPr>
                <w:sz w:val="20"/>
                <w:szCs w:val="20"/>
              </w:rPr>
              <w:t>п</w:t>
            </w:r>
            <w:r w:rsidR="00D62F34" w:rsidRPr="00662095">
              <w:rPr>
                <w:sz w:val="20"/>
                <w:szCs w:val="20"/>
              </w:rPr>
              <w:t xml:space="preserve">лощадь пола, </w:t>
            </w:r>
          </w:p>
          <w:p w:rsidR="00D62F34" w:rsidRPr="00662095" w:rsidRDefault="00A642E5" w:rsidP="00D952BE">
            <w:pPr>
              <w:jc w:val="center"/>
              <w:rPr>
                <w:sz w:val="20"/>
                <w:szCs w:val="20"/>
              </w:rPr>
            </w:pPr>
            <w:r w:rsidRPr="00662095">
              <w:rPr>
                <w:sz w:val="20"/>
                <w:szCs w:val="20"/>
              </w:rPr>
              <w:t>кв.</w:t>
            </w:r>
            <w:r w:rsidR="00D04131" w:rsidRPr="00662095">
              <w:rPr>
                <w:sz w:val="20"/>
                <w:szCs w:val="20"/>
              </w:rPr>
              <w:t xml:space="preserve"> </w:t>
            </w:r>
            <w:r w:rsidRPr="00662095">
              <w:rPr>
                <w:sz w:val="20"/>
                <w:szCs w:val="20"/>
              </w:rPr>
              <w:t>м</w:t>
            </w:r>
            <w:r w:rsidR="00D62F34" w:rsidRPr="00662095">
              <w:rPr>
                <w:sz w:val="20"/>
                <w:szCs w:val="20"/>
              </w:rPr>
              <w:t xml:space="preserve"> на 1000 чел.</w:t>
            </w:r>
          </w:p>
        </w:tc>
        <w:tc>
          <w:tcPr>
            <w:tcW w:w="1276" w:type="dxa"/>
          </w:tcPr>
          <w:p w:rsidR="00D62F34" w:rsidRPr="00662095" w:rsidRDefault="00D62F34" w:rsidP="00D952BE">
            <w:pPr>
              <w:jc w:val="center"/>
              <w:rPr>
                <w:sz w:val="20"/>
                <w:szCs w:val="20"/>
              </w:rPr>
            </w:pPr>
            <w:r w:rsidRPr="00662095">
              <w:rPr>
                <w:sz w:val="20"/>
                <w:szCs w:val="20"/>
              </w:rPr>
              <w:t>60</w:t>
            </w:r>
          </w:p>
        </w:tc>
      </w:tr>
      <w:tr w:rsidR="00403B56" w:rsidRPr="00662095" w:rsidTr="00AE3920">
        <w:trPr>
          <w:trHeight w:val="238"/>
        </w:trPr>
        <w:tc>
          <w:tcPr>
            <w:tcW w:w="2127" w:type="dxa"/>
            <w:vMerge/>
          </w:tcPr>
          <w:p w:rsidR="00D62F34" w:rsidRPr="00662095" w:rsidRDefault="00D62F34" w:rsidP="00D62F34">
            <w:pPr>
              <w:pStyle w:val="Default"/>
              <w:rPr>
                <w:color w:val="auto"/>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к</w:t>
            </w:r>
            <w:r w:rsidR="00D62F34" w:rsidRPr="00662095">
              <w:rPr>
                <w:sz w:val="20"/>
                <w:szCs w:val="20"/>
              </w:rPr>
              <w:t xml:space="preserve">омбинированная </w:t>
            </w:r>
            <w:proofErr w:type="spellStart"/>
            <w:r w:rsidR="00D62F34" w:rsidRPr="00662095">
              <w:rPr>
                <w:sz w:val="20"/>
                <w:szCs w:val="20"/>
              </w:rPr>
              <w:t>пешеходно</w:t>
            </w:r>
            <w:proofErr w:type="spellEnd"/>
            <w:r w:rsidR="00D62F34" w:rsidRPr="00662095">
              <w:rPr>
                <w:sz w:val="20"/>
                <w:szCs w:val="20"/>
              </w:rPr>
              <w:t>-транспортная доступность до объекта, мин.</w:t>
            </w:r>
          </w:p>
        </w:tc>
        <w:tc>
          <w:tcPr>
            <w:tcW w:w="1276" w:type="dxa"/>
          </w:tcPr>
          <w:p w:rsidR="00D62F34" w:rsidRPr="00662095" w:rsidRDefault="00D62F34" w:rsidP="00D952BE">
            <w:pPr>
              <w:jc w:val="center"/>
              <w:rPr>
                <w:sz w:val="20"/>
                <w:szCs w:val="20"/>
              </w:rPr>
            </w:pPr>
            <w:r w:rsidRPr="00662095">
              <w:rPr>
                <w:sz w:val="20"/>
                <w:szCs w:val="20"/>
              </w:rPr>
              <w:t>30</w:t>
            </w:r>
          </w:p>
        </w:tc>
      </w:tr>
      <w:tr w:rsidR="00403B56" w:rsidRPr="00662095" w:rsidTr="00AE3920">
        <w:trPr>
          <w:trHeight w:val="343"/>
        </w:trPr>
        <w:tc>
          <w:tcPr>
            <w:tcW w:w="2127" w:type="dxa"/>
            <w:vMerge w:val="restart"/>
          </w:tcPr>
          <w:p w:rsidR="00D62F34" w:rsidRPr="00662095" w:rsidRDefault="00A642E5" w:rsidP="00D62F34">
            <w:pPr>
              <w:rPr>
                <w:sz w:val="20"/>
                <w:szCs w:val="20"/>
              </w:rPr>
            </w:pPr>
            <w:r w:rsidRPr="00662095">
              <w:rPr>
                <w:sz w:val="20"/>
                <w:szCs w:val="20"/>
              </w:rPr>
              <w:t>б</w:t>
            </w:r>
            <w:r w:rsidR="00D62F34" w:rsidRPr="00662095">
              <w:rPr>
                <w:sz w:val="20"/>
                <w:szCs w:val="20"/>
              </w:rPr>
              <w:t>ассейны крытые и открытые общего пользования</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D62F34" w:rsidRPr="00662095" w:rsidRDefault="00A642E5" w:rsidP="00D952BE">
            <w:pPr>
              <w:jc w:val="center"/>
              <w:rPr>
                <w:sz w:val="20"/>
                <w:szCs w:val="20"/>
              </w:rPr>
            </w:pPr>
            <w:r w:rsidRPr="00662095">
              <w:rPr>
                <w:sz w:val="20"/>
                <w:szCs w:val="20"/>
              </w:rPr>
              <w:t>п</w:t>
            </w:r>
            <w:r w:rsidR="00D62F34" w:rsidRPr="00662095">
              <w:rPr>
                <w:sz w:val="20"/>
                <w:szCs w:val="20"/>
              </w:rPr>
              <w:t xml:space="preserve">лощадь зеркала воды, </w:t>
            </w:r>
            <w:r w:rsidR="00D952BE">
              <w:rPr>
                <w:sz w:val="20"/>
                <w:szCs w:val="20"/>
              </w:rPr>
              <w:br/>
            </w:r>
            <w:r w:rsidRPr="00662095">
              <w:rPr>
                <w:sz w:val="20"/>
                <w:szCs w:val="20"/>
              </w:rPr>
              <w:t>кв.</w:t>
            </w:r>
            <w:r w:rsidR="00D04131" w:rsidRPr="00662095">
              <w:rPr>
                <w:sz w:val="20"/>
                <w:szCs w:val="20"/>
              </w:rPr>
              <w:t xml:space="preserve"> </w:t>
            </w:r>
            <w:r w:rsidRPr="00662095">
              <w:rPr>
                <w:sz w:val="20"/>
                <w:szCs w:val="20"/>
              </w:rPr>
              <w:t>м</w:t>
            </w:r>
            <w:r w:rsidR="00D62F34" w:rsidRPr="00662095">
              <w:rPr>
                <w:sz w:val="20"/>
                <w:szCs w:val="20"/>
              </w:rPr>
              <w:t xml:space="preserve"> на 1000 чел.</w:t>
            </w:r>
          </w:p>
        </w:tc>
        <w:tc>
          <w:tcPr>
            <w:tcW w:w="1276" w:type="dxa"/>
          </w:tcPr>
          <w:p w:rsidR="00D62F34" w:rsidRPr="00662095" w:rsidRDefault="00D62F34" w:rsidP="00D952BE">
            <w:pPr>
              <w:jc w:val="center"/>
              <w:rPr>
                <w:sz w:val="20"/>
                <w:szCs w:val="20"/>
              </w:rPr>
            </w:pPr>
            <w:r w:rsidRPr="00662095">
              <w:rPr>
                <w:sz w:val="20"/>
                <w:szCs w:val="20"/>
              </w:rPr>
              <w:t>20</w:t>
            </w:r>
          </w:p>
        </w:tc>
      </w:tr>
      <w:tr w:rsidR="00403B56" w:rsidRPr="00662095" w:rsidTr="00AE3920">
        <w:trPr>
          <w:trHeight w:val="343"/>
        </w:trPr>
        <w:tc>
          <w:tcPr>
            <w:tcW w:w="2127" w:type="dxa"/>
            <w:vMerge/>
          </w:tcPr>
          <w:p w:rsidR="00D62F34" w:rsidRPr="00662095" w:rsidRDefault="00D62F34" w:rsidP="00D62F34">
            <w:pPr>
              <w:rPr>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к</w:t>
            </w:r>
            <w:r w:rsidR="00D62F34" w:rsidRPr="00662095">
              <w:rPr>
                <w:sz w:val="20"/>
                <w:szCs w:val="20"/>
              </w:rPr>
              <w:t xml:space="preserve">омбинированная </w:t>
            </w:r>
            <w:proofErr w:type="spellStart"/>
            <w:r w:rsidR="00D62F34" w:rsidRPr="00662095">
              <w:rPr>
                <w:sz w:val="20"/>
                <w:szCs w:val="20"/>
              </w:rPr>
              <w:t>пешеходно</w:t>
            </w:r>
            <w:proofErr w:type="spellEnd"/>
            <w:r w:rsidR="00D62F34" w:rsidRPr="00662095">
              <w:rPr>
                <w:sz w:val="20"/>
                <w:szCs w:val="20"/>
              </w:rPr>
              <w:t>-транспортная доступность до объекта, мин.</w:t>
            </w:r>
          </w:p>
        </w:tc>
        <w:tc>
          <w:tcPr>
            <w:tcW w:w="1276" w:type="dxa"/>
          </w:tcPr>
          <w:p w:rsidR="00D62F34" w:rsidRPr="00662095" w:rsidRDefault="00D62F34" w:rsidP="00D952BE">
            <w:pPr>
              <w:jc w:val="center"/>
              <w:rPr>
                <w:sz w:val="20"/>
                <w:szCs w:val="20"/>
              </w:rPr>
            </w:pPr>
            <w:r w:rsidRPr="00662095">
              <w:rPr>
                <w:sz w:val="20"/>
                <w:szCs w:val="20"/>
              </w:rPr>
              <w:t>30</w:t>
            </w:r>
          </w:p>
        </w:tc>
      </w:tr>
      <w:tr w:rsidR="00403B56" w:rsidRPr="00662095" w:rsidTr="00AE3920">
        <w:trPr>
          <w:trHeight w:val="495"/>
        </w:trPr>
        <w:tc>
          <w:tcPr>
            <w:tcW w:w="2127" w:type="dxa"/>
            <w:vMerge w:val="restart"/>
          </w:tcPr>
          <w:p w:rsidR="00D62F34" w:rsidRPr="00662095" w:rsidRDefault="00A642E5" w:rsidP="00D62F34">
            <w:pPr>
              <w:rPr>
                <w:sz w:val="20"/>
                <w:szCs w:val="20"/>
              </w:rPr>
            </w:pPr>
            <w:r w:rsidRPr="00662095">
              <w:rPr>
                <w:sz w:val="20"/>
                <w:szCs w:val="20"/>
              </w:rPr>
              <w:t>стадион с трибунами на 25</w:t>
            </w:r>
            <w:r w:rsidR="00D62F34" w:rsidRPr="00662095">
              <w:rPr>
                <w:sz w:val="20"/>
                <w:szCs w:val="20"/>
              </w:rPr>
              <w:t>000 мест</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D62F34" w:rsidRPr="00662095" w:rsidRDefault="00A642E5" w:rsidP="00FE44F1">
            <w:pPr>
              <w:jc w:val="center"/>
              <w:rPr>
                <w:sz w:val="20"/>
                <w:szCs w:val="20"/>
              </w:rPr>
            </w:pPr>
            <w:r w:rsidRPr="00662095">
              <w:rPr>
                <w:sz w:val="20"/>
                <w:szCs w:val="20"/>
              </w:rPr>
              <w:t>о</w:t>
            </w:r>
            <w:r w:rsidR="00D62F34" w:rsidRPr="00662095">
              <w:rPr>
                <w:sz w:val="20"/>
                <w:szCs w:val="20"/>
              </w:rPr>
              <w:t>бъектов на поселение с</w:t>
            </w:r>
            <w:r w:rsidR="00FE44F1">
              <w:rPr>
                <w:sz w:val="20"/>
                <w:szCs w:val="20"/>
              </w:rPr>
              <w:t xml:space="preserve"> </w:t>
            </w:r>
            <w:r w:rsidR="00D62F34" w:rsidRPr="00662095">
              <w:rPr>
                <w:sz w:val="20"/>
                <w:szCs w:val="20"/>
              </w:rPr>
              <w:t>числом жителей более 500 000 чел., ед.</w:t>
            </w:r>
          </w:p>
        </w:tc>
        <w:tc>
          <w:tcPr>
            <w:tcW w:w="1276" w:type="dxa"/>
          </w:tcPr>
          <w:p w:rsidR="00D62F34" w:rsidRPr="00662095" w:rsidRDefault="00D62F34" w:rsidP="00D952BE">
            <w:pPr>
              <w:jc w:val="center"/>
              <w:rPr>
                <w:sz w:val="20"/>
                <w:szCs w:val="20"/>
              </w:rPr>
            </w:pPr>
            <w:r w:rsidRPr="00662095">
              <w:rPr>
                <w:sz w:val="20"/>
                <w:szCs w:val="20"/>
              </w:rPr>
              <w:t>1</w:t>
            </w:r>
          </w:p>
        </w:tc>
      </w:tr>
      <w:tr w:rsidR="00403B56" w:rsidRPr="00662095" w:rsidTr="00AE3920">
        <w:trPr>
          <w:trHeight w:val="495"/>
        </w:trPr>
        <w:tc>
          <w:tcPr>
            <w:tcW w:w="2127" w:type="dxa"/>
            <w:vMerge/>
          </w:tcPr>
          <w:p w:rsidR="00D62F34" w:rsidRPr="00662095" w:rsidRDefault="00D62F34" w:rsidP="00D62F34">
            <w:pPr>
              <w:rPr>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т</w:t>
            </w:r>
            <w:r w:rsidR="00D62F34" w:rsidRPr="00662095">
              <w:rPr>
                <w:sz w:val="20"/>
                <w:szCs w:val="20"/>
              </w:rPr>
              <w:t>ранспортная доступность до объекта, мин.</w:t>
            </w:r>
          </w:p>
        </w:tc>
        <w:tc>
          <w:tcPr>
            <w:tcW w:w="1276" w:type="dxa"/>
          </w:tcPr>
          <w:p w:rsidR="00D62F34" w:rsidRPr="00662095" w:rsidRDefault="00D62F34" w:rsidP="00D952BE">
            <w:pPr>
              <w:jc w:val="center"/>
              <w:rPr>
                <w:sz w:val="20"/>
                <w:szCs w:val="20"/>
              </w:rPr>
            </w:pPr>
            <w:r w:rsidRPr="00662095">
              <w:rPr>
                <w:sz w:val="20"/>
                <w:szCs w:val="20"/>
              </w:rPr>
              <w:t>30</w:t>
            </w:r>
          </w:p>
        </w:tc>
      </w:tr>
      <w:tr w:rsidR="00403B56" w:rsidRPr="00662095" w:rsidTr="00AE3920">
        <w:trPr>
          <w:trHeight w:val="131"/>
        </w:trPr>
        <w:tc>
          <w:tcPr>
            <w:tcW w:w="2127" w:type="dxa"/>
            <w:vMerge w:val="restart"/>
          </w:tcPr>
          <w:p w:rsidR="00D62F34" w:rsidRPr="00662095" w:rsidRDefault="00A642E5" w:rsidP="00D62F34">
            <w:pPr>
              <w:rPr>
                <w:sz w:val="20"/>
                <w:szCs w:val="20"/>
              </w:rPr>
            </w:pPr>
            <w:r w:rsidRPr="00662095">
              <w:rPr>
                <w:sz w:val="20"/>
                <w:szCs w:val="20"/>
              </w:rPr>
              <w:t>м</w:t>
            </w:r>
            <w:r w:rsidR="00D62F34" w:rsidRPr="00662095">
              <w:rPr>
                <w:sz w:val="20"/>
                <w:szCs w:val="20"/>
              </w:rPr>
              <w:t>ногофункциональный спортивный комплекс с независимыми спортивными зонами</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D62F34" w:rsidRPr="00662095" w:rsidRDefault="00A642E5" w:rsidP="00FE44F1">
            <w:pPr>
              <w:jc w:val="center"/>
              <w:rPr>
                <w:sz w:val="20"/>
                <w:szCs w:val="20"/>
              </w:rPr>
            </w:pPr>
            <w:r w:rsidRPr="00662095">
              <w:rPr>
                <w:sz w:val="20"/>
                <w:szCs w:val="20"/>
              </w:rPr>
              <w:t>о</w:t>
            </w:r>
            <w:r w:rsidR="00D62F34" w:rsidRPr="00662095">
              <w:rPr>
                <w:sz w:val="20"/>
                <w:szCs w:val="20"/>
              </w:rPr>
              <w:t>бъектов на</w:t>
            </w:r>
            <w:r w:rsidR="00FE44F1">
              <w:rPr>
                <w:sz w:val="20"/>
                <w:szCs w:val="20"/>
              </w:rPr>
              <w:t xml:space="preserve"> </w:t>
            </w:r>
            <w:r w:rsidR="00D62F34" w:rsidRPr="00662095">
              <w:rPr>
                <w:sz w:val="20"/>
                <w:szCs w:val="20"/>
              </w:rPr>
              <w:t>100</w:t>
            </w:r>
            <w:r w:rsidR="00FE44F1">
              <w:rPr>
                <w:sz w:val="20"/>
                <w:szCs w:val="20"/>
              </w:rPr>
              <w:t> </w:t>
            </w:r>
            <w:r w:rsidR="00D62F34" w:rsidRPr="00662095">
              <w:rPr>
                <w:sz w:val="20"/>
                <w:szCs w:val="20"/>
              </w:rPr>
              <w:t>000</w:t>
            </w:r>
            <w:r w:rsidR="00FE44F1">
              <w:rPr>
                <w:sz w:val="20"/>
                <w:szCs w:val="20"/>
              </w:rPr>
              <w:t xml:space="preserve"> </w:t>
            </w:r>
            <w:r w:rsidR="00D62F34" w:rsidRPr="00662095">
              <w:rPr>
                <w:sz w:val="20"/>
                <w:szCs w:val="20"/>
              </w:rPr>
              <w:t>чел., ед.</w:t>
            </w:r>
          </w:p>
        </w:tc>
        <w:tc>
          <w:tcPr>
            <w:tcW w:w="1276" w:type="dxa"/>
          </w:tcPr>
          <w:p w:rsidR="00D62F34" w:rsidRPr="00662095" w:rsidRDefault="00D62F34" w:rsidP="00D952BE">
            <w:pPr>
              <w:jc w:val="center"/>
              <w:rPr>
                <w:sz w:val="20"/>
                <w:szCs w:val="20"/>
              </w:rPr>
            </w:pPr>
            <w:r w:rsidRPr="00662095">
              <w:rPr>
                <w:sz w:val="20"/>
                <w:szCs w:val="20"/>
              </w:rPr>
              <w:t>1</w:t>
            </w:r>
          </w:p>
        </w:tc>
      </w:tr>
      <w:tr w:rsidR="00403B56" w:rsidRPr="00662095" w:rsidTr="00AE3920">
        <w:trPr>
          <w:trHeight w:val="944"/>
        </w:trPr>
        <w:tc>
          <w:tcPr>
            <w:tcW w:w="2127" w:type="dxa"/>
            <w:vMerge/>
          </w:tcPr>
          <w:p w:rsidR="00D62F34" w:rsidRPr="00662095" w:rsidRDefault="00D62F34" w:rsidP="00D62F34">
            <w:pPr>
              <w:rPr>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т</w:t>
            </w:r>
            <w:r w:rsidR="00D62F34" w:rsidRPr="00662095">
              <w:rPr>
                <w:sz w:val="20"/>
                <w:szCs w:val="20"/>
              </w:rPr>
              <w:t>ранспортная доступность до объекта, мин.</w:t>
            </w:r>
          </w:p>
        </w:tc>
        <w:tc>
          <w:tcPr>
            <w:tcW w:w="1276" w:type="dxa"/>
          </w:tcPr>
          <w:p w:rsidR="00D62F34" w:rsidRPr="00662095" w:rsidRDefault="00D62F34" w:rsidP="00D952BE">
            <w:pPr>
              <w:jc w:val="center"/>
              <w:rPr>
                <w:sz w:val="20"/>
                <w:szCs w:val="20"/>
              </w:rPr>
            </w:pPr>
            <w:r w:rsidRPr="00662095">
              <w:rPr>
                <w:sz w:val="20"/>
                <w:szCs w:val="20"/>
              </w:rPr>
              <w:t>30</w:t>
            </w:r>
          </w:p>
        </w:tc>
      </w:tr>
      <w:tr w:rsidR="00403B56" w:rsidRPr="00662095" w:rsidTr="00AE3920">
        <w:trPr>
          <w:trHeight w:val="495"/>
        </w:trPr>
        <w:tc>
          <w:tcPr>
            <w:tcW w:w="2127" w:type="dxa"/>
            <w:vMerge w:val="restart"/>
          </w:tcPr>
          <w:p w:rsidR="00D62F34" w:rsidRPr="00662095" w:rsidRDefault="00A642E5" w:rsidP="00D62F34">
            <w:pPr>
              <w:rPr>
                <w:sz w:val="20"/>
                <w:szCs w:val="20"/>
              </w:rPr>
            </w:pPr>
            <w:r w:rsidRPr="00662095">
              <w:rPr>
                <w:sz w:val="20"/>
                <w:szCs w:val="20"/>
              </w:rPr>
              <w:t>у</w:t>
            </w:r>
            <w:r w:rsidR="00D62F34" w:rsidRPr="00662095">
              <w:rPr>
                <w:sz w:val="20"/>
                <w:szCs w:val="20"/>
              </w:rPr>
              <w:t xml:space="preserve">ниверсальная спортивная площадка в микрорайоне </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D62F34" w:rsidRPr="00662095" w:rsidRDefault="00A642E5" w:rsidP="00D952BE">
            <w:pPr>
              <w:jc w:val="center"/>
              <w:rPr>
                <w:sz w:val="20"/>
                <w:szCs w:val="20"/>
              </w:rPr>
            </w:pPr>
            <w:r w:rsidRPr="00662095">
              <w:rPr>
                <w:sz w:val="20"/>
                <w:szCs w:val="20"/>
              </w:rPr>
              <w:t>о</w:t>
            </w:r>
            <w:r w:rsidR="00D62F34" w:rsidRPr="00662095">
              <w:rPr>
                <w:sz w:val="20"/>
                <w:szCs w:val="20"/>
              </w:rPr>
              <w:t xml:space="preserve">бщая площадь, </w:t>
            </w:r>
            <w:r w:rsidRPr="00662095">
              <w:rPr>
                <w:sz w:val="20"/>
                <w:szCs w:val="20"/>
              </w:rPr>
              <w:t>кв.</w:t>
            </w:r>
            <w:r w:rsidR="00D04131" w:rsidRPr="00662095">
              <w:rPr>
                <w:sz w:val="20"/>
                <w:szCs w:val="20"/>
              </w:rPr>
              <w:t xml:space="preserve"> </w:t>
            </w:r>
            <w:r w:rsidRPr="00662095">
              <w:rPr>
                <w:sz w:val="20"/>
                <w:szCs w:val="20"/>
              </w:rPr>
              <w:t>м</w:t>
            </w:r>
          </w:p>
        </w:tc>
        <w:tc>
          <w:tcPr>
            <w:tcW w:w="1276" w:type="dxa"/>
          </w:tcPr>
          <w:p w:rsidR="00D62F34" w:rsidRPr="00662095" w:rsidRDefault="00A642E5" w:rsidP="00D952BE">
            <w:pPr>
              <w:jc w:val="center"/>
              <w:rPr>
                <w:sz w:val="20"/>
                <w:szCs w:val="20"/>
              </w:rPr>
            </w:pPr>
            <w:r w:rsidRPr="00662095">
              <w:rPr>
                <w:sz w:val="20"/>
                <w:szCs w:val="20"/>
              </w:rPr>
              <w:t>2</w:t>
            </w:r>
            <w:r w:rsidR="00D62F34" w:rsidRPr="00662095">
              <w:rPr>
                <w:sz w:val="20"/>
                <w:szCs w:val="20"/>
              </w:rPr>
              <w:t>515</w:t>
            </w:r>
          </w:p>
        </w:tc>
      </w:tr>
      <w:tr w:rsidR="00403B56" w:rsidRPr="00662095" w:rsidTr="00AE3920">
        <w:trPr>
          <w:trHeight w:val="495"/>
        </w:trPr>
        <w:tc>
          <w:tcPr>
            <w:tcW w:w="2127" w:type="dxa"/>
            <w:vMerge/>
          </w:tcPr>
          <w:p w:rsidR="00D62F34" w:rsidRPr="00662095" w:rsidRDefault="00D62F34" w:rsidP="00D62F34">
            <w:pPr>
              <w:rPr>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п</w:t>
            </w:r>
            <w:r w:rsidR="00D62F34" w:rsidRPr="00662095">
              <w:rPr>
                <w:sz w:val="20"/>
                <w:szCs w:val="20"/>
              </w:rPr>
              <w:t>ешеходная доступность до объекта, мин.</w:t>
            </w:r>
          </w:p>
        </w:tc>
        <w:tc>
          <w:tcPr>
            <w:tcW w:w="1276" w:type="dxa"/>
          </w:tcPr>
          <w:p w:rsidR="00D62F34" w:rsidRPr="00662095" w:rsidRDefault="00D62F34" w:rsidP="00D952BE">
            <w:pPr>
              <w:jc w:val="center"/>
              <w:rPr>
                <w:sz w:val="20"/>
                <w:szCs w:val="20"/>
              </w:rPr>
            </w:pPr>
            <w:r w:rsidRPr="00662095">
              <w:rPr>
                <w:sz w:val="20"/>
                <w:szCs w:val="20"/>
              </w:rPr>
              <w:t>15</w:t>
            </w:r>
          </w:p>
        </w:tc>
      </w:tr>
      <w:tr w:rsidR="00403B56" w:rsidRPr="00662095" w:rsidTr="00AE3920">
        <w:trPr>
          <w:trHeight w:val="283"/>
        </w:trPr>
        <w:tc>
          <w:tcPr>
            <w:tcW w:w="2127" w:type="dxa"/>
            <w:vMerge w:val="restart"/>
          </w:tcPr>
          <w:p w:rsidR="00D62F34" w:rsidRPr="00662095" w:rsidRDefault="00A642E5" w:rsidP="00A642E5">
            <w:pPr>
              <w:rPr>
                <w:sz w:val="20"/>
                <w:szCs w:val="20"/>
              </w:rPr>
            </w:pPr>
            <w:r w:rsidRPr="00662095">
              <w:rPr>
                <w:sz w:val="20"/>
                <w:szCs w:val="20"/>
              </w:rPr>
              <w:t>п</w:t>
            </w:r>
            <w:r w:rsidR="00D62F34" w:rsidRPr="00662095">
              <w:rPr>
                <w:sz w:val="20"/>
                <w:szCs w:val="20"/>
              </w:rPr>
              <w:t>омещение для</w:t>
            </w:r>
            <w:r w:rsidRPr="00662095">
              <w:rPr>
                <w:sz w:val="20"/>
                <w:szCs w:val="20"/>
              </w:rPr>
              <w:t xml:space="preserve"> </w:t>
            </w:r>
            <w:r w:rsidR="00D62F34" w:rsidRPr="00662095">
              <w:rPr>
                <w:sz w:val="20"/>
                <w:szCs w:val="20"/>
              </w:rPr>
              <w:t>физкультурно-оздоровительных</w:t>
            </w:r>
            <w:r w:rsidRPr="00662095">
              <w:rPr>
                <w:sz w:val="20"/>
                <w:szCs w:val="20"/>
              </w:rPr>
              <w:t xml:space="preserve"> </w:t>
            </w:r>
            <w:r w:rsidR="00D62F34" w:rsidRPr="00662095">
              <w:rPr>
                <w:sz w:val="20"/>
                <w:szCs w:val="20"/>
              </w:rPr>
              <w:t xml:space="preserve">занятий в микрорайоне </w:t>
            </w: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минимально допустимого уровня обеспеченности</w:t>
            </w:r>
          </w:p>
        </w:tc>
        <w:tc>
          <w:tcPr>
            <w:tcW w:w="3118" w:type="dxa"/>
          </w:tcPr>
          <w:p w:rsidR="00D62F34" w:rsidRPr="00662095" w:rsidRDefault="00A642E5" w:rsidP="00FE44F1">
            <w:pPr>
              <w:jc w:val="center"/>
              <w:rPr>
                <w:sz w:val="20"/>
                <w:szCs w:val="20"/>
              </w:rPr>
            </w:pPr>
            <w:r w:rsidRPr="00662095">
              <w:rPr>
                <w:sz w:val="20"/>
                <w:szCs w:val="20"/>
              </w:rPr>
              <w:t>п</w:t>
            </w:r>
            <w:r w:rsidR="00D62F34" w:rsidRPr="00662095">
              <w:rPr>
                <w:sz w:val="20"/>
                <w:szCs w:val="20"/>
              </w:rPr>
              <w:t xml:space="preserve">лощадь помещения, </w:t>
            </w:r>
            <w:r w:rsidR="00705A5F" w:rsidRPr="00662095">
              <w:rPr>
                <w:sz w:val="20"/>
                <w:szCs w:val="20"/>
              </w:rPr>
              <w:br/>
            </w:r>
            <w:r w:rsidRPr="00662095">
              <w:rPr>
                <w:sz w:val="20"/>
                <w:szCs w:val="20"/>
              </w:rPr>
              <w:t>кв.</w:t>
            </w:r>
            <w:r w:rsidR="00D04131" w:rsidRPr="00662095">
              <w:rPr>
                <w:sz w:val="20"/>
                <w:szCs w:val="20"/>
              </w:rPr>
              <w:t xml:space="preserve"> </w:t>
            </w:r>
            <w:r w:rsidRPr="00662095">
              <w:rPr>
                <w:sz w:val="20"/>
                <w:szCs w:val="20"/>
              </w:rPr>
              <w:t xml:space="preserve">м </w:t>
            </w:r>
            <w:r w:rsidR="00D62F34" w:rsidRPr="00662095">
              <w:rPr>
                <w:sz w:val="20"/>
                <w:szCs w:val="20"/>
              </w:rPr>
              <w:t>общей площади на</w:t>
            </w:r>
            <w:r w:rsidR="00FE44F1">
              <w:rPr>
                <w:sz w:val="20"/>
                <w:szCs w:val="20"/>
              </w:rPr>
              <w:t xml:space="preserve"> </w:t>
            </w:r>
            <w:r w:rsidR="00D62F34" w:rsidRPr="00662095">
              <w:rPr>
                <w:sz w:val="20"/>
                <w:szCs w:val="20"/>
              </w:rPr>
              <w:t>1000 чел.</w:t>
            </w:r>
          </w:p>
        </w:tc>
        <w:tc>
          <w:tcPr>
            <w:tcW w:w="1276" w:type="dxa"/>
          </w:tcPr>
          <w:p w:rsidR="00D62F34" w:rsidRPr="00662095" w:rsidRDefault="00D62F34" w:rsidP="00D952BE">
            <w:pPr>
              <w:jc w:val="center"/>
              <w:rPr>
                <w:sz w:val="20"/>
                <w:szCs w:val="20"/>
              </w:rPr>
            </w:pPr>
            <w:r w:rsidRPr="00662095">
              <w:rPr>
                <w:sz w:val="20"/>
                <w:szCs w:val="20"/>
              </w:rPr>
              <w:t>70</w:t>
            </w:r>
          </w:p>
        </w:tc>
      </w:tr>
      <w:tr w:rsidR="00403B56" w:rsidRPr="00662095" w:rsidTr="00AE3920">
        <w:trPr>
          <w:trHeight w:val="262"/>
        </w:trPr>
        <w:tc>
          <w:tcPr>
            <w:tcW w:w="2127" w:type="dxa"/>
            <w:vMerge/>
          </w:tcPr>
          <w:p w:rsidR="00D62F34" w:rsidRPr="00662095" w:rsidRDefault="00D62F34" w:rsidP="00D62F34">
            <w:pPr>
              <w:rPr>
                <w:sz w:val="20"/>
                <w:szCs w:val="20"/>
              </w:rPr>
            </w:pPr>
          </w:p>
        </w:tc>
        <w:tc>
          <w:tcPr>
            <w:tcW w:w="2835" w:type="dxa"/>
          </w:tcPr>
          <w:p w:rsidR="00D62F34" w:rsidRPr="00662095" w:rsidRDefault="00A642E5" w:rsidP="00D952BE">
            <w:pPr>
              <w:jc w:val="center"/>
              <w:rPr>
                <w:sz w:val="20"/>
                <w:szCs w:val="20"/>
              </w:rPr>
            </w:pPr>
            <w:r w:rsidRPr="00662095">
              <w:rPr>
                <w:sz w:val="20"/>
                <w:szCs w:val="20"/>
              </w:rPr>
              <w:t>р</w:t>
            </w:r>
            <w:r w:rsidR="00D62F34" w:rsidRPr="00662095">
              <w:rPr>
                <w:sz w:val="20"/>
                <w:szCs w:val="20"/>
              </w:rPr>
              <w:t>асчетный показатель максимально допустимого уровня территориальной доступности объектов</w:t>
            </w:r>
          </w:p>
        </w:tc>
        <w:tc>
          <w:tcPr>
            <w:tcW w:w="3118" w:type="dxa"/>
          </w:tcPr>
          <w:p w:rsidR="00D62F34" w:rsidRPr="00662095" w:rsidRDefault="00A642E5" w:rsidP="00D952BE">
            <w:pPr>
              <w:jc w:val="center"/>
              <w:rPr>
                <w:sz w:val="20"/>
                <w:szCs w:val="20"/>
              </w:rPr>
            </w:pPr>
            <w:r w:rsidRPr="00662095">
              <w:rPr>
                <w:sz w:val="20"/>
                <w:szCs w:val="20"/>
              </w:rPr>
              <w:t>п</w:t>
            </w:r>
            <w:r w:rsidR="00D62F34" w:rsidRPr="00662095">
              <w:rPr>
                <w:sz w:val="20"/>
                <w:szCs w:val="20"/>
              </w:rPr>
              <w:t xml:space="preserve">ешеходная доступность до объекта, </w:t>
            </w:r>
            <w:proofErr w:type="gramStart"/>
            <w:r w:rsidR="00D62F34" w:rsidRPr="00662095">
              <w:rPr>
                <w:sz w:val="20"/>
                <w:szCs w:val="20"/>
              </w:rPr>
              <w:t>м</w:t>
            </w:r>
            <w:proofErr w:type="gramEnd"/>
          </w:p>
        </w:tc>
        <w:tc>
          <w:tcPr>
            <w:tcW w:w="1276" w:type="dxa"/>
          </w:tcPr>
          <w:p w:rsidR="00D62F34" w:rsidRPr="00662095" w:rsidRDefault="00A642E5" w:rsidP="00D952BE">
            <w:pPr>
              <w:jc w:val="center"/>
              <w:rPr>
                <w:sz w:val="20"/>
                <w:szCs w:val="20"/>
              </w:rPr>
            </w:pPr>
            <w:r w:rsidRPr="00662095">
              <w:rPr>
                <w:sz w:val="20"/>
                <w:szCs w:val="20"/>
              </w:rPr>
              <w:t>1</w:t>
            </w:r>
            <w:r w:rsidR="00D62F34" w:rsidRPr="00662095">
              <w:rPr>
                <w:sz w:val="20"/>
                <w:szCs w:val="20"/>
              </w:rPr>
              <w:t>500</w:t>
            </w:r>
          </w:p>
        </w:tc>
      </w:tr>
    </w:tbl>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1</w:t>
      </w:r>
      <w:r w:rsidR="00AE3920">
        <w:rPr>
          <w:sz w:val="28"/>
          <w:szCs w:val="28"/>
        </w:rPr>
        <w:t>)</w:t>
      </w:r>
      <w:r w:rsidRPr="00403B56">
        <w:rPr>
          <w:sz w:val="28"/>
          <w:szCs w:val="28"/>
        </w:rPr>
        <w:t> </w:t>
      </w:r>
      <w:r w:rsidR="00AE3920">
        <w:rPr>
          <w:sz w:val="28"/>
          <w:szCs w:val="28"/>
        </w:rPr>
        <w:t>ф</w:t>
      </w:r>
      <w:r w:rsidRPr="00403B56">
        <w:rPr>
          <w:sz w:val="28"/>
          <w:szCs w:val="28"/>
        </w:rPr>
        <w:t>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2</w:t>
      </w:r>
      <w:r w:rsidR="00AE3920">
        <w:rPr>
          <w:sz w:val="28"/>
          <w:szCs w:val="28"/>
        </w:rPr>
        <w:t>)</w:t>
      </w:r>
      <w:r w:rsidRPr="00403B56">
        <w:rPr>
          <w:sz w:val="28"/>
          <w:szCs w:val="28"/>
        </w:rPr>
        <w:t> </w:t>
      </w:r>
      <w:r w:rsidR="00AE3920">
        <w:rPr>
          <w:sz w:val="28"/>
          <w:szCs w:val="28"/>
        </w:rPr>
        <w:t>д</w:t>
      </w:r>
      <w:r w:rsidRPr="00403B56">
        <w:rPr>
          <w:sz w:val="28"/>
          <w:szCs w:val="28"/>
        </w:rPr>
        <w:t>олю физкультурно-спортивных сооружений, размещаемых в жилом районе, следует принимать из расчета от общей нормы:</w:t>
      </w:r>
    </w:p>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территории спортивных площадок – 35</w:t>
      </w:r>
      <w:r w:rsidR="003B15B8">
        <w:rPr>
          <w:sz w:val="28"/>
          <w:szCs w:val="28"/>
        </w:rPr>
        <w:t xml:space="preserve"> процентов</w:t>
      </w:r>
      <w:r w:rsidRPr="00403B56">
        <w:rPr>
          <w:sz w:val="28"/>
          <w:szCs w:val="28"/>
        </w:rPr>
        <w:t>,</w:t>
      </w:r>
    </w:p>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спортивные залы – 50</w:t>
      </w:r>
      <w:r w:rsidR="003B15B8">
        <w:rPr>
          <w:sz w:val="28"/>
          <w:szCs w:val="28"/>
        </w:rPr>
        <w:t xml:space="preserve"> процентов</w:t>
      </w:r>
      <w:r w:rsidRPr="00403B56">
        <w:rPr>
          <w:sz w:val="28"/>
          <w:szCs w:val="28"/>
        </w:rPr>
        <w:t>,</w:t>
      </w:r>
    </w:p>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бассейны – 45</w:t>
      </w:r>
      <w:r w:rsidR="003B15B8">
        <w:rPr>
          <w:sz w:val="28"/>
          <w:szCs w:val="28"/>
        </w:rPr>
        <w:t xml:space="preserve"> процентов</w:t>
      </w:r>
      <w:r w:rsidRPr="00403B56">
        <w:rPr>
          <w:sz w:val="28"/>
          <w:szCs w:val="28"/>
        </w:rPr>
        <w:t>.</w:t>
      </w:r>
    </w:p>
    <w:p w:rsidR="0044397F"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lastRenderedPageBreak/>
        <w:t>3</w:t>
      </w:r>
      <w:r w:rsidR="00AE3920">
        <w:rPr>
          <w:sz w:val="28"/>
          <w:szCs w:val="28"/>
        </w:rPr>
        <w:t>)</w:t>
      </w:r>
      <w:r w:rsidRPr="00403B56">
        <w:rPr>
          <w:sz w:val="28"/>
          <w:szCs w:val="28"/>
        </w:rPr>
        <w:t> </w:t>
      </w:r>
      <w:r w:rsidR="00AE3920">
        <w:rPr>
          <w:sz w:val="28"/>
          <w:szCs w:val="28"/>
        </w:rPr>
        <w:t>н</w:t>
      </w:r>
      <w:r w:rsidRPr="00403B56">
        <w:rPr>
          <w:sz w:val="28"/>
          <w:szCs w:val="28"/>
        </w:rPr>
        <w:t>а территории хутора Грушев</w:t>
      </w:r>
      <w:r w:rsidR="00AE3920">
        <w:rPr>
          <w:sz w:val="28"/>
          <w:szCs w:val="28"/>
        </w:rPr>
        <w:t>ого</w:t>
      </w:r>
      <w:r w:rsidRPr="00403B56">
        <w:rPr>
          <w:sz w:val="28"/>
          <w:szCs w:val="28"/>
        </w:rPr>
        <w:t xml:space="preserve"> подлежит размещению комплекс физкультурно-оздоровительных площадок (игровые спортивные площадки и (или) уличные тренажеры, турники, приспособленные площадки, </w:t>
      </w:r>
      <w:r w:rsidR="001F7E34" w:rsidRPr="00403B56">
        <w:rPr>
          <w:sz w:val="28"/>
          <w:szCs w:val="28"/>
        </w:rPr>
        <w:br/>
      </w:r>
      <w:r w:rsidRPr="00403B56">
        <w:rPr>
          <w:sz w:val="28"/>
          <w:szCs w:val="28"/>
        </w:rPr>
        <w:t>не требующие капитальных вложений).</w:t>
      </w:r>
    </w:p>
    <w:p w:rsidR="007E6A81" w:rsidRPr="00403B56" w:rsidRDefault="0044397F" w:rsidP="0044397F">
      <w:pPr>
        <w:widowControl w:val="0"/>
        <w:tabs>
          <w:tab w:val="left" w:pos="993"/>
          <w:tab w:val="left" w:pos="1276"/>
        </w:tabs>
        <w:autoSpaceDE w:val="0"/>
        <w:autoSpaceDN w:val="0"/>
        <w:ind w:firstLine="709"/>
        <w:jc w:val="both"/>
        <w:outlineLvl w:val="4"/>
        <w:rPr>
          <w:sz w:val="28"/>
          <w:szCs w:val="28"/>
        </w:rPr>
      </w:pPr>
      <w:r w:rsidRPr="00403B56">
        <w:rPr>
          <w:sz w:val="28"/>
          <w:szCs w:val="28"/>
        </w:rPr>
        <w:t>4</w:t>
      </w:r>
      <w:r w:rsidR="00AE3920">
        <w:rPr>
          <w:sz w:val="28"/>
          <w:szCs w:val="28"/>
        </w:rPr>
        <w:t>)</w:t>
      </w:r>
      <w:r w:rsidRPr="00403B56">
        <w:rPr>
          <w:sz w:val="28"/>
          <w:szCs w:val="28"/>
        </w:rPr>
        <w:t> </w:t>
      </w:r>
      <w:r w:rsidR="00AE3920">
        <w:rPr>
          <w:sz w:val="28"/>
          <w:szCs w:val="28"/>
        </w:rPr>
        <w:t>о</w:t>
      </w:r>
      <w:r w:rsidRPr="00403B56">
        <w:rPr>
          <w:sz w:val="28"/>
          <w:szCs w:val="28"/>
        </w:rPr>
        <w:t xml:space="preserve">бъекты местного значения в области физической культуры и спорта на территории города Ставрополя должны обеспечивать возможность систематических занятий физической культурой и спортом на уровне </w:t>
      </w:r>
      <w:r w:rsidR="00804BDB">
        <w:rPr>
          <w:sz w:val="28"/>
          <w:szCs w:val="28"/>
        </w:rPr>
        <w:br/>
      </w:r>
      <w:r w:rsidRPr="00403B56">
        <w:rPr>
          <w:sz w:val="28"/>
          <w:szCs w:val="28"/>
        </w:rPr>
        <w:t>не менее 65,8</w:t>
      </w:r>
      <w:r w:rsidR="003B15B8">
        <w:rPr>
          <w:sz w:val="28"/>
          <w:szCs w:val="28"/>
        </w:rPr>
        <w:t xml:space="preserve"> процент</w:t>
      </w:r>
      <w:r w:rsidR="00AE3920">
        <w:rPr>
          <w:sz w:val="28"/>
          <w:szCs w:val="28"/>
        </w:rPr>
        <w:t>а</w:t>
      </w:r>
      <w:r w:rsidRPr="00403B56">
        <w:rPr>
          <w:sz w:val="28"/>
          <w:szCs w:val="28"/>
        </w:rPr>
        <w:t xml:space="preserve"> от общей численности населения </w:t>
      </w:r>
      <w:r w:rsidR="008D6602">
        <w:rPr>
          <w:sz w:val="28"/>
          <w:szCs w:val="28"/>
        </w:rPr>
        <w:t>города Ставрополя</w:t>
      </w:r>
      <w:r w:rsidRPr="00403B56">
        <w:rPr>
          <w:sz w:val="28"/>
          <w:szCs w:val="28"/>
        </w:rPr>
        <w:t xml:space="preserve"> к 2028 году.</w:t>
      </w:r>
    </w:p>
    <w:p w:rsidR="00822227" w:rsidRPr="00403B56" w:rsidRDefault="00822227" w:rsidP="00281780">
      <w:pPr>
        <w:ind w:firstLine="709"/>
        <w:jc w:val="both"/>
        <w:rPr>
          <w:sz w:val="28"/>
          <w:szCs w:val="28"/>
        </w:rPr>
      </w:pPr>
    </w:p>
    <w:p w:rsidR="00822227" w:rsidRDefault="00822227" w:rsidP="007917DF">
      <w:pPr>
        <w:spacing w:line="240" w:lineRule="exact"/>
        <w:ind w:firstLine="709"/>
        <w:jc w:val="center"/>
        <w:rPr>
          <w:sz w:val="28"/>
          <w:szCs w:val="28"/>
        </w:rPr>
      </w:pPr>
      <w:r w:rsidRPr="00403B56">
        <w:rPr>
          <w:sz w:val="28"/>
          <w:szCs w:val="28"/>
        </w:rPr>
        <w:t>Обработка, утилизация, обезвреживание, размещение твердых коммунальных отходов</w:t>
      </w:r>
    </w:p>
    <w:p w:rsidR="003032CE" w:rsidRPr="00403B56" w:rsidRDefault="003032CE" w:rsidP="00822227">
      <w:pPr>
        <w:ind w:firstLine="709"/>
        <w:jc w:val="center"/>
        <w:rPr>
          <w:sz w:val="28"/>
          <w:szCs w:val="28"/>
        </w:rPr>
      </w:pPr>
    </w:p>
    <w:p w:rsidR="007E6A81" w:rsidRPr="00403B56" w:rsidRDefault="0044397F" w:rsidP="00281780">
      <w:pPr>
        <w:ind w:firstLine="709"/>
        <w:jc w:val="both"/>
        <w:rPr>
          <w:sz w:val="28"/>
          <w:szCs w:val="28"/>
        </w:rPr>
      </w:pPr>
      <w:r w:rsidRPr="00403B56">
        <w:rPr>
          <w:sz w:val="28"/>
          <w:szCs w:val="28"/>
        </w:rPr>
        <w:t>1</w:t>
      </w:r>
      <w:r w:rsidR="00704F41" w:rsidRPr="00403B56">
        <w:rPr>
          <w:sz w:val="28"/>
          <w:szCs w:val="28"/>
        </w:rPr>
        <w:t>9</w:t>
      </w:r>
      <w:r w:rsidRPr="00403B56">
        <w:rPr>
          <w:sz w:val="28"/>
          <w:szCs w:val="28"/>
        </w:rPr>
        <w:t xml:space="preserve">. Минимально допустимый уровень обеспеченности объектами обращения с твердыми коммунальными отходами и максимально допустимый уровень территориальной доступности для населения </w:t>
      </w:r>
      <w:r w:rsidR="00BC3A61">
        <w:rPr>
          <w:sz w:val="28"/>
          <w:szCs w:val="28"/>
        </w:rPr>
        <w:br/>
      </w:r>
      <w:r w:rsidRPr="00403B56">
        <w:rPr>
          <w:sz w:val="28"/>
          <w:szCs w:val="28"/>
        </w:rPr>
        <w:t xml:space="preserve">города Ставрополя регулируется </w:t>
      </w:r>
      <w:r w:rsidR="00BA3037" w:rsidRPr="00403B56">
        <w:rPr>
          <w:sz w:val="28"/>
          <w:szCs w:val="28"/>
        </w:rPr>
        <w:t>т</w:t>
      </w:r>
      <w:r w:rsidRPr="00403B56">
        <w:rPr>
          <w:sz w:val="28"/>
          <w:szCs w:val="28"/>
        </w:rPr>
        <w:t>ерриториальной схемой обращения с отходами в Ставропольском крае</w:t>
      </w:r>
      <w:r w:rsidR="00281780" w:rsidRPr="00403B56">
        <w:rPr>
          <w:sz w:val="28"/>
          <w:szCs w:val="28"/>
        </w:rPr>
        <w:t>,</w:t>
      </w:r>
      <w:r w:rsidRPr="00403B56">
        <w:rPr>
          <w:sz w:val="28"/>
          <w:szCs w:val="28"/>
        </w:rPr>
        <w:t xml:space="preserve"> утвержденной постановлением Правительства Ставропольского края от 22</w:t>
      </w:r>
      <w:r w:rsidR="00705A5F">
        <w:rPr>
          <w:sz w:val="28"/>
          <w:szCs w:val="28"/>
        </w:rPr>
        <w:t xml:space="preserve"> сентября </w:t>
      </w:r>
      <w:r w:rsidRPr="00403B56">
        <w:rPr>
          <w:sz w:val="28"/>
          <w:szCs w:val="28"/>
        </w:rPr>
        <w:t xml:space="preserve">2016 </w:t>
      </w:r>
      <w:r w:rsidR="00705A5F">
        <w:rPr>
          <w:sz w:val="28"/>
          <w:szCs w:val="28"/>
        </w:rPr>
        <w:t xml:space="preserve">г. </w:t>
      </w:r>
      <w:r w:rsidRPr="00403B56">
        <w:rPr>
          <w:sz w:val="28"/>
          <w:szCs w:val="28"/>
        </w:rPr>
        <w:t xml:space="preserve">№ 408-п </w:t>
      </w:r>
      <w:r w:rsidR="00BC3A61">
        <w:rPr>
          <w:sz w:val="28"/>
          <w:szCs w:val="28"/>
        </w:rPr>
        <w:br/>
      </w:r>
      <w:r w:rsidRPr="00403B56">
        <w:rPr>
          <w:sz w:val="28"/>
          <w:szCs w:val="28"/>
        </w:rPr>
        <w:t xml:space="preserve">«Об утверждении территориальной схемы обращения с отходами </w:t>
      </w:r>
      <w:r w:rsidR="00BC3A61">
        <w:rPr>
          <w:sz w:val="28"/>
          <w:szCs w:val="28"/>
        </w:rPr>
        <w:br/>
      </w:r>
      <w:r w:rsidRPr="00403B56">
        <w:rPr>
          <w:sz w:val="28"/>
          <w:szCs w:val="28"/>
        </w:rPr>
        <w:t>в Ставропольском крае».</w:t>
      </w:r>
    </w:p>
    <w:p w:rsidR="00822227" w:rsidRPr="00403B56" w:rsidRDefault="00822227" w:rsidP="00281780">
      <w:pPr>
        <w:ind w:firstLine="709"/>
        <w:jc w:val="both"/>
        <w:rPr>
          <w:sz w:val="28"/>
          <w:szCs w:val="28"/>
        </w:rPr>
      </w:pPr>
    </w:p>
    <w:p w:rsidR="00822227" w:rsidRPr="00403B56" w:rsidRDefault="00822227" w:rsidP="007917DF">
      <w:pPr>
        <w:spacing w:line="240" w:lineRule="exact"/>
        <w:ind w:firstLine="709"/>
        <w:jc w:val="center"/>
        <w:rPr>
          <w:sz w:val="28"/>
          <w:szCs w:val="28"/>
        </w:rPr>
      </w:pPr>
      <w:r w:rsidRPr="00403B56">
        <w:rPr>
          <w:sz w:val="28"/>
          <w:szCs w:val="28"/>
        </w:rPr>
        <w:t>Иные области в связи с реше</w:t>
      </w:r>
      <w:r w:rsidR="00C5370C" w:rsidRPr="00403B56">
        <w:rPr>
          <w:sz w:val="28"/>
          <w:szCs w:val="28"/>
        </w:rPr>
        <w:t>нием вопросов местного значения</w:t>
      </w:r>
    </w:p>
    <w:p w:rsidR="00822227" w:rsidRDefault="00822227" w:rsidP="007917DF">
      <w:pPr>
        <w:spacing w:line="240" w:lineRule="exact"/>
        <w:ind w:firstLine="709"/>
        <w:jc w:val="center"/>
        <w:rPr>
          <w:sz w:val="28"/>
          <w:szCs w:val="28"/>
        </w:rPr>
      </w:pPr>
      <w:r w:rsidRPr="00403B56">
        <w:rPr>
          <w:sz w:val="28"/>
          <w:szCs w:val="28"/>
        </w:rPr>
        <w:t>Благоустройство территории</w:t>
      </w:r>
    </w:p>
    <w:p w:rsidR="003032CE" w:rsidRPr="00403B56" w:rsidRDefault="003032CE" w:rsidP="00822227">
      <w:pPr>
        <w:ind w:firstLine="709"/>
        <w:jc w:val="center"/>
        <w:rPr>
          <w:sz w:val="28"/>
          <w:szCs w:val="28"/>
        </w:rPr>
      </w:pPr>
    </w:p>
    <w:p w:rsidR="00F214D7" w:rsidRDefault="00704F41" w:rsidP="007917DF">
      <w:pPr>
        <w:widowControl w:val="0"/>
        <w:tabs>
          <w:tab w:val="left" w:pos="993"/>
          <w:tab w:val="left" w:pos="1276"/>
        </w:tabs>
        <w:autoSpaceDE w:val="0"/>
        <w:autoSpaceDN w:val="0"/>
        <w:spacing w:after="120"/>
        <w:ind w:firstLine="709"/>
        <w:jc w:val="both"/>
        <w:outlineLvl w:val="4"/>
        <w:rPr>
          <w:rFonts w:eastAsia="Calibri"/>
          <w:sz w:val="28"/>
          <w:szCs w:val="28"/>
        </w:rPr>
      </w:pPr>
      <w:r w:rsidRPr="00403B56">
        <w:rPr>
          <w:sz w:val="28"/>
          <w:szCs w:val="28"/>
        </w:rPr>
        <w:t>20</w:t>
      </w:r>
      <w:r w:rsidR="00F214D7" w:rsidRPr="00403B56">
        <w:rPr>
          <w:sz w:val="28"/>
          <w:szCs w:val="28"/>
        </w:rPr>
        <w:t xml:space="preserve">. Расчетные показатели минимально допустимого уровня обеспеченности озелененными территориями общего пользования </w:t>
      </w:r>
      <w:r w:rsidR="00BC3A61">
        <w:rPr>
          <w:sz w:val="28"/>
          <w:szCs w:val="28"/>
        </w:rPr>
        <w:br/>
      </w:r>
      <w:r w:rsidR="00F214D7" w:rsidRPr="00403B56">
        <w:rPr>
          <w:sz w:val="28"/>
          <w:szCs w:val="28"/>
        </w:rPr>
        <w:t xml:space="preserve">и максимально допустимого уровня их территориальной доступности </w:t>
      </w:r>
      <w:r w:rsidR="00BC3A61">
        <w:rPr>
          <w:sz w:val="28"/>
          <w:szCs w:val="28"/>
        </w:rPr>
        <w:br/>
      </w:r>
      <w:r w:rsidR="00F214D7" w:rsidRPr="00403B56">
        <w:rPr>
          <w:sz w:val="28"/>
          <w:szCs w:val="28"/>
        </w:rPr>
        <w:t xml:space="preserve">для населения города Ставрополя </w:t>
      </w:r>
      <w:r w:rsidR="00F214D7" w:rsidRPr="00403B56">
        <w:rPr>
          <w:rFonts w:eastAsia="Calibri"/>
          <w:sz w:val="28"/>
          <w:szCs w:val="28"/>
        </w:rPr>
        <w:t xml:space="preserve">принимаются в соответствии </w:t>
      </w:r>
      <w:r w:rsidR="00BC3A61">
        <w:rPr>
          <w:rFonts w:eastAsia="Calibri"/>
          <w:sz w:val="28"/>
          <w:szCs w:val="28"/>
        </w:rPr>
        <w:br/>
      </w:r>
      <w:r w:rsidR="00F214D7" w:rsidRPr="00403B56">
        <w:rPr>
          <w:rFonts w:eastAsia="Calibri"/>
          <w:sz w:val="28"/>
          <w:szCs w:val="28"/>
        </w:rPr>
        <w:t>с таблицей 1</w:t>
      </w:r>
      <w:r w:rsidR="006F3101" w:rsidRPr="00403B56">
        <w:rPr>
          <w:rFonts w:eastAsia="Calibri"/>
          <w:sz w:val="28"/>
          <w:szCs w:val="28"/>
        </w:rPr>
        <w:t>3</w:t>
      </w:r>
      <w:r w:rsidR="00F214D7" w:rsidRPr="00403B56">
        <w:rPr>
          <w:rFonts w:eastAsia="Calibri"/>
          <w:sz w:val="28"/>
          <w:szCs w:val="28"/>
        </w:rPr>
        <w:t>.</w:t>
      </w:r>
    </w:p>
    <w:p w:rsidR="00F214D7" w:rsidRPr="00403B56" w:rsidRDefault="00F214D7" w:rsidP="00F214D7">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3</w:t>
      </w:r>
    </w:p>
    <w:tbl>
      <w:tblPr>
        <w:tblStyle w:val="af"/>
        <w:tblW w:w="9356" w:type="dxa"/>
        <w:tblInd w:w="108" w:type="dxa"/>
        <w:tblBorders>
          <w:bottom w:val="none" w:sz="0" w:space="0" w:color="auto"/>
        </w:tblBorders>
        <w:tblLayout w:type="fixed"/>
        <w:tblLook w:val="04A0" w:firstRow="1" w:lastRow="0" w:firstColumn="1" w:lastColumn="0" w:noHBand="0" w:noVBand="1"/>
      </w:tblPr>
      <w:tblGrid>
        <w:gridCol w:w="1701"/>
        <w:gridCol w:w="2977"/>
        <w:gridCol w:w="2977"/>
        <w:gridCol w:w="1701"/>
      </w:tblGrid>
      <w:tr w:rsidR="00403B56" w:rsidRPr="00FE44F1" w:rsidTr="007917DF">
        <w:tc>
          <w:tcPr>
            <w:tcW w:w="1701" w:type="dxa"/>
          </w:tcPr>
          <w:p w:rsidR="00BA3037" w:rsidRPr="00FE44F1" w:rsidRDefault="00BA3037" w:rsidP="00403B56">
            <w:pPr>
              <w:jc w:val="center"/>
              <w:rPr>
                <w:sz w:val="20"/>
                <w:szCs w:val="20"/>
              </w:rPr>
            </w:pPr>
            <w:r w:rsidRPr="00FE44F1">
              <w:rPr>
                <w:sz w:val="20"/>
                <w:szCs w:val="20"/>
              </w:rPr>
              <w:t>Наименование вида объектов</w:t>
            </w:r>
          </w:p>
        </w:tc>
        <w:tc>
          <w:tcPr>
            <w:tcW w:w="2977" w:type="dxa"/>
          </w:tcPr>
          <w:p w:rsidR="00BA3037" w:rsidRPr="00FE44F1" w:rsidRDefault="00BA3037" w:rsidP="00403B56">
            <w:pPr>
              <w:jc w:val="center"/>
              <w:rPr>
                <w:sz w:val="20"/>
                <w:szCs w:val="20"/>
              </w:rPr>
            </w:pPr>
            <w:r w:rsidRPr="00FE44F1">
              <w:rPr>
                <w:sz w:val="20"/>
                <w:szCs w:val="20"/>
              </w:rPr>
              <w:t>Тип расчетного показателя</w:t>
            </w:r>
          </w:p>
        </w:tc>
        <w:tc>
          <w:tcPr>
            <w:tcW w:w="2977" w:type="dxa"/>
          </w:tcPr>
          <w:p w:rsidR="00BA3037" w:rsidRPr="00FE44F1" w:rsidRDefault="00BA3037" w:rsidP="00403B56">
            <w:pPr>
              <w:jc w:val="center"/>
              <w:rPr>
                <w:sz w:val="20"/>
                <w:szCs w:val="20"/>
              </w:rPr>
            </w:pPr>
            <w:r w:rsidRPr="00FE44F1">
              <w:rPr>
                <w:sz w:val="20"/>
                <w:szCs w:val="20"/>
              </w:rPr>
              <w:t>Наименование расчетного показателя, единица измерения</w:t>
            </w:r>
          </w:p>
        </w:tc>
        <w:tc>
          <w:tcPr>
            <w:tcW w:w="1701" w:type="dxa"/>
          </w:tcPr>
          <w:p w:rsidR="00BA3037" w:rsidRPr="00FE44F1" w:rsidRDefault="00BA3037" w:rsidP="00403B56">
            <w:pPr>
              <w:jc w:val="center"/>
              <w:rPr>
                <w:sz w:val="20"/>
                <w:szCs w:val="20"/>
              </w:rPr>
            </w:pPr>
            <w:r w:rsidRPr="00FE44F1">
              <w:rPr>
                <w:sz w:val="20"/>
                <w:szCs w:val="20"/>
              </w:rPr>
              <w:t>Значение расчетного показателя</w:t>
            </w:r>
          </w:p>
        </w:tc>
      </w:tr>
    </w:tbl>
    <w:p w:rsidR="00BA3037" w:rsidRPr="00403B56" w:rsidRDefault="00BA3037" w:rsidP="00F214D7">
      <w:pPr>
        <w:widowControl w:val="0"/>
        <w:tabs>
          <w:tab w:val="left" w:pos="993"/>
          <w:tab w:val="left" w:pos="1276"/>
        </w:tabs>
        <w:autoSpaceDE w:val="0"/>
        <w:autoSpaceDN w:val="0"/>
        <w:ind w:firstLine="709"/>
        <w:jc w:val="right"/>
        <w:outlineLvl w:val="4"/>
        <w:rPr>
          <w:sz w:val="2"/>
          <w:szCs w:val="2"/>
        </w:rPr>
      </w:pPr>
    </w:p>
    <w:tbl>
      <w:tblPr>
        <w:tblStyle w:val="af"/>
        <w:tblW w:w="9370" w:type="dxa"/>
        <w:tblInd w:w="57" w:type="dxa"/>
        <w:tblLayout w:type="fixed"/>
        <w:tblCellMar>
          <w:left w:w="57" w:type="dxa"/>
          <w:right w:w="57" w:type="dxa"/>
        </w:tblCellMar>
        <w:tblLook w:val="04A0" w:firstRow="1" w:lastRow="0" w:firstColumn="1" w:lastColumn="0" w:noHBand="0" w:noVBand="1"/>
      </w:tblPr>
      <w:tblGrid>
        <w:gridCol w:w="1701"/>
        <w:gridCol w:w="2977"/>
        <w:gridCol w:w="2977"/>
        <w:gridCol w:w="1715"/>
      </w:tblGrid>
      <w:tr w:rsidR="00403B56" w:rsidRPr="00FE44F1" w:rsidTr="007917DF">
        <w:trPr>
          <w:trHeight w:val="70"/>
          <w:tblHeader/>
        </w:trPr>
        <w:tc>
          <w:tcPr>
            <w:tcW w:w="1701" w:type="dxa"/>
          </w:tcPr>
          <w:p w:rsidR="00F214D7" w:rsidRPr="00FE44F1" w:rsidRDefault="00BA3037" w:rsidP="00BA3037">
            <w:pPr>
              <w:jc w:val="center"/>
              <w:rPr>
                <w:sz w:val="20"/>
                <w:szCs w:val="20"/>
              </w:rPr>
            </w:pPr>
            <w:r w:rsidRPr="00FE44F1">
              <w:rPr>
                <w:sz w:val="20"/>
                <w:szCs w:val="20"/>
              </w:rPr>
              <w:t>1</w:t>
            </w:r>
          </w:p>
        </w:tc>
        <w:tc>
          <w:tcPr>
            <w:tcW w:w="2977" w:type="dxa"/>
          </w:tcPr>
          <w:p w:rsidR="00F214D7" w:rsidRPr="00FE44F1" w:rsidRDefault="00BA3037" w:rsidP="00BA3037">
            <w:pPr>
              <w:jc w:val="center"/>
              <w:rPr>
                <w:sz w:val="20"/>
                <w:szCs w:val="20"/>
              </w:rPr>
            </w:pPr>
            <w:r w:rsidRPr="00FE44F1">
              <w:rPr>
                <w:sz w:val="20"/>
                <w:szCs w:val="20"/>
              </w:rPr>
              <w:t>2</w:t>
            </w:r>
          </w:p>
        </w:tc>
        <w:tc>
          <w:tcPr>
            <w:tcW w:w="2977" w:type="dxa"/>
          </w:tcPr>
          <w:p w:rsidR="00F214D7" w:rsidRPr="00FE44F1" w:rsidRDefault="00BA3037" w:rsidP="00BA3037">
            <w:pPr>
              <w:jc w:val="center"/>
              <w:rPr>
                <w:sz w:val="20"/>
                <w:szCs w:val="20"/>
              </w:rPr>
            </w:pPr>
            <w:r w:rsidRPr="00FE44F1">
              <w:rPr>
                <w:sz w:val="20"/>
                <w:szCs w:val="20"/>
              </w:rPr>
              <w:t>3</w:t>
            </w:r>
          </w:p>
        </w:tc>
        <w:tc>
          <w:tcPr>
            <w:tcW w:w="1715" w:type="dxa"/>
          </w:tcPr>
          <w:p w:rsidR="00F214D7" w:rsidRPr="00FE44F1" w:rsidRDefault="00BA3037" w:rsidP="00BA3037">
            <w:pPr>
              <w:jc w:val="center"/>
              <w:rPr>
                <w:sz w:val="20"/>
                <w:szCs w:val="20"/>
              </w:rPr>
            </w:pPr>
            <w:r w:rsidRPr="00FE44F1">
              <w:rPr>
                <w:sz w:val="20"/>
                <w:szCs w:val="20"/>
              </w:rPr>
              <w:t>4</w:t>
            </w:r>
          </w:p>
        </w:tc>
      </w:tr>
      <w:tr w:rsidR="00403B56" w:rsidRPr="00FE44F1" w:rsidTr="007917DF">
        <w:trPr>
          <w:trHeight w:val="707"/>
        </w:trPr>
        <w:tc>
          <w:tcPr>
            <w:tcW w:w="1701" w:type="dxa"/>
            <w:vMerge w:val="restart"/>
          </w:tcPr>
          <w:p w:rsidR="00F214D7" w:rsidRPr="00FE44F1" w:rsidRDefault="00F214D7" w:rsidP="00FA0B61">
            <w:pPr>
              <w:pStyle w:val="Default"/>
              <w:rPr>
                <w:color w:val="auto"/>
                <w:sz w:val="20"/>
                <w:szCs w:val="20"/>
              </w:rPr>
            </w:pPr>
            <w:r w:rsidRPr="00FE44F1">
              <w:rPr>
                <w:color w:val="auto"/>
                <w:sz w:val="20"/>
                <w:szCs w:val="20"/>
              </w:rPr>
              <w:t>общегородские озелененные территории общего пользования</w:t>
            </w:r>
          </w:p>
        </w:tc>
        <w:tc>
          <w:tcPr>
            <w:tcW w:w="2977" w:type="dxa"/>
          </w:tcPr>
          <w:p w:rsidR="00F214D7" w:rsidRPr="00FE44F1" w:rsidRDefault="00F214D7" w:rsidP="00FE44F1">
            <w:pPr>
              <w:jc w:val="center"/>
              <w:rPr>
                <w:sz w:val="20"/>
                <w:szCs w:val="20"/>
              </w:rPr>
            </w:pPr>
            <w:r w:rsidRPr="00FE44F1">
              <w:rPr>
                <w:sz w:val="20"/>
                <w:szCs w:val="20"/>
              </w:rPr>
              <w:t>расчетный показатель минимально допустимого уровня обеспеченности</w:t>
            </w:r>
          </w:p>
        </w:tc>
        <w:tc>
          <w:tcPr>
            <w:tcW w:w="2977" w:type="dxa"/>
          </w:tcPr>
          <w:p w:rsidR="007917DF" w:rsidRDefault="00F214D7" w:rsidP="00FE44F1">
            <w:pPr>
              <w:jc w:val="center"/>
              <w:rPr>
                <w:sz w:val="20"/>
                <w:szCs w:val="20"/>
              </w:rPr>
            </w:pPr>
            <w:r w:rsidRPr="00FE44F1">
              <w:rPr>
                <w:sz w:val="20"/>
                <w:szCs w:val="20"/>
              </w:rPr>
              <w:t xml:space="preserve">площадь озелененных территорий общего </w:t>
            </w:r>
          </w:p>
          <w:p w:rsidR="00FE44F1" w:rsidRDefault="00F214D7" w:rsidP="00FE44F1">
            <w:pPr>
              <w:jc w:val="center"/>
              <w:rPr>
                <w:sz w:val="20"/>
                <w:szCs w:val="20"/>
              </w:rPr>
            </w:pPr>
            <w:r w:rsidRPr="00FE44F1">
              <w:rPr>
                <w:sz w:val="20"/>
                <w:szCs w:val="20"/>
              </w:rPr>
              <w:t xml:space="preserve">пользования, </w:t>
            </w:r>
          </w:p>
          <w:p w:rsidR="00F214D7" w:rsidRPr="00FE44F1" w:rsidRDefault="00F214D7" w:rsidP="00FE44F1">
            <w:pPr>
              <w:jc w:val="center"/>
              <w:rPr>
                <w:sz w:val="20"/>
                <w:szCs w:val="20"/>
              </w:rPr>
            </w:pPr>
            <w:r w:rsidRPr="00FE44F1">
              <w:rPr>
                <w:sz w:val="20"/>
                <w:szCs w:val="20"/>
              </w:rPr>
              <w:t>кв.</w:t>
            </w:r>
            <w:r w:rsidR="00D04131" w:rsidRPr="00FE44F1">
              <w:rPr>
                <w:sz w:val="20"/>
                <w:szCs w:val="20"/>
              </w:rPr>
              <w:t xml:space="preserve"> </w:t>
            </w:r>
            <w:r w:rsidRPr="00FE44F1">
              <w:rPr>
                <w:sz w:val="20"/>
                <w:szCs w:val="20"/>
              </w:rPr>
              <w:t>м на 1 жителя</w:t>
            </w:r>
          </w:p>
        </w:tc>
        <w:tc>
          <w:tcPr>
            <w:tcW w:w="1715" w:type="dxa"/>
          </w:tcPr>
          <w:p w:rsidR="00F214D7" w:rsidRPr="00FE44F1" w:rsidRDefault="00F214D7" w:rsidP="00FE44F1">
            <w:pPr>
              <w:jc w:val="center"/>
              <w:rPr>
                <w:sz w:val="20"/>
                <w:szCs w:val="20"/>
              </w:rPr>
            </w:pPr>
            <w:r w:rsidRPr="00FE44F1">
              <w:rPr>
                <w:sz w:val="20"/>
                <w:szCs w:val="20"/>
              </w:rPr>
              <w:t>10</w:t>
            </w:r>
          </w:p>
        </w:tc>
      </w:tr>
      <w:tr w:rsidR="00403B56" w:rsidRPr="00FE44F1" w:rsidTr="007917DF">
        <w:trPr>
          <w:trHeight w:val="405"/>
        </w:trPr>
        <w:tc>
          <w:tcPr>
            <w:tcW w:w="1701" w:type="dxa"/>
            <w:vMerge/>
          </w:tcPr>
          <w:p w:rsidR="00F214D7" w:rsidRPr="00FE44F1" w:rsidRDefault="00F214D7" w:rsidP="00FA0B61">
            <w:pPr>
              <w:pStyle w:val="Default"/>
              <w:rPr>
                <w:color w:val="auto"/>
                <w:sz w:val="20"/>
                <w:szCs w:val="20"/>
              </w:rPr>
            </w:pPr>
          </w:p>
        </w:tc>
        <w:tc>
          <w:tcPr>
            <w:tcW w:w="5954" w:type="dxa"/>
            <w:gridSpan w:val="2"/>
          </w:tcPr>
          <w:p w:rsidR="00F214D7" w:rsidRPr="00FE44F1" w:rsidRDefault="00F214D7" w:rsidP="00FE44F1">
            <w:pPr>
              <w:jc w:val="center"/>
              <w:rPr>
                <w:sz w:val="20"/>
                <w:szCs w:val="20"/>
              </w:rPr>
            </w:pPr>
            <w:r w:rsidRPr="00FE44F1">
              <w:rPr>
                <w:sz w:val="20"/>
                <w:szCs w:val="20"/>
              </w:rPr>
              <w:t>расчетный показатель максимально допустимого уровня территориальной доступности</w:t>
            </w:r>
          </w:p>
        </w:tc>
        <w:tc>
          <w:tcPr>
            <w:tcW w:w="1715" w:type="dxa"/>
          </w:tcPr>
          <w:p w:rsidR="00F214D7" w:rsidRPr="00FE44F1" w:rsidRDefault="00F214D7" w:rsidP="00FE44F1">
            <w:pPr>
              <w:jc w:val="center"/>
              <w:rPr>
                <w:sz w:val="20"/>
                <w:szCs w:val="20"/>
              </w:rPr>
            </w:pPr>
            <w:r w:rsidRPr="00FE44F1">
              <w:rPr>
                <w:sz w:val="20"/>
                <w:szCs w:val="20"/>
              </w:rPr>
              <w:t>не нормируется</w:t>
            </w:r>
          </w:p>
        </w:tc>
      </w:tr>
      <w:tr w:rsidR="00403B56" w:rsidRPr="00FE44F1" w:rsidTr="007917DF">
        <w:trPr>
          <w:trHeight w:val="657"/>
        </w:trPr>
        <w:tc>
          <w:tcPr>
            <w:tcW w:w="1701" w:type="dxa"/>
            <w:vMerge w:val="restart"/>
          </w:tcPr>
          <w:p w:rsidR="00F214D7" w:rsidRPr="00FE44F1" w:rsidRDefault="00F214D7" w:rsidP="00FA0B61">
            <w:pPr>
              <w:rPr>
                <w:sz w:val="20"/>
                <w:szCs w:val="20"/>
              </w:rPr>
            </w:pPr>
            <w:r w:rsidRPr="00FE44F1">
              <w:rPr>
                <w:sz w:val="20"/>
                <w:szCs w:val="20"/>
              </w:rPr>
              <w:t>озелененные территории общего пользования жилых районов</w:t>
            </w:r>
          </w:p>
        </w:tc>
        <w:tc>
          <w:tcPr>
            <w:tcW w:w="2977" w:type="dxa"/>
          </w:tcPr>
          <w:p w:rsidR="00F214D7" w:rsidRPr="00FE44F1" w:rsidRDefault="00F214D7" w:rsidP="00FE44F1">
            <w:pPr>
              <w:jc w:val="center"/>
              <w:rPr>
                <w:sz w:val="20"/>
                <w:szCs w:val="20"/>
              </w:rPr>
            </w:pPr>
            <w:r w:rsidRPr="00FE44F1">
              <w:rPr>
                <w:sz w:val="20"/>
                <w:szCs w:val="20"/>
              </w:rPr>
              <w:t>расчетный показатель минимально допустимого уровня обеспеченности</w:t>
            </w:r>
          </w:p>
        </w:tc>
        <w:tc>
          <w:tcPr>
            <w:tcW w:w="2977" w:type="dxa"/>
          </w:tcPr>
          <w:p w:rsidR="007917DF" w:rsidRDefault="00F214D7" w:rsidP="00FE44F1">
            <w:pPr>
              <w:jc w:val="center"/>
              <w:rPr>
                <w:sz w:val="20"/>
                <w:szCs w:val="20"/>
              </w:rPr>
            </w:pPr>
            <w:r w:rsidRPr="00FE44F1">
              <w:rPr>
                <w:sz w:val="20"/>
                <w:szCs w:val="20"/>
              </w:rPr>
              <w:t xml:space="preserve">площадь озелененных территорий общего </w:t>
            </w:r>
          </w:p>
          <w:p w:rsidR="00FE44F1" w:rsidRDefault="00F214D7" w:rsidP="00FE44F1">
            <w:pPr>
              <w:jc w:val="center"/>
              <w:rPr>
                <w:sz w:val="20"/>
                <w:szCs w:val="20"/>
              </w:rPr>
            </w:pPr>
            <w:r w:rsidRPr="00FE44F1">
              <w:rPr>
                <w:sz w:val="20"/>
                <w:szCs w:val="20"/>
              </w:rPr>
              <w:t xml:space="preserve">пользования, </w:t>
            </w:r>
          </w:p>
          <w:p w:rsidR="00F214D7" w:rsidRPr="00FE44F1" w:rsidRDefault="00F214D7" w:rsidP="00FE44F1">
            <w:pPr>
              <w:jc w:val="center"/>
              <w:rPr>
                <w:sz w:val="20"/>
                <w:szCs w:val="20"/>
              </w:rPr>
            </w:pPr>
            <w:r w:rsidRPr="00FE44F1">
              <w:rPr>
                <w:sz w:val="20"/>
                <w:szCs w:val="20"/>
              </w:rPr>
              <w:t>кв.</w:t>
            </w:r>
            <w:r w:rsidR="00D04131" w:rsidRPr="00FE44F1">
              <w:rPr>
                <w:sz w:val="20"/>
                <w:szCs w:val="20"/>
              </w:rPr>
              <w:t xml:space="preserve"> </w:t>
            </w:r>
            <w:r w:rsidRPr="00FE44F1">
              <w:rPr>
                <w:sz w:val="20"/>
                <w:szCs w:val="20"/>
              </w:rPr>
              <w:t>м на 1 жителя</w:t>
            </w:r>
          </w:p>
        </w:tc>
        <w:tc>
          <w:tcPr>
            <w:tcW w:w="1715" w:type="dxa"/>
          </w:tcPr>
          <w:p w:rsidR="00F214D7" w:rsidRPr="00FE44F1" w:rsidRDefault="00F214D7" w:rsidP="00FE44F1">
            <w:pPr>
              <w:jc w:val="center"/>
              <w:rPr>
                <w:sz w:val="20"/>
                <w:szCs w:val="20"/>
              </w:rPr>
            </w:pPr>
            <w:r w:rsidRPr="00FE44F1">
              <w:rPr>
                <w:sz w:val="20"/>
                <w:szCs w:val="20"/>
              </w:rPr>
              <w:t>6</w:t>
            </w:r>
          </w:p>
        </w:tc>
      </w:tr>
      <w:tr w:rsidR="00403B56" w:rsidRPr="00FE44F1" w:rsidTr="007917DF">
        <w:trPr>
          <w:trHeight w:val="262"/>
        </w:trPr>
        <w:tc>
          <w:tcPr>
            <w:tcW w:w="1701" w:type="dxa"/>
            <w:vMerge/>
          </w:tcPr>
          <w:p w:rsidR="00F214D7" w:rsidRPr="00FE44F1" w:rsidRDefault="00F214D7" w:rsidP="00FA0B61">
            <w:pPr>
              <w:rPr>
                <w:sz w:val="20"/>
                <w:szCs w:val="20"/>
              </w:rPr>
            </w:pPr>
          </w:p>
        </w:tc>
        <w:tc>
          <w:tcPr>
            <w:tcW w:w="5954" w:type="dxa"/>
            <w:gridSpan w:val="2"/>
          </w:tcPr>
          <w:p w:rsidR="00F214D7" w:rsidRPr="00FE44F1" w:rsidRDefault="00F214D7" w:rsidP="00FE44F1">
            <w:pPr>
              <w:jc w:val="center"/>
              <w:rPr>
                <w:sz w:val="20"/>
                <w:szCs w:val="20"/>
              </w:rPr>
            </w:pPr>
            <w:r w:rsidRPr="00FE44F1">
              <w:rPr>
                <w:sz w:val="20"/>
                <w:szCs w:val="20"/>
              </w:rPr>
              <w:t>расчетный показатель максимально допустимого уровня территориальной доступности</w:t>
            </w:r>
          </w:p>
        </w:tc>
        <w:tc>
          <w:tcPr>
            <w:tcW w:w="1715" w:type="dxa"/>
          </w:tcPr>
          <w:p w:rsidR="00F214D7" w:rsidRPr="00FE44F1" w:rsidRDefault="00F214D7" w:rsidP="00FE44F1">
            <w:pPr>
              <w:jc w:val="center"/>
              <w:rPr>
                <w:sz w:val="20"/>
                <w:szCs w:val="20"/>
              </w:rPr>
            </w:pPr>
            <w:r w:rsidRPr="00FE44F1">
              <w:rPr>
                <w:sz w:val="20"/>
                <w:szCs w:val="20"/>
              </w:rPr>
              <w:t>не нормируется</w:t>
            </w:r>
          </w:p>
        </w:tc>
      </w:tr>
      <w:tr w:rsidR="00403B56" w:rsidRPr="00FE44F1" w:rsidTr="007917DF">
        <w:trPr>
          <w:trHeight w:val="262"/>
        </w:trPr>
        <w:tc>
          <w:tcPr>
            <w:tcW w:w="1701" w:type="dxa"/>
            <w:vMerge w:val="restart"/>
          </w:tcPr>
          <w:p w:rsidR="00F214D7" w:rsidRPr="00FE44F1" w:rsidRDefault="00F214D7" w:rsidP="00FA0B61">
            <w:pPr>
              <w:rPr>
                <w:sz w:val="20"/>
                <w:szCs w:val="20"/>
              </w:rPr>
            </w:pPr>
            <w:r w:rsidRPr="00FE44F1">
              <w:rPr>
                <w:sz w:val="20"/>
                <w:szCs w:val="20"/>
              </w:rPr>
              <w:t>парк культуры и отдыха</w:t>
            </w:r>
          </w:p>
        </w:tc>
        <w:tc>
          <w:tcPr>
            <w:tcW w:w="2977" w:type="dxa"/>
          </w:tcPr>
          <w:p w:rsidR="00F214D7" w:rsidRPr="00FE44F1" w:rsidRDefault="00F214D7" w:rsidP="00FE44F1">
            <w:pPr>
              <w:jc w:val="center"/>
              <w:rPr>
                <w:sz w:val="20"/>
                <w:szCs w:val="20"/>
              </w:rPr>
            </w:pPr>
            <w:r w:rsidRPr="00FE44F1">
              <w:rPr>
                <w:sz w:val="20"/>
                <w:szCs w:val="20"/>
              </w:rPr>
              <w:t>расчетный показатель минимально допустимого уровня обеспеченности</w:t>
            </w:r>
          </w:p>
        </w:tc>
        <w:tc>
          <w:tcPr>
            <w:tcW w:w="2977" w:type="dxa"/>
          </w:tcPr>
          <w:p w:rsidR="00F214D7" w:rsidRPr="00FE44F1" w:rsidRDefault="00F214D7" w:rsidP="00FE44F1">
            <w:pPr>
              <w:jc w:val="center"/>
              <w:rPr>
                <w:sz w:val="20"/>
                <w:szCs w:val="20"/>
              </w:rPr>
            </w:pPr>
            <w:r w:rsidRPr="00FE44F1">
              <w:rPr>
                <w:sz w:val="20"/>
                <w:szCs w:val="20"/>
              </w:rPr>
              <w:t>число объектов в городском округе, ед. на 30 тыс. чел.</w:t>
            </w:r>
          </w:p>
        </w:tc>
        <w:tc>
          <w:tcPr>
            <w:tcW w:w="1715" w:type="dxa"/>
          </w:tcPr>
          <w:p w:rsidR="00F214D7" w:rsidRPr="00FE44F1" w:rsidRDefault="00F214D7" w:rsidP="00FE44F1">
            <w:pPr>
              <w:jc w:val="center"/>
              <w:rPr>
                <w:sz w:val="20"/>
                <w:szCs w:val="20"/>
              </w:rPr>
            </w:pPr>
            <w:r w:rsidRPr="00FE44F1">
              <w:rPr>
                <w:sz w:val="20"/>
                <w:szCs w:val="20"/>
              </w:rPr>
              <w:t>1</w:t>
            </w:r>
          </w:p>
        </w:tc>
      </w:tr>
      <w:tr w:rsidR="00403B56" w:rsidRPr="00FE44F1" w:rsidTr="007917DF">
        <w:trPr>
          <w:trHeight w:val="262"/>
        </w:trPr>
        <w:tc>
          <w:tcPr>
            <w:tcW w:w="1701" w:type="dxa"/>
            <w:vMerge/>
          </w:tcPr>
          <w:p w:rsidR="00F214D7" w:rsidRPr="00FE44F1" w:rsidRDefault="00F214D7" w:rsidP="00FA0B61">
            <w:pPr>
              <w:rPr>
                <w:sz w:val="20"/>
                <w:szCs w:val="20"/>
              </w:rPr>
            </w:pPr>
          </w:p>
        </w:tc>
        <w:tc>
          <w:tcPr>
            <w:tcW w:w="2977" w:type="dxa"/>
          </w:tcPr>
          <w:p w:rsidR="00F214D7" w:rsidRPr="00FE44F1" w:rsidRDefault="00F214D7" w:rsidP="00FE44F1">
            <w:pPr>
              <w:jc w:val="center"/>
              <w:rPr>
                <w:sz w:val="20"/>
                <w:szCs w:val="20"/>
              </w:rPr>
            </w:pPr>
            <w:r w:rsidRPr="00FE44F1">
              <w:rPr>
                <w:sz w:val="20"/>
                <w:szCs w:val="20"/>
              </w:rPr>
              <w:t>расчетный показатель максимально допустимого уровня территориальной доступности</w:t>
            </w:r>
          </w:p>
        </w:tc>
        <w:tc>
          <w:tcPr>
            <w:tcW w:w="2977" w:type="dxa"/>
          </w:tcPr>
          <w:p w:rsidR="00F214D7" w:rsidRPr="00FE44F1" w:rsidRDefault="00F214D7" w:rsidP="00FE44F1">
            <w:pPr>
              <w:jc w:val="center"/>
              <w:rPr>
                <w:sz w:val="20"/>
                <w:szCs w:val="20"/>
              </w:rPr>
            </w:pPr>
            <w:r w:rsidRPr="00FE44F1">
              <w:rPr>
                <w:sz w:val="20"/>
                <w:szCs w:val="20"/>
              </w:rPr>
              <w:t>транспортная доступность, мин.</w:t>
            </w:r>
          </w:p>
        </w:tc>
        <w:tc>
          <w:tcPr>
            <w:tcW w:w="1715" w:type="dxa"/>
          </w:tcPr>
          <w:p w:rsidR="00F214D7" w:rsidRPr="00FE44F1" w:rsidRDefault="00F214D7" w:rsidP="00FE44F1">
            <w:pPr>
              <w:jc w:val="center"/>
              <w:rPr>
                <w:sz w:val="20"/>
                <w:szCs w:val="20"/>
              </w:rPr>
            </w:pPr>
            <w:r w:rsidRPr="00FE44F1">
              <w:rPr>
                <w:sz w:val="20"/>
                <w:szCs w:val="20"/>
              </w:rPr>
              <w:t>30</w:t>
            </w:r>
          </w:p>
        </w:tc>
      </w:tr>
      <w:tr w:rsidR="00403B56" w:rsidRPr="00FE44F1" w:rsidTr="007917DF">
        <w:trPr>
          <w:trHeight w:val="262"/>
        </w:trPr>
        <w:tc>
          <w:tcPr>
            <w:tcW w:w="1701" w:type="dxa"/>
            <w:vMerge w:val="restart"/>
          </w:tcPr>
          <w:p w:rsidR="00F214D7" w:rsidRPr="00FE44F1" w:rsidRDefault="00F214D7" w:rsidP="00F214D7">
            <w:pPr>
              <w:rPr>
                <w:sz w:val="20"/>
                <w:szCs w:val="20"/>
              </w:rPr>
            </w:pPr>
            <w:r w:rsidRPr="00FE44F1">
              <w:rPr>
                <w:sz w:val="20"/>
                <w:szCs w:val="20"/>
              </w:rPr>
              <w:t>площадки выгула для собак</w:t>
            </w:r>
          </w:p>
        </w:tc>
        <w:tc>
          <w:tcPr>
            <w:tcW w:w="2977" w:type="dxa"/>
          </w:tcPr>
          <w:p w:rsidR="00F214D7" w:rsidRPr="00FE44F1" w:rsidRDefault="00F214D7" w:rsidP="00FE44F1">
            <w:pPr>
              <w:jc w:val="center"/>
              <w:rPr>
                <w:sz w:val="20"/>
                <w:szCs w:val="20"/>
              </w:rPr>
            </w:pPr>
            <w:r w:rsidRPr="00FE44F1">
              <w:rPr>
                <w:sz w:val="20"/>
                <w:szCs w:val="20"/>
              </w:rPr>
              <w:t>расчетный показатель минимально допустимого уровня обеспеченности</w:t>
            </w:r>
          </w:p>
        </w:tc>
        <w:tc>
          <w:tcPr>
            <w:tcW w:w="2977" w:type="dxa"/>
          </w:tcPr>
          <w:p w:rsidR="00FE44F1" w:rsidRDefault="00F214D7" w:rsidP="00FE44F1">
            <w:pPr>
              <w:jc w:val="center"/>
              <w:rPr>
                <w:sz w:val="20"/>
                <w:szCs w:val="20"/>
              </w:rPr>
            </w:pPr>
            <w:r w:rsidRPr="00FE44F1">
              <w:rPr>
                <w:sz w:val="20"/>
                <w:szCs w:val="20"/>
              </w:rPr>
              <w:t xml:space="preserve">обеспеченность населения площадками выгула для собак, </w:t>
            </w:r>
          </w:p>
          <w:p w:rsidR="00F214D7" w:rsidRPr="00FE44F1" w:rsidRDefault="00F214D7" w:rsidP="00FE44F1">
            <w:pPr>
              <w:jc w:val="center"/>
              <w:rPr>
                <w:sz w:val="20"/>
                <w:szCs w:val="20"/>
              </w:rPr>
            </w:pPr>
            <w:r w:rsidRPr="00FE44F1">
              <w:rPr>
                <w:sz w:val="20"/>
                <w:szCs w:val="20"/>
              </w:rPr>
              <w:t>ед. на 19000 чел.</w:t>
            </w:r>
          </w:p>
        </w:tc>
        <w:tc>
          <w:tcPr>
            <w:tcW w:w="1715" w:type="dxa"/>
          </w:tcPr>
          <w:p w:rsidR="00F214D7" w:rsidRPr="00FE44F1" w:rsidRDefault="00F214D7" w:rsidP="00FE44F1">
            <w:pPr>
              <w:jc w:val="center"/>
              <w:rPr>
                <w:sz w:val="20"/>
                <w:szCs w:val="20"/>
              </w:rPr>
            </w:pPr>
            <w:r w:rsidRPr="00FE44F1">
              <w:rPr>
                <w:sz w:val="20"/>
                <w:szCs w:val="20"/>
              </w:rPr>
              <w:t>1</w:t>
            </w:r>
          </w:p>
        </w:tc>
      </w:tr>
      <w:tr w:rsidR="00403B56" w:rsidRPr="00FE44F1" w:rsidTr="007917DF">
        <w:trPr>
          <w:trHeight w:val="262"/>
        </w:trPr>
        <w:tc>
          <w:tcPr>
            <w:tcW w:w="1701" w:type="dxa"/>
            <w:vMerge/>
          </w:tcPr>
          <w:p w:rsidR="00F214D7" w:rsidRPr="00FE44F1" w:rsidRDefault="00F214D7" w:rsidP="00FA0B61">
            <w:pPr>
              <w:rPr>
                <w:sz w:val="20"/>
                <w:szCs w:val="20"/>
              </w:rPr>
            </w:pPr>
          </w:p>
        </w:tc>
        <w:tc>
          <w:tcPr>
            <w:tcW w:w="2977" w:type="dxa"/>
          </w:tcPr>
          <w:p w:rsidR="00F214D7" w:rsidRPr="00FE44F1" w:rsidRDefault="00F214D7" w:rsidP="00FE44F1">
            <w:pPr>
              <w:jc w:val="center"/>
              <w:rPr>
                <w:sz w:val="20"/>
                <w:szCs w:val="20"/>
              </w:rPr>
            </w:pPr>
            <w:r w:rsidRPr="00FE44F1">
              <w:rPr>
                <w:sz w:val="20"/>
                <w:szCs w:val="20"/>
              </w:rPr>
              <w:t>расчетный показатель максимально допустимого уровня территориальной доступности</w:t>
            </w:r>
          </w:p>
        </w:tc>
        <w:tc>
          <w:tcPr>
            <w:tcW w:w="2977" w:type="dxa"/>
          </w:tcPr>
          <w:p w:rsidR="00F214D7" w:rsidRPr="00FE44F1" w:rsidRDefault="00F214D7" w:rsidP="00FE44F1">
            <w:pPr>
              <w:jc w:val="center"/>
              <w:rPr>
                <w:sz w:val="20"/>
                <w:szCs w:val="20"/>
              </w:rPr>
            </w:pPr>
            <w:r w:rsidRPr="00FE44F1">
              <w:rPr>
                <w:sz w:val="20"/>
                <w:szCs w:val="20"/>
              </w:rPr>
              <w:t xml:space="preserve">пешеходная доступность, </w:t>
            </w:r>
            <w:proofErr w:type="gramStart"/>
            <w:r w:rsidRPr="00FE44F1">
              <w:rPr>
                <w:sz w:val="20"/>
                <w:szCs w:val="20"/>
              </w:rPr>
              <w:t>м</w:t>
            </w:r>
            <w:proofErr w:type="gramEnd"/>
          </w:p>
        </w:tc>
        <w:tc>
          <w:tcPr>
            <w:tcW w:w="1715" w:type="dxa"/>
          </w:tcPr>
          <w:p w:rsidR="00F214D7" w:rsidRPr="00FE44F1" w:rsidRDefault="00F214D7" w:rsidP="00FE44F1">
            <w:pPr>
              <w:jc w:val="center"/>
              <w:rPr>
                <w:sz w:val="20"/>
                <w:szCs w:val="20"/>
              </w:rPr>
            </w:pPr>
            <w:r w:rsidRPr="00FE44F1">
              <w:rPr>
                <w:sz w:val="20"/>
                <w:szCs w:val="20"/>
              </w:rPr>
              <w:t>1000</w:t>
            </w:r>
          </w:p>
        </w:tc>
      </w:tr>
      <w:tr w:rsidR="00403B56" w:rsidRPr="00FE44F1" w:rsidTr="007917DF">
        <w:trPr>
          <w:trHeight w:val="262"/>
        </w:trPr>
        <w:tc>
          <w:tcPr>
            <w:tcW w:w="1701" w:type="dxa"/>
            <w:vMerge w:val="restart"/>
          </w:tcPr>
          <w:p w:rsidR="00F214D7" w:rsidRPr="00FE44F1" w:rsidRDefault="00F214D7" w:rsidP="00FA0B61">
            <w:pPr>
              <w:rPr>
                <w:sz w:val="20"/>
                <w:szCs w:val="20"/>
              </w:rPr>
            </w:pPr>
            <w:r w:rsidRPr="00FE44F1">
              <w:rPr>
                <w:sz w:val="20"/>
                <w:szCs w:val="20"/>
              </w:rPr>
              <w:t>общественные туалеты</w:t>
            </w:r>
          </w:p>
        </w:tc>
        <w:tc>
          <w:tcPr>
            <w:tcW w:w="2977" w:type="dxa"/>
          </w:tcPr>
          <w:p w:rsidR="00F214D7" w:rsidRPr="00FE44F1" w:rsidRDefault="00F214D7" w:rsidP="00FE44F1">
            <w:pPr>
              <w:jc w:val="center"/>
              <w:rPr>
                <w:sz w:val="20"/>
                <w:szCs w:val="20"/>
              </w:rPr>
            </w:pPr>
            <w:r w:rsidRPr="00FE44F1">
              <w:rPr>
                <w:sz w:val="20"/>
                <w:szCs w:val="20"/>
              </w:rPr>
              <w:t>расчетный показатель минимально допустимого уровня обеспеченности</w:t>
            </w:r>
          </w:p>
        </w:tc>
        <w:tc>
          <w:tcPr>
            <w:tcW w:w="2977" w:type="dxa"/>
          </w:tcPr>
          <w:p w:rsidR="00FE44F1" w:rsidRDefault="00F214D7" w:rsidP="00FE44F1">
            <w:pPr>
              <w:jc w:val="center"/>
              <w:rPr>
                <w:sz w:val="20"/>
                <w:szCs w:val="20"/>
              </w:rPr>
            </w:pPr>
            <w:r w:rsidRPr="00FE44F1">
              <w:rPr>
                <w:sz w:val="20"/>
                <w:szCs w:val="20"/>
              </w:rPr>
              <w:t xml:space="preserve">обеспеченность населения туалетами в общественных пространствах, ед. (приборов) </w:t>
            </w:r>
          </w:p>
          <w:p w:rsidR="00F214D7" w:rsidRPr="00FE44F1" w:rsidRDefault="00F214D7" w:rsidP="00FE44F1">
            <w:pPr>
              <w:jc w:val="center"/>
              <w:rPr>
                <w:sz w:val="20"/>
                <w:szCs w:val="20"/>
              </w:rPr>
            </w:pPr>
            <w:r w:rsidRPr="00FE44F1">
              <w:rPr>
                <w:sz w:val="20"/>
                <w:szCs w:val="20"/>
              </w:rPr>
              <w:t>на 1000 посетителей общественных пространств</w:t>
            </w:r>
          </w:p>
        </w:tc>
        <w:tc>
          <w:tcPr>
            <w:tcW w:w="1715" w:type="dxa"/>
          </w:tcPr>
          <w:p w:rsidR="00F214D7" w:rsidRPr="00FE44F1" w:rsidRDefault="00F214D7" w:rsidP="00FE44F1">
            <w:pPr>
              <w:jc w:val="center"/>
              <w:rPr>
                <w:sz w:val="20"/>
                <w:szCs w:val="20"/>
              </w:rPr>
            </w:pPr>
            <w:r w:rsidRPr="00FE44F1">
              <w:rPr>
                <w:sz w:val="20"/>
                <w:szCs w:val="20"/>
              </w:rPr>
              <w:t>2</w:t>
            </w:r>
          </w:p>
        </w:tc>
      </w:tr>
      <w:tr w:rsidR="00403B56" w:rsidRPr="00FE44F1" w:rsidTr="007917DF">
        <w:trPr>
          <w:trHeight w:val="262"/>
        </w:trPr>
        <w:tc>
          <w:tcPr>
            <w:tcW w:w="1701" w:type="dxa"/>
            <w:vMerge/>
          </w:tcPr>
          <w:p w:rsidR="00F214D7" w:rsidRPr="00FE44F1" w:rsidRDefault="00F214D7" w:rsidP="00FA0B61">
            <w:pPr>
              <w:rPr>
                <w:sz w:val="20"/>
                <w:szCs w:val="20"/>
              </w:rPr>
            </w:pPr>
          </w:p>
        </w:tc>
        <w:tc>
          <w:tcPr>
            <w:tcW w:w="2977" w:type="dxa"/>
          </w:tcPr>
          <w:p w:rsidR="00F214D7" w:rsidRPr="00FE44F1" w:rsidRDefault="00F214D7" w:rsidP="00FE44F1">
            <w:pPr>
              <w:jc w:val="center"/>
              <w:rPr>
                <w:sz w:val="20"/>
                <w:szCs w:val="20"/>
              </w:rPr>
            </w:pPr>
            <w:r w:rsidRPr="00FE44F1">
              <w:rPr>
                <w:sz w:val="20"/>
                <w:szCs w:val="20"/>
              </w:rPr>
              <w:t>расчетный показатель максимально допустимого уровня территориальной доступности</w:t>
            </w:r>
          </w:p>
        </w:tc>
        <w:tc>
          <w:tcPr>
            <w:tcW w:w="2977" w:type="dxa"/>
          </w:tcPr>
          <w:p w:rsidR="00F214D7" w:rsidRPr="00FE44F1" w:rsidRDefault="00F214D7" w:rsidP="00FE44F1">
            <w:pPr>
              <w:jc w:val="center"/>
              <w:rPr>
                <w:sz w:val="20"/>
                <w:szCs w:val="20"/>
              </w:rPr>
            </w:pPr>
            <w:r w:rsidRPr="00FE44F1">
              <w:rPr>
                <w:sz w:val="20"/>
                <w:szCs w:val="20"/>
              </w:rPr>
              <w:t xml:space="preserve">пешеходная доступность, </w:t>
            </w:r>
            <w:proofErr w:type="gramStart"/>
            <w:r w:rsidRPr="00FE44F1">
              <w:rPr>
                <w:sz w:val="20"/>
                <w:szCs w:val="20"/>
              </w:rPr>
              <w:t>м</w:t>
            </w:r>
            <w:proofErr w:type="gramEnd"/>
          </w:p>
        </w:tc>
        <w:tc>
          <w:tcPr>
            <w:tcW w:w="1715" w:type="dxa"/>
          </w:tcPr>
          <w:p w:rsidR="00F214D7" w:rsidRPr="00FE44F1" w:rsidRDefault="00F214D7" w:rsidP="00FE44F1">
            <w:pPr>
              <w:jc w:val="center"/>
              <w:rPr>
                <w:sz w:val="20"/>
                <w:szCs w:val="20"/>
              </w:rPr>
            </w:pPr>
            <w:r w:rsidRPr="00FE44F1">
              <w:rPr>
                <w:sz w:val="20"/>
                <w:szCs w:val="20"/>
              </w:rPr>
              <w:t>750</w:t>
            </w:r>
          </w:p>
        </w:tc>
      </w:tr>
    </w:tbl>
    <w:p w:rsidR="00822227" w:rsidRPr="00403B56" w:rsidRDefault="00822227" w:rsidP="00D50DB9">
      <w:pPr>
        <w:widowControl w:val="0"/>
        <w:tabs>
          <w:tab w:val="left" w:pos="993"/>
          <w:tab w:val="left" w:pos="1276"/>
        </w:tabs>
        <w:autoSpaceDE w:val="0"/>
        <w:autoSpaceDN w:val="0"/>
        <w:ind w:firstLine="709"/>
        <w:jc w:val="both"/>
        <w:outlineLvl w:val="4"/>
        <w:rPr>
          <w:sz w:val="28"/>
          <w:szCs w:val="28"/>
        </w:rPr>
      </w:pPr>
    </w:p>
    <w:p w:rsidR="00822227" w:rsidRDefault="00822227" w:rsidP="00822227">
      <w:pPr>
        <w:widowControl w:val="0"/>
        <w:tabs>
          <w:tab w:val="left" w:pos="993"/>
          <w:tab w:val="left" w:pos="1276"/>
        </w:tabs>
        <w:autoSpaceDE w:val="0"/>
        <w:autoSpaceDN w:val="0"/>
        <w:ind w:firstLine="709"/>
        <w:jc w:val="center"/>
        <w:outlineLvl w:val="4"/>
        <w:rPr>
          <w:sz w:val="28"/>
          <w:szCs w:val="28"/>
        </w:rPr>
      </w:pPr>
      <w:r w:rsidRPr="00403B56">
        <w:rPr>
          <w:sz w:val="28"/>
          <w:szCs w:val="28"/>
        </w:rPr>
        <w:t>Культура</w:t>
      </w:r>
    </w:p>
    <w:p w:rsidR="003032CE" w:rsidRPr="00403B56" w:rsidRDefault="003032CE" w:rsidP="00822227">
      <w:pPr>
        <w:widowControl w:val="0"/>
        <w:tabs>
          <w:tab w:val="left" w:pos="993"/>
          <w:tab w:val="left" w:pos="1276"/>
        </w:tabs>
        <w:autoSpaceDE w:val="0"/>
        <w:autoSpaceDN w:val="0"/>
        <w:ind w:firstLine="709"/>
        <w:jc w:val="center"/>
        <w:outlineLvl w:val="4"/>
        <w:rPr>
          <w:sz w:val="28"/>
          <w:szCs w:val="28"/>
        </w:rPr>
      </w:pPr>
    </w:p>
    <w:p w:rsidR="00D50DB9" w:rsidRPr="00403B56" w:rsidRDefault="00704F41" w:rsidP="00D50DB9">
      <w:pPr>
        <w:widowControl w:val="0"/>
        <w:tabs>
          <w:tab w:val="left" w:pos="993"/>
          <w:tab w:val="left" w:pos="1276"/>
        </w:tabs>
        <w:autoSpaceDE w:val="0"/>
        <w:autoSpaceDN w:val="0"/>
        <w:ind w:firstLine="709"/>
        <w:jc w:val="both"/>
        <w:outlineLvl w:val="4"/>
        <w:rPr>
          <w:rFonts w:eastAsia="Calibri"/>
          <w:sz w:val="28"/>
          <w:szCs w:val="28"/>
        </w:rPr>
      </w:pPr>
      <w:r w:rsidRPr="00403B56">
        <w:rPr>
          <w:sz w:val="28"/>
          <w:szCs w:val="28"/>
        </w:rPr>
        <w:t>21</w:t>
      </w:r>
      <w:r w:rsidR="00D50DB9" w:rsidRPr="00403B56">
        <w:rPr>
          <w:sz w:val="28"/>
          <w:szCs w:val="28"/>
        </w:rPr>
        <w:t>.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r w:rsidR="00D50DB9" w:rsidRPr="00403B56">
        <w:rPr>
          <w:rFonts w:eastAsia="Calibri"/>
          <w:sz w:val="28"/>
          <w:szCs w:val="28"/>
        </w:rPr>
        <w:t xml:space="preserve"> принимаются в соответствии с таблицей 1</w:t>
      </w:r>
      <w:r w:rsidR="006F3101" w:rsidRPr="00403B56">
        <w:rPr>
          <w:rFonts w:eastAsia="Calibri"/>
          <w:sz w:val="28"/>
          <w:szCs w:val="28"/>
        </w:rPr>
        <w:t>4</w:t>
      </w:r>
      <w:r w:rsidR="00D50DB9" w:rsidRPr="00403B56">
        <w:rPr>
          <w:rFonts w:eastAsia="Calibri"/>
          <w:sz w:val="28"/>
          <w:szCs w:val="28"/>
        </w:rPr>
        <w:t>.</w:t>
      </w:r>
    </w:p>
    <w:p w:rsidR="006E0916" w:rsidRPr="00403B56" w:rsidRDefault="006E0916" w:rsidP="00D50DB9">
      <w:pPr>
        <w:widowControl w:val="0"/>
        <w:tabs>
          <w:tab w:val="left" w:pos="993"/>
          <w:tab w:val="left" w:pos="1276"/>
        </w:tabs>
        <w:autoSpaceDE w:val="0"/>
        <w:autoSpaceDN w:val="0"/>
        <w:ind w:firstLine="709"/>
        <w:jc w:val="both"/>
        <w:outlineLvl w:val="4"/>
        <w:rPr>
          <w:sz w:val="28"/>
          <w:szCs w:val="28"/>
        </w:rPr>
      </w:pPr>
    </w:p>
    <w:p w:rsidR="00D50DB9" w:rsidRPr="00403B56" w:rsidRDefault="00D50DB9" w:rsidP="00D50DB9">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4</w:t>
      </w:r>
    </w:p>
    <w:tbl>
      <w:tblPr>
        <w:tblStyle w:val="af"/>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2977"/>
        <w:gridCol w:w="1276"/>
      </w:tblGrid>
      <w:tr w:rsidR="00403B56" w:rsidRPr="00F91597" w:rsidTr="00BC3A61">
        <w:tc>
          <w:tcPr>
            <w:tcW w:w="1843" w:type="dxa"/>
            <w:tcBorders>
              <w:top w:val="single" w:sz="4" w:space="0" w:color="auto"/>
              <w:right w:val="single" w:sz="4" w:space="0" w:color="auto"/>
            </w:tcBorders>
          </w:tcPr>
          <w:p w:rsidR="000D3509" w:rsidRPr="00F91597" w:rsidRDefault="000D3509" w:rsidP="006645DC">
            <w:pPr>
              <w:jc w:val="center"/>
              <w:rPr>
                <w:sz w:val="20"/>
                <w:szCs w:val="20"/>
              </w:rPr>
            </w:pPr>
            <w:r w:rsidRPr="00F91597">
              <w:rPr>
                <w:sz w:val="20"/>
                <w:szCs w:val="20"/>
              </w:rPr>
              <w:t>Наименование вида объектов</w:t>
            </w:r>
          </w:p>
        </w:tc>
        <w:tc>
          <w:tcPr>
            <w:tcW w:w="3260" w:type="dxa"/>
            <w:tcBorders>
              <w:top w:val="single" w:sz="4" w:space="0" w:color="auto"/>
              <w:left w:val="single" w:sz="4" w:space="0" w:color="auto"/>
              <w:right w:val="single" w:sz="4" w:space="0" w:color="auto"/>
            </w:tcBorders>
          </w:tcPr>
          <w:p w:rsidR="000D3509" w:rsidRPr="00F91597" w:rsidRDefault="000D3509" w:rsidP="006645DC">
            <w:pPr>
              <w:jc w:val="center"/>
              <w:rPr>
                <w:sz w:val="20"/>
                <w:szCs w:val="20"/>
              </w:rPr>
            </w:pPr>
            <w:r w:rsidRPr="00F91597">
              <w:rPr>
                <w:sz w:val="20"/>
                <w:szCs w:val="20"/>
              </w:rPr>
              <w:t>Тип расчетного показателя</w:t>
            </w:r>
          </w:p>
        </w:tc>
        <w:tc>
          <w:tcPr>
            <w:tcW w:w="2977" w:type="dxa"/>
            <w:tcBorders>
              <w:top w:val="single" w:sz="4" w:space="0" w:color="auto"/>
              <w:left w:val="single" w:sz="4" w:space="0" w:color="auto"/>
              <w:right w:val="single" w:sz="4" w:space="0" w:color="auto"/>
            </w:tcBorders>
          </w:tcPr>
          <w:p w:rsidR="000D3509" w:rsidRPr="00F91597" w:rsidRDefault="000D3509" w:rsidP="006645DC">
            <w:pPr>
              <w:jc w:val="center"/>
              <w:rPr>
                <w:sz w:val="20"/>
                <w:szCs w:val="20"/>
              </w:rPr>
            </w:pPr>
            <w:r w:rsidRPr="00F91597">
              <w:rPr>
                <w:sz w:val="20"/>
                <w:szCs w:val="20"/>
              </w:rPr>
              <w:t>Наименование расчетного показателя, единица измерения</w:t>
            </w:r>
          </w:p>
        </w:tc>
        <w:tc>
          <w:tcPr>
            <w:tcW w:w="1276" w:type="dxa"/>
            <w:tcBorders>
              <w:left w:val="single" w:sz="4" w:space="0" w:color="auto"/>
            </w:tcBorders>
          </w:tcPr>
          <w:p w:rsidR="000D3509" w:rsidRPr="00F91597" w:rsidRDefault="000D3509" w:rsidP="006645DC">
            <w:pPr>
              <w:jc w:val="center"/>
              <w:rPr>
                <w:sz w:val="20"/>
                <w:szCs w:val="20"/>
              </w:rPr>
            </w:pPr>
            <w:r w:rsidRPr="00F91597">
              <w:rPr>
                <w:sz w:val="20"/>
                <w:szCs w:val="20"/>
              </w:rPr>
              <w:t>Значение расчетного показателя</w:t>
            </w:r>
          </w:p>
        </w:tc>
      </w:tr>
    </w:tbl>
    <w:p w:rsidR="000D3509" w:rsidRPr="00403B56" w:rsidRDefault="000D3509" w:rsidP="00D50DB9">
      <w:pPr>
        <w:widowControl w:val="0"/>
        <w:tabs>
          <w:tab w:val="left" w:pos="993"/>
          <w:tab w:val="left" w:pos="1276"/>
        </w:tabs>
        <w:autoSpaceDE w:val="0"/>
        <w:autoSpaceDN w:val="0"/>
        <w:ind w:firstLine="709"/>
        <w:jc w:val="right"/>
        <w:outlineLvl w:val="4"/>
        <w:rPr>
          <w:sz w:val="2"/>
          <w:szCs w:val="2"/>
        </w:rPr>
      </w:pPr>
    </w:p>
    <w:tbl>
      <w:tblPr>
        <w:tblStyle w:val="af"/>
        <w:tblW w:w="9356" w:type="dxa"/>
        <w:tblInd w:w="57" w:type="dxa"/>
        <w:tblCellMar>
          <w:left w:w="57" w:type="dxa"/>
          <w:right w:w="57" w:type="dxa"/>
        </w:tblCellMar>
        <w:tblLook w:val="04A0" w:firstRow="1" w:lastRow="0" w:firstColumn="1" w:lastColumn="0" w:noHBand="0" w:noVBand="1"/>
      </w:tblPr>
      <w:tblGrid>
        <w:gridCol w:w="1843"/>
        <w:gridCol w:w="3260"/>
        <w:gridCol w:w="2977"/>
        <w:gridCol w:w="1276"/>
      </w:tblGrid>
      <w:tr w:rsidR="00403B56" w:rsidRPr="00F91597" w:rsidTr="00BC3A61">
        <w:trPr>
          <w:trHeight w:val="70"/>
          <w:tblHeader/>
        </w:trPr>
        <w:tc>
          <w:tcPr>
            <w:tcW w:w="1843" w:type="dxa"/>
            <w:vAlign w:val="center"/>
          </w:tcPr>
          <w:p w:rsidR="00D50DB9" w:rsidRPr="00F91597" w:rsidRDefault="000D3509" w:rsidP="00FA0B61">
            <w:pPr>
              <w:jc w:val="center"/>
              <w:rPr>
                <w:sz w:val="20"/>
                <w:szCs w:val="20"/>
              </w:rPr>
            </w:pPr>
            <w:r w:rsidRPr="00F91597">
              <w:rPr>
                <w:sz w:val="20"/>
                <w:szCs w:val="20"/>
              </w:rPr>
              <w:t>1</w:t>
            </w:r>
          </w:p>
        </w:tc>
        <w:tc>
          <w:tcPr>
            <w:tcW w:w="3260" w:type="dxa"/>
            <w:vAlign w:val="center"/>
          </w:tcPr>
          <w:p w:rsidR="00D50DB9" w:rsidRPr="00F91597" w:rsidRDefault="000D3509" w:rsidP="00FA0B61">
            <w:pPr>
              <w:jc w:val="center"/>
              <w:rPr>
                <w:sz w:val="20"/>
                <w:szCs w:val="20"/>
              </w:rPr>
            </w:pPr>
            <w:r w:rsidRPr="00F91597">
              <w:rPr>
                <w:sz w:val="20"/>
                <w:szCs w:val="20"/>
              </w:rPr>
              <w:t>2</w:t>
            </w:r>
          </w:p>
        </w:tc>
        <w:tc>
          <w:tcPr>
            <w:tcW w:w="2977" w:type="dxa"/>
            <w:vAlign w:val="center"/>
          </w:tcPr>
          <w:p w:rsidR="00D50DB9" w:rsidRPr="00F91597" w:rsidRDefault="000D3509" w:rsidP="00FA0B61">
            <w:pPr>
              <w:jc w:val="center"/>
              <w:rPr>
                <w:sz w:val="20"/>
                <w:szCs w:val="20"/>
              </w:rPr>
            </w:pPr>
            <w:r w:rsidRPr="00F91597">
              <w:rPr>
                <w:sz w:val="20"/>
                <w:szCs w:val="20"/>
              </w:rPr>
              <w:t>3</w:t>
            </w:r>
          </w:p>
        </w:tc>
        <w:tc>
          <w:tcPr>
            <w:tcW w:w="1276" w:type="dxa"/>
            <w:vAlign w:val="center"/>
          </w:tcPr>
          <w:p w:rsidR="00D50DB9" w:rsidRPr="00F91597" w:rsidRDefault="000D3509" w:rsidP="00FA0B61">
            <w:pPr>
              <w:jc w:val="center"/>
              <w:rPr>
                <w:sz w:val="20"/>
                <w:szCs w:val="20"/>
              </w:rPr>
            </w:pPr>
            <w:r w:rsidRPr="00F91597">
              <w:rPr>
                <w:sz w:val="20"/>
                <w:szCs w:val="20"/>
              </w:rPr>
              <w:t>4</w:t>
            </w:r>
          </w:p>
        </w:tc>
      </w:tr>
      <w:tr w:rsidR="00403B56" w:rsidRPr="00F91597" w:rsidTr="00BC3A61">
        <w:trPr>
          <w:trHeight w:val="428"/>
        </w:trPr>
        <w:tc>
          <w:tcPr>
            <w:tcW w:w="1843" w:type="dxa"/>
            <w:vMerge w:val="restart"/>
          </w:tcPr>
          <w:p w:rsidR="00D50DB9" w:rsidRPr="00F91597" w:rsidRDefault="00D50DB9" w:rsidP="00FA0B61">
            <w:pPr>
              <w:pStyle w:val="Default"/>
              <w:rPr>
                <w:color w:val="auto"/>
                <w:sz w:val="20"/>
                <w:szCs w:val="20"/>
              </w:rPr>
            </w:pPr>
            <w:r w:rsidRPr="00F91597">
              <w:rPr>
                <w:color w:val="auto"/>
                <w:sz w:val="20"/>
                <w:szCs w:val="20"/>
              </w:rPr>
              <w:t>общедоступная библиотека с точкой доступа к полнотекстовым информационным ресурсам</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F91597" w:rsidRDefault="00F5077B" w:rsidP="00F91597">
            <w:pPr>
              <w:jc w:val="center"/>
              <w:rPr>
                <w:sz w:val="20"/>
                <w:szCs w:val="20"/>
              </w:rPr>
            </w:pPr>
            <w:r w:rsidRPr="00F91597">
              <w:rPr>
                <w:sz w:val="20"/>
                <w:szCs w:val="20"/>
              </w:rPr>
              <w:t>к</w:t>
            </w:r>
            <w:r w:rsidR="00D50DB9" w:rsidRPr="00F91597">
              <w:rPr>
                <w:sz w:val="20"/>
                <w:szCs w:val="20"/>
              </w:rPr>
              <w:t>оличество объектов в городском округе,</w:t>
            </w:r>
          </w:p>
          <w:p w:rsidR="00D50DB9" w:rsidRPr="00F91597" w:rsidRDefault="00D50DB9" w:rsidP="00F91597">
            <w:pPr>
              <w:jc w:val="center"/>
              <w:rPr>
                <w:sz w:val="20"/>
                <w:szCs w:val="20"/>
              </w:rPr>
            </w:pPr>
            <w:r w:rsidRPr="00F91597">
              <w:rPr>
                <w:sz w:val="20"/>
                <w:szCs w:val="20"/>
              </w:rPr>
              <w:t>ед. на 10 000 чел.</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428"/>
        </w:trPr>
        <w:tc>
          <w:tcPr>
            <w:tcW w:w="1843" w:type="dxa"/>
            <w:vMerge/>
          </w:tcPr>
          <w:p w:rsidR="00D50DB9" w:rsidRPr="00F91597" w:rsidRDefault="00D50DB9" w:rsidP="00FA0B61">
            <w:pPr>
              <w:pStyle w:val="Default"/>
              <w:rPr>
                <w:color w:val="auto"/>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F5077B"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428"/>
        </w:trPr>
        <w:tc>
          <w:tcPr>
            <w:tcW w:w="1843" w:type="dxa"/>
            <w:vMerge w:val="restart"/>
          </w:tcPr>
          <w:p w:rsidR="00D50DB9" w:rsidRPr="00F91597" w:rsidRDefault="00D50DB9" w:rsidP="00FA0B61">
            <w:pPr>
              <w:pStyle w:val="Default"/>
              <w:rPr>
                <w:color w:val="auto"/>
                <w:sz w:val="20"/>
                <w:szCs w:val="20"/>
              </w:rPr>
            </w:pPr>
            <w:r w:rsidRPr="00F91597">
              <w:rPr>
                <w:color w:val="auto"/>
                <w:sz w:val="20"/>
                <w:szCs w:val="20"/>
              </w:rPr>
              <w:t>детская библиотека</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F5077B" w:rsidP="00F91597">
            <w:pPr>
              <w:jc w:val="center"/>
              <w:rPr>
                <w:sz w:val="20"/>
                <w:szCs w:val="20"/>
              </w:rPr>
            </w:pPr>
            <w:r w:rsidRPr="00F91597">
              <w:rPr>
                <w:sz w:val="20"/>
                <w:szCs w:val="20"/>
              </w:rPr>
              <w:t>к</w:t>
            </w:r>
            <w:r w:rsidR="00D50DB9" w:rsidRPr="00F91597">
              <w:rPr>
                <w:sz w:val="20"/>
                <w:szCs w:val="20"/>
              </w:rPr>
              <w:t>оличество объектов в городском округе, ед. на 7 тыс. детей до 14 лет</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428"/>
        </w:trPr>
        <w:tc>
          <w:tcPr>
            <w:tcW w:w="1843" w:type="dxa"/>
            <w:vMerge/>
          </w:tcPr>
          <w:p w:rsidR="00D50DB9" w:rsidRPr="00F91597" w:rsidRDefault="00D50DB9" w:rsidP="00FA0B61">
            <w:pPr>
              <w:pStyle w:val="Default"/>
              <w:rPr>
                <w:color w:val="auto"/>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F5077B"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D50DB9" w:rsidP="00D50DB9">
            <w:pPr>
              <w:rPr>
                <w:sz w:val="20"/>
                <w:szCs w:val="20"/>
              </w:rPr>
            </w:pPr>
            <w:r w:rsidRPr="00F91597">
              <w:rPr>
                <w:sz w:val="20"/>
                <w:szCs w:val="20"/>
              </w:rPr>
              <w:t>краеведческий/</w:t>
            </w:r>
          </w:p>
          <w:p w:rsidR="00D50DB9" w:rsidRPr="00F91597" w:rsidRDefault="00D50DB9" w:rsidP="00D50DB9">
            <w:pPr>
              <w:rPr>
                <w:sz w:val="20"/>
                <w:szCs w:val="20"/>
              </w:rPr>
            </w:pPr>
            <w:r w:rsidRPr="00F91597">
              <w:rPr>
                <w:sz w:val="20"/>
                <w:szCs w:val="20"/>
              </w:rPr>
              <w:t>художественный музей</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F5077B"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F5077B"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D50DB9" w:rsidP="00FA0B61">
            <w:pPr>
              <w:rPr>
                <w:sz w:val="20"/>
                <w:szCs w:val="20"/>
              </w:rPr>
            </w:pPr>
            <w:r w:rsidRPr="00F91597">
              <w:rPr>
                <w:sz w:val="20"/>
                <w:szCs w:val="20"/>
              </w:rPr>
              <w:t>тематический музей</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F5077B"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lastRenderedPageBreak/>
              <w:t>т</w:t>
            </w:r>
            <w:r w:rsidR="00D50DB9" w:rsidRPr="00F91597">
              <w:rPr>
                <w:sz w:val="20"/>
                <w:szCs w:val="20"/>
              </w:rPr>
              <w:t>еатр по видам искусств</w:t>
            </w:r>
          </w:p>
        </w:tc>
        <w:tc>
          <w:tcPr>
            <w:tcW w:w="3260" w:type="dxa"/>
          </w:tcPr>
          <w:p w:rsidR="00D50DB9" w:rsidRPr="00F91597" w:rsidRDefault="0091310D"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 xml:space="preserve">оличество объектов на городской округ, </w:t>
            </w:r>
            <w:r w:rsidR="00E955BB" w:rsidRPr="00F91597">
              <w:rPr>
                <w:sz w:val="20"/>
                <w:szCs w:val="20"/>
              </w:rPr>
              <w:br/>
            </w:r>
            <w:r w:rsidR="00D50DB9" w:rsidRPr="00F91597">
              <w:rPr>
                <w:sz w:val="20"/>
                <w:szCs w:val="20"/>
              </w:rPr>
              <w:t>ед. на 500 тыс. чел.</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t>к</w:t>
            </w:r>
            <w:r w:rsidR="00D50DB9" w:rsidRPr="00F91597">
              <w:rPr>
                <w:sz w:val="20"/>
                <w:szCs w:val="20"/>
              </w:rPr>
              <w:t>онцертный зал</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t>ц</w:t>
            </w:r>
            <w:r w:rsidR="00D50DB9" w:rsidRPr="00F91597">
              <w:rPr>
                <w:sz w:val="20"/>
                <w:szCs w:val="20"/>
              </w:rPr>
              <w:t>ирк</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t>у</w:t>
            </w:r>
            <w:r w:rsidR="00D50DB9" w:rsidRPr="00F91597">
              <w:rPr>
                <w:sz w:val="20"/>
                <w:szCs w:val="20"/>
              </w:rPr>
              <w:t>чреждение клубного типа</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 xml:space="preserve">оличество объектов на городской округ, </w:t>
            </w:r>
            <w:r w:rsidR="00E955BB" w:rsidRPr="00F91597">
              <w:rPr>
                <w:sz w:val="20"/>
                <w:szCs w:val="20"/>
              </w:rPr>
              <w:br/>
            </w:r>
            <w:r w:rsidR="00D50DB9" w:rsidRPr="00F91597">
              <w:rPr>
                <w:sz w:val="20"/>
                <w:szCs w:val="20"/>
              </w:rPr>
              <w:t>ед. на 200 тыс. чел.</w:t>
            </w:r>
          </w:p>
        </w:tc>
        <w:tc>
          <w:tcPr>
            <w:tcW w:w="1276" w:type="dxa"/>
          </w:tcPr>
          <w:p w:rsidR="00D50DB9" w:rsidRPr="00F91597" w:rsidRDefault="00D50DB9" w:rsidP="00F91597">
            <w:pPr>
              <w:jc w:val="center"/>
              <w:rPr>
                <w:sz w:val="20"/>
                <w:szCs w:val="20"/>
              </w:rPr>
            </w:pPr>
            <w:r w:rsidRPr="00F91597">
              <w:rPr>
                <w:sz w:val="20"/>
                <w:szCs w:val="20"/>
              </w:rPr>
              <w:t>1</w:t>
            </w:r>
            <w:r w:rsidR="006023B2" w:rsidRPr="00F91597">
              <w:rPr>
                <w:sz w:val="20"/>
                <w:szCs w:val="20"/>
              </w:rPr>
              <w:t>&lt;</w:t>
            </w:r>
            <w:r w:rsidRPr="00F91597">
              <w:rPr>
                <w:sz w:val="20"/>
                <w:szCs w:val="20"/>
              </w:rPr>
              <w:t>*</w:t>
            </w:r>
            <w:r w:rsidR="006023B2" w:rsidRPr="00F91597">
              <w:rPr>
                <w:sz w:val="20"/>
                <w:szCs w:val="20"/>
              </w:rPr>
              <w:t>&gt;</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 xml:space="preserve">омбинированная </w:t>
            </w:r>
            <w:proofErr w:type="spellStart"/>
            <w:r w:rsidR="00D50DB9" w:rsidRPr="00F91597">
              <w:rPr>
                <w:sz w:val="20"/>
                <w:szCs w:val="20"/>
              </w:rPr>
              <w:t>пешеходно</w:t>
            </w:r>
            <w:proofErr w:type="spellEnd"/>
            <w:r w:rsidR="00D50DB9" w:rsidRPr="00F91597">
              <w:rPr>
                <w:sz w:val="20"/>
                <w:szCs w:val="20"/>
              </w:rPr>
              <w:t>-транспортная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t>з</w:t>
            </w:r>
            <w:r w:rsidR="00D50DB9" w:rsidRPr="00F91597">
              <w:rPr>
                <w:sz w:val="20"/>
                <w:szCs w:val="20"/>
              </w:rPr>
              <w:t>оопарк</w:t>
            </w:r>
          </w:p>
        </w:tc>
        <w:tc>
          <w:tcPr>
            <w:tcW w:w="3260" w:type="dxa"/>
          </w:tcPr>
          <w:p w:rsidR="00D50DB9"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F27EAA"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50DB9" w:rsidRPr="00F91597" w:rsidRDefault="000C3416" w:rsidP="00F91597">
            <w:pPr>
              <w:jc w:val="center"/>
              <w:rPr>
                <w:sz w:val="20"/>
                <w:szCs w:val="20"/>
              </w:rPr>
            </w:pPr>
            <w:r w:rsidRPr="00F91597">
              <w:rPr>
                <w:sz w:val="20"/>
                <w:szCs w:val="20"/>
              </w:rPr>
              <w:t>т</w:t>
            </w:r>
            <w:r w:rsidR="00D50DB9" w:rsidRPr="00F91597">
              <w:rPr>
                <w:sz w:val="20"/>
                <w:szCs w:val="20"/>
              </w:rPr>
              <w:t>ранспортная доступность до объекта, мин.</w:t>
            </w:r>
          </w:p>
        </w:tc>
        <w:tc>
          <w:tcPr>
            <w:tcW w:w="1276" w:type="dxa"/>
          </w:tcPr>
          <w:p w:rsidR="00D50DB9" w:rsidRPr="00F91597" w:rsidRDefault="00D50DB9" w:rsidP="00F91597">
            <w:pPr>
              <w:jc w:val="center"/>
              <w:rPr>
                <w:sz w:val="20"/>
                <w:szCs w:val="20"/>
              </w:rPr>
            </w:pPr>
            <w:r w:rsidRPr="00F91597">
              <w:rPr>
                <w:sz w:val="20"/>
                <w:szCs w:val="20"/>
              </w:rPr>
              <w:t>40</w:t>
            </w:r>
          </w:p>
        </w:tc>
      </w:tr>
      <w:tr w:rsidR="00403B56" w:rsidRPr="00F91597" w:rsidTr="00BC3A61">
        <w:trPr>
          <w:trHeight w:val="262"/>
        </w:trPr>
        <w:tc>
          <w:tcPr>
            <w:tcW w:w="1843" w:type="dxa"/>
            <w:vMerge w:val="restart"/>
          </w:tcPr>
          <w:p w:rsidR="00D50DB9" w:rsidRPr="00F91597" w:rsidRDefault="00F5077B" w:rsidP="00FA0B61">
            <w:pPr>
              <w:rPr>
                <w:sz w:val="20"/>
                <w:szCs w:val="20"/>
              </w:rPr>
            </w:pPr>
            <w:r w:rsidRPr="00F91597">
              <w:rPr>
                <w:sz w:val="20"/>
                <w:szCs w:val="20"/>
              </w:rPr>
              <w:t>б</w:t>
            </w:r>
            <w:r w:rsidR="00D50DB9" w:rsidRPr="00F91597">
              <w:rPr>
                <w:sz w:val="20"/>
                <w:szCs w:val="20"/>
              </w:rPr>
              <w:t>отанический сад</w:t>
            </w:r>
          </w:p>
        </w:tc>
        <w:tc>
          <w:tcPr>
            <w:tcW w:w="3260" w:type="dxa"/>
          </w:tcPr>
          <w:p w:rsidR="00F27EAA"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оличество объектов на городской округ, ед.</w:t>
            </w:r>
          </w:p>
        </w:tc>
        <w:tc>
          <w:tcPr>
            <w:tcW w:w="1276" w:type="dxa"/>
          </w:tcPr>
          <w:p w:rsidR="00D50DB9" w:rsidRPr="00F91597" w:rsidRDefault="00D50DB9" w:rsidP="00F91597">
            <w:pPr>
              <w:jc w:val="center"/>
              <w:rPr>
                <w:sz w:val="20"/>
                <w:szCs w:val="20"/>
              </w:rPr>
            </w:pPr>
            <w:r w:rsidRPr="00F91597">
              <w:rPr>
                <w:sz w:val="20"/>
                <w:szCs w:val="20"/>
              </w:rPr>
              <w:t>1</w:t>
            </w:r>
          </w:p>
        </w:tc>
      </w:tr>
      <w:tr w:rsidR="00F27EAA" w:rsidRPr="00F91597" w:rsidTr="00BC3A61">
        <w:trPr>
          <w:trHeight w:val="70"/>
        </w:trPr>
        <w:tc>
          <w:tcPr>
            <w:tcW w:w="1843" w:type="dxa"/>
            <w:vMerge/>
          </w:tcPr>
          <w:p w:rsidR="00F27EAA" w:rsidRPr="00F91597" w:rsidRDefault="00F27EAA" w:rsidP="00FA0B61">
            <w:pPr>
              <w:rPr>
                <w:sz w:val="20"/>
                <w:szCs w:val="20"/>
              </w:rPr>
            </w:pPr>
          </w:p>
        </w:tc>
        <w:tc>
          <w:tcPr>
            <w:tcW w:w="3260" w:type="dxa"/>
          </w:tcPr>
          <w:p w:rsidR="00F27EAA" w:rsidRPr="00F91597" w:rsidRDefault="00F27EAA" w:rsidP="00F91597">
            <w:pPr>
              <w:jc w:val="center"/>
              <w:rPr>
                <w:sz w:val="20"/>
                <w:szCs w:val="20"/>
              </w:rPr>
            </w:pPr>
            <w:r w:rsidRPr="00F91597">
              <w:rPr>
                <w:sz w:val="20"/>
                <w:szCs w:val="20"/>
              </w:rPr>
              <w:t>расчетный показатель максимально допустимого уровня территориальной доступности</w:t>
            </w:r>
          </w:p>
        </w:tc>
        <w:tc>
          <w:tcPr>
            <w:tcW w:w="2977" w:type="dxa"/>
          </w:tcPr>
          <w:p w:rsidR="00F27EAA" w:rsidRPr="00F91597" w:rsidRDefault="00F27EAA" w:rsidP="00F91597">
            <w:pPr>
              <w:jc w:val="center"/>
              <w:rPr>
                <w:sz w:val="20"/>
                <w:szCs w:val="20"/>
              </w:rPr>
            </w:pPr>
            <w:r w:rsidRPr="00F91597">
              <w:rPr>
                <w:sz w:val="20"/>
                <w:szCs w:val="20"/>
              </w:rPr>
              <w:t>транспортная доступность до объекта, мин.</w:t>
            </w:r>
          </w:p>
        </w:tc>
        <w:tc>
          <w:tcPr>
            <w:tcW w:w="1276" w:type="dxa"/>
          </w:tcPr>
          <w:p w:rsidR="00F27EAA" w:rsidRPr="00F91597" w:rsidRDefault="00F27EAA" w:rsidP="00F91597">
            <w:pPr>
              <w:jc w:val="center"/>
              <w:rPr>
                <w:sz w:val="20"/>
                <w:szCs w:val="20"/>
              </w:rPr>
            </w:pPr>
            <w:r w:rsidRPr="00F91597">
              <w:rPr>
                <w:sz w:val="20"/>
                <w:szCs w:val="20"/>
              </w:rPr>
              <w:t>40</w:t>
            </w:r>
          </w:p>
        </w:tc>
      </w:tr>
      <w:tr w:rsidR="00403B56" w:rsidRPr="00F91597" w:rsidTr="00BC3A61">
        <w:trPr>
          <w:trHeight w:val="690"/>
        </w:trPr>
        <w:tc>
          <w:tcPr>
            <w:tcW w:w="1843" w:type="dxa"/>
            <w:vMerge w:val="restart"/>
          </w:tcPr>
          <w:p w:rsidR="00D50DB9" w:rsidRPr="00F91597" w:rsidRDefault="00F5077B" w:rsidP="00FA0B61">
            <w:pPr>
              <w:rPr>
                <w:sz w:val="20"/>
                <w:szCs w:val="20"/>
              </w:rPr>
            </w:pPr>
            <w:r w:rsidRPr="00F91597">
              <w:rPr>
                <w:sz w:val="20"/>
                <w:szCs w:val="20"/>
              </w:rPr>
              <w:t>к</w:t>
            </w:r>
            <w:r w:rsidR="00D50DB9" w:rsidRPr="00F91597">
              <w:rPr>
                <w:sz w:val="20"/>
                <w:szCs w:val="20"/>
              </w:rPr>
              <w:t>инозал</w:t>
            </w:r>
          </w:p>
        </w:tc>
        <w:tc>
          <w:tcPr>
            <w:tcW w:w="3260" w:type="dxa"/>
          </w:tcPr>
          <w:p w:rsidR="00F27EAA"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минимально допустимого уровня обеспеченности</w:t>
            </w:r>
          </w:p>
        </w:tc>
        <w:tc>
          <w:tcPr>
            <w:tcW w:w="2977" w:type="dxa"/>
          </w:tcPr>
          <w:p w:rsidR="00D50DB9" w:rsidRPr="00F91597" w:rsidRDefault="000C3416" w:rsidP="00F91597">
            <w:pPr>
              <w:jc w:val="center"/>
              <w:rPr>
                <w:sz w:val="20"/>
                <w:szCs w:val="20"/>
              </w:rPr>
            </w:pPr>
            <w:r w:rsidRPr="00F91597">
              <w:rPr>
                <w:sz w:val="20"/>
                <w:szCs w:val="20"/>
              </w:rPr>
              <w:t>к</w:t>
            </w:r>
            <w:r w:rsidR="00D50DB9" w:rsidRPr="00F91597">
              <w:rPr>
                <w:sz w:val="20"/>
                <w:szCs w:val="20"/>
              </w:rPr>
              <w:t xml:space="preserve">оличество объектов на городской округ, </w:t>
            </w:r>
            <w:r w:rsidR="00E955BB" w:rsidRPr="00F91597">
              <w:rPr>
                <w:sz w:val="20"/>
                <w:szCs w:val="20"/>
              </w:rPr>
              <w:br/>
            </w:r>
            <w:r w:rsidR="00D50DB9" w:rsidRPr="00F91597">
              <w:rPr>
                <w:sz w:val="20"/>
                <w:szCs w:val="20"/>
              </w:rPr>
              <w:t>ед. на 20 тыс. чел.</w:t>
            </w:r>
          </w:p>
        </w:tc>
        <w:tc>
          <w:tcPr>
            <w:tcW w:w="1276" w:type="dxa"/>
          </w:tcPr>
          <w:p w:rsidR="00D50DB9" w:rsidRPr="00F91597" w:rsidRDefault="00D50DB9" w:rsidP="00F91597">
            <w:pPr>
              <w:jc w:val="center"/>
              <w:rPr>
                <w:sz w:val="20"/>
                <w:szCs w:val="20"/>
              </w:rPr>
            </w:pPr>
            <w:r w:rsidRPr="00F91597">
              <w:rPr>
                <w:sz w:val="20"/>
                <w:szCs w:val="20"/>
              </w:rPr>
              <w:t>1</w:t>
            </w:r>
          </w:p>
        </w:tc>
      </w:tr>
      <w:tr w:rsidR="00403B56" w:rsidRPr="00F91597" w:rsidTr="00BC3A61">
        <w:trPr>
          <w:trHeight w:val="262"/>
        </w:trPr>
        <w:tc>
          <w:tcPr>
            <w:tcW w:w="1843" w:type="dxa"/>
            <w:vMerge/>
          </w:tcPr>
          <w:p w:rsidR="00D50DB9" w:rsidRPr="00F91597" w:rsidRDefault="00D50DB9" w:rsidP="00FA0B61">
            <w:pPr>
              <w:rPr>
                <w:sz w:val="20"/>
                <w:szCs w:val="20"/>
              </w:rPr>
            </w:pPr>
          </w:p>
        </w:tc>
        <w:tc>
          <w:tcPr>
            <w:tcW w:w="3260" w:type="dxa"/>
          </w:tcPr>
          <w:p w:rsidR="00F27EAA" w:rsidRPr="00F91597" w:rsidRDefault="00F5077B" w:rsidP="00F91597">
            <w:pPr>
              <w:jc w:val="center"/>
              <w:rPr>
                <w:sz w:val="20"/>
                <w:szCs w:val="20"/>
              </w:rPr>
            </w:pPr>
            <w:r w:rsidRPr="00F91597">
              <w:rPr>
                <w:sz w:val="20"/>
                <w:szCs w:val="20"/>
              </w:rPr>
              <w:t>р</w:t>
            </w:r>
            <w:r w:rsidR="00D50DB9" w:rsidRPr="00F91597">
              <w:rPr>
                <w:sz w:val="20"/>
                <w:szCs w:val="20"/>
              </w:rPr>
              <w:t>асчетный показатель максимально допустимого уровня территориальной доступности</w:t>
            </w:r>
          </w:p>
        </w:tc>
        <w:tc>
          <w:tcPr>
            <w:tcW w:w="2977" w:type="dxa"/>
          </w:tcPr>
          <w:p w:rsidR="00DD22D1" w:rsidRDefault="000C3416" w:rsidP="003032CE">
            <w:pPr>
              <w:jc w:val="center"/>
              <w:rPr>
                <w:sz w:val="20"/>
                <w:szCs w:val="20"/>
              </w:rPr>
            </w:pPr>
            <w:r w:rsidRPr="00F91597">
              <w:rPr>
                <w:sz w:val="20"/>
                <w:szCs w:val="20"/>
              </w:rPr>
              <w:t>к</w:t>
            </w:r>
            <w:r w:rsidR="00D50DB9" w:rsidRPr="00F91597">
              <w:rPr>
                <w:sz w:val="20"/>
                <w:szCs w:val="20"/>
              </w:rPr>
              <w:t xml:space="preserve">омбинированная </w:t>
            </w:r>
            <w:proofErr w:type="spellStart"/>
            <w:r w:rsidR="00D50DB9" w:rsidRPr="00F91597">
              <w:rPr>
                <w:sz w:val="20"/>
                <w:szCs w:val="20"/>
              </w:rPr>
              <w:t>пешеходно</w:t>
            </w:r>
            <w:proofErr w:type="spellEnd"/>
            <w:r w:rsidR="00D50DB9" w:rsidRPr="00F91597">
              <w:rPr>
                <w:sz w:val="20"/>
                <w:szCs w:val="20"/>
              </w:rPr>
              <w:t>-транспортная доступность до объекта, мин.</w:t>
            </w:r>
          </w:p>
          <w:p w:rsidR="003032CE" w:rsidRPr="00F91597" w:rsidRDefault="003032CE" w:rsidP="003032CE">
            <w:pPr>
              <w:jc w:val="center"/>
              <w:rPr>
                <w:sz w:val="20"/>
                <w:szCs w:val="20"/>
              </w:rPr>
            </w:pPr>
          </w:p>
        </w:tc>
        <w:tc>
          <w:tcPr>
            <w:tcW w:w="1276" w:type="dxa"/>
          </w:tcPr>
          <w:p w:rsidR="00D50DB9" w:rsidRPr="00F91597" w:rsidRDefault="00D50DB9" w:rsidP="00F91597">
            <w:pPr>
              <w:jc w:val="center"/>
              <w:rPr>
                <w:sz w:val="20"/>
                <w:szCs w:val="20"/>
              </w:rPr>
            </w:pPr>
            <w:r w:rsidRPr="00F91597">
              <w:rPr>
                <w:sz w:val="20"/>
                <w:szCs w:val="20"/>
              </w:rPr>
              <w:t>30</w:t>
            </w:r>
          </w:p>
        </w:tc>
      </w:tr>
    </w:tbl>
    <w:p w:rsidR="00281780" w:rsidRPr="00403B56" w:rsidRDefault="000C3416" w:rsidP="00BC3A61">
      <w:pPr>
        <w:ind w:firstLine="709"/>
        <w:jc w:val="both"/>
        <w:rPr>
          <w:sz w:val="28"/>
          <w:szCs w:val="28"/>
        </w:rPr>
      </w:pPr>
      <w:r w:rsidRPr="00403B56">
        <w:rPr>
          <w:sz w:val="28"/>
          <w:szCs w:val="28"/>
        </w:rPr>
        <w:t>&lt;</w:t>
      </w:r>
      <w:r w:rsidR="00D50DB9" w:rsidRPr="00403B56">
        <w:rPr>
          <w:sz w:val="28"/>
          <w:szCs w:val="28"/>
        </w:rPr>
        <w:t>*</w:t>
      </w:r>
      <w:r w:rsidRPr="00403B56">
        <w:rPr>
          <w:sz w:val="28"/>
          <w:szCs w:val="28"/>
        </w:rPr>
        <w:t>&gt;</w:t>
      </w:r>
      <w:r w:rsidR="00D50DB9" w:rsidRPr="00403B56">
        <w:rPr>
          <w:sz w:val="28"/>
          <w:szCs w:val="28"/>
        </w:rPr>
        <w:t xml:space="preserve"> Минимальный уровень обеспеченности учреждениями клубного типа в административных районах города Ставрополя: Ленинский – 1; Октябрьский – 1; Промышленный – 2.</w:t>
      </w:r>
    </w:p>
    <w:p w:rsidR="00822227" w:rsidRPr="00403B56" w:rsidRDefault="00822227" w:rsidP="00BC3A61">
      <w:pPr>
        <w:ind w:firstLine="709"/>
        <w:jc w:val="both"/>
        <w:rPr>
          <w:sz w:val="28"/>
          <w:szCs w:val="28"/>
        </w:rPr>
      </w:pPr>
    </w:p>
    <w:p w:rsidR="00822227" w:rsidRDefault="00822227" w:rsidP="00BC3A61">
      <w:pPr>
        <w:ind w:firstLine="709"/>
        <w:jc w:val="center"/>
        <w:rPr>
          <w:sz w:val="28"/>
          <w:szCs w:val="28"/>
        </w:rPr>
      </w:pPr>
      <w:r w:rsidRPr="00403B56">
        <w:rPr>
          <w:sz w:val="28"/>
          <w:szCs w:val="28"/>
        </w:rPr>
        <w:t>Организация ритуальных услуг и содержание мест захоронения</w:t>
      </w:r>
    </w:p>
    <w:p w:rsidR="003032CE" w:rsidRPr="00403B56" w:rsidRDefault="003032CE" w:rsidP="00BC3A61">
      <w:pPr>
        <w:ind w:firstLine="709"/>
        <w:jc w:val="center"/>
        <w:rPr>
          <w:sz w:val="28"/>
          <w:szCs w:val="28"/>
        </w:rPr>
      </w:pPr>
    </w:p>
    <w:p w:rsidR="0091310D" w:rsidRPr="00403B56" w:rsidRDefault="00704F41" w:rsidP="00BC3A61">
      <w:pPr>
        <w:ind w:firstLine="709"/>
        <w:jc w:val="both"/>
        <w:rPr>
          <w:rFonts w:eastAsia="Calibri"/>
          <w:sz w:val="28"/>
          <w:szCs w:val="28"/>
        </w:rPr>
      </w:pPr>
      <w:r w:rsidRPr="00403B56">
        <w:rPr>
          <w:sz w:val="28"/>
          <w:szCs w:val="28"/>
        </w:rPr>
        <w:t>22</w:t>
      </w:r>
      <w:r w:rsidR="0091310D" w:rsidRPr="00403B56">
        <w:rPr>
          <w:sz w:val="28"/>
          <w:szCs w:val="28"/>
        </w:rPr>
        <w:t xml:space="preserve">.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r w:rsidR="0091310D" w:rsidRPr="00403B56">
        <w:rPr>
          <w:rFonts w:eastAsia="Calibri"/>
          <w:sz w:val="28"/>
          <w:szCs w:val="28"/>
        </w:rPr>
        <w:t>принимаются в соответствии с таблицей 1</w:t>
      </w:r>
      <w:r w:rsidR="006F3101" w:rsidRPr="00403B56">
        <w:rPr>
          <w:rFonts w:eastAsia="Calibri"/>
          <w:sz w:val="28"/>
          <w:szCs w:val="28"/>
        </w:rPr>
        <w:t>5</w:t>
      </w:r>
      <w:r w:rsidR="0091310D" w:rsidRPr="00403B56">
        <w:rPr>
          <w:rFonts w:eastAsia="Calibri"/>
          <w:sz w:val="28"/>
          <w:szCs w:val="28"/>
        </w:rPr>
        <w:t>.</w:t>
      </w:r>
    </w:p>
    <w:p w:rsidR="00BC3A61" w:rsidRDefault="00BC3A61" w:rsidP="00BC3A61">
      <w:pPr>
        <w:ind w:firstLine="709"/>
        <w:jc w:val="both"/>
        <w:rPr>
          <w:sz w:val="28"/>
          <w:szCs w:val="28"/>
        </w:rPr>
      </w:pPr>
    </w:p>
    <w:p w:rsidR="003032CE" w:rsidRDefault="003032CE" w:rsidP="00BC3A61">
      <w:pPr>
        <w:ind w:firstLine="709"/>
        <w:jc w:val="both"/>
        <w:rPr>
          <w:sz w:val="28"/>
          <w:szCs w:val="28"/>
        </w:rPr>
      </w:pPr>
    </w:p>
    <w:p w:rsidR="0091310D" w:rsidRPr="00403B56" w:rsidRDefault="0091310D" w:rsidP="0091310D">
      <w:pPr>
        <w:widowControl w:val="0"/>
        <w:tabs>
          <w:tab w:val="left" w:pos="993"/>
          <w:tab w:val="left" w:pos="1276"/>
        </w:tabs>
        <w:autoSpaceDE w:val="0"/>
        <w:autoSpaceDN w:val="0"/>
        <w:ind w:firstLine="709"/>
        <w:jc w:val="right"/>
        <w:outlineLvl w:val="4"/>
        <w:rPr>
          <w:sz w:val="28"/>
          <w:szCs w:val="28"/>
        </w:rPr>
      </w:pPr>
      <w:r w:rsidRPr="00403B56">
        <w:rPr>
          <w:sz w:val="28"/>
          <w:szCs w:val="28"/>
        </w:rPr>
        <w:lastRenderedPageBreak/>
        <w:t>Таблица 1</w:t>
      </w:r>
      <w:r w:rsidR="006F3101" w:rsidRPr="00403B56">
        <w:rPr>
          <w:sz w:val="28"/>
          <w:szCs w:val="28"/>
        </w:rPr>
        <w:t>5</w:t>
      </w:r>
    </w:p>
    <w:tbl>
      <w:tblPr>
        <w:tblStyle w:val="af"/>
        <w:tblW w:w="4941" w:type="pct"/>
        <w:tblInd w:w="57" w:type="dxa"/>
        <w:tblLayout w:type="fixed"/>
        <w:tblCellMar>
          <w:left w:w="57" w:type="dxa"/>
          <w:right w:w="57" w:type="dxa"/>
        </w:tblCellMar>
        <w:tblLook w:val="04A0" w:firstRow="1" w:lastRow="0" w:firstColumn="1" w:lastColumn="0" w:noHBand="0" w:noVBand="1"/>
      </w:tblPr>
      <w:tblGrid>
        <w:gridCol w:w="1702"/>
        <w:gridCol w:w="3400"/>
        <w:gridCol w:w="2696"/>
        <w:gridCol w:w="1557"/>
      </w:tblGrid>
      <w:tr w:rsidR="00403B56" w:rsidRPr="00AC4F4A" w:rsidTr="004D4B19">
        <w:trPr>
          <w:tblHeader/>
        </w:trPr>
        <w:tc>
          <w:tcPr>
            <w:tcW w:w="910" w:type="pct"/>
          </w:tcPr>
          <w:p w:rsidR="0091310D" w:rsidRPr="00AC4F4A" w:rsidRDefault="0091310D" w:rsidP="00AC4F4A">
            <w:pPr>
              <w:jc w:val="center"/>
              <w:rPr>
                <w:sz w:val="20"/>
                <w:szCs w:val="20"/>
              </w:rPr>
            </w:pPr>
            <w:r w:rsidRPr="00AC4F4A">
              <w:rPr>
                <w:sz w:val="20"/>
                <w:szCs w:val="20"/>
              </w:rPr>
              <w:t>Наименование вида объекта</w:t>
            </w:r>
          </w:p>
        </w:tc>
        <w:tc>
          <w:tcPr>
            <w:tcW w:w="1817" w:type="pct"/>
          </w:tcPr>
          <w:p w:rsidR="0091310D" w:rsidRPr="00AC4F4A" w:rsidRDefault="0091310D" w:rsidP="00AC4F4A">
            <w:pPr>
              <w:jc w:val="center"/>
              <w:rPr>
                <w:sz w:val="20"/>
                <w:szCs w:val="20"/>
              </w:rPr>
            </w:pPr>
            <w:r w:rsidRPr="00AC4F4A">
              <w:rPr>
                <w:sz w:val="20"/>
                <w:szCs w:val="20"/>
              </w:rPr>
              <w:t>Тип расчетного показателя</w:t>
            </w:r>
          </w:p>
        </w:tc>
        <w:tc>
          <w:tcPr>
            <w:tcW w:w="1441" w:type="pct"/>
          </w:tcPr>
          <w:p w:rsidR="0091310D" w:rsidRPr="00AC4F4A" w:rsidRDefault="0091310D" w:rsidP="00AC4F4A">
            <w:pPr>
              <w:jc w:val="center"/>
              <w:rPr>
                <w:sz w:val="20"/>
                <w:szCs w:val="20"/>
              </w:rPr>
            </w:pPr>
            <w:r w:rsidRPr="00AC4F4A">
              <w:rPr>
                <w:sz w:val="20"/>
                <w:szCs w:val="20"/>
              </w:rPr>
              <w:t>Наименование расчетного показателя, единица измерения</w:t>
            </w:r>
          </w:p>
        </w:tc>
        <w:tc>
          <w:tcPr>
            <w:tcW w:w="832" w:type="pct"/>
          </w:tcPr>
          <w:p w:rsidR="0091310D" w:rsidRPr="00AC4F4A" w:rsidRDefault="0091310D" w:rsidP="00AC4F4A">
            <w:pPr>
              <w:jc w:val="center"/>
              <w:rPr>
                <w:sz w:val="20"/>
                <w:szCs w:val="20"/>
              </w:rPr>
            </w:pPr>
            <w:r w:rsidRPr="00AC4F4A">
              <w:rPr>
                <w:sz w:val="20"/>
                <w:szCs w:val="20"/>
              </w:rPr>
              <w:t>Значение расчетного показателя</w:t>
            </w:r>
          </w:p>
        </w:tc>
      </w:tr>
      <w:tr w:rsidR="00403B56" w:rsidRPr="00AC4F4A" w:rsidTr="004D4B19">
        <w:trPr>
          <w:trHeight w:val="70"/>
        </w:trPr>
        <w:tc>
          <w:tcPr>
            <w:tcW w:w="910" w:type="pct"/>
            <w:vMerge w:val="restart"/>
          </w:tcPr>
          <w:p w:rsidR="0091310D" w:rsidRPr="00AC4F4A" w:rsidRDefault="0091310D" w:rsidP="00FA0B61">
            <w:pPr>
              <w:rPr>
                <w:sz w:val="20"/>
                <w:szCs w:val="20"/>
              </w:rPr>
            </w:pPr>
            <w:r w:rsidRPr="00AC4F4A">
              <w:rPr>
                <w:sz w:val="20"/>
                <w:szCs w:val="20"/>
              </w:rPr>
              <w:t>бюро ритуальных услуг (похоронного обслуживания)</w:t>
            </w:r>
          </w:p>
        </w:tc>
        <w:tc>
          <w:tcPr>
            <w:tcW w:w="1817" w:type="pct"/>
          </w:tcPr>
          <w:p w:rsidR="00F27EAA" w:rsidRPr="00AC4F4A" w:rsidRDefault="0091310D" w:rsidP="00AC4F4A">
            <w:pPr>
              <w:jc w:val="center"/>
              <w:rPr>
                <w:sz w:val="20"/>
                <w:szCs w:val="20"/>
              </w:rPr>
            </w:pPr>
            <w:r w:rsidRPr="00AC4F4A">
              <w:rPr>
                <w:sz w:val="20"/>
                <w:szCs w:val="20"/>
              </w:rPr>
              <w:t>расчетный показатель минимально допустимого уровня обеспеченности</w:t>
            </w:r>
          </w:p>
        </w:tc>
        <w:tc>
          <w:tcPr>
            <w:tcW w:w="1441" w:type="pct"/>
          </w:tcPr>
          <w:p w:rsidR="00AC4F4A" w:rsidRDefault="0091310D" w:rsidP="00AC4F4A">
            <w:pPr>
              <w:pStyle w:val="Default"/>
              <w:jc w:val="center"/>
              <w:rPr>
                <w:color w:val="auto"/>
                <w:sz w:val="20"/>
                <w:szCs w:val="20"/>
              </w:rPr>
            </w:pPr>
            <w:r w:rsidRPr="00AC4F4A">
              <w:rPr>
                <w:color w:val="auto"/>
                <w:sz w:val="20"/>
                <w:szCs w:val="20"/>
              </w:rPr>
              <w:t xml:space="preserve">объектов на городской округ, </w:t>
            </w:r>
          </w:p>
          <w:p w:rsidR="0091310D" w:rsidRPr="00AC4F4A" w:rsidRDefault="0091310D" w:rsidP="00AC4F4A">
            <w:pPr>
              <w:pStyle w:val="Default"/>
              <w:jc w:val="center"/>
              <w:rPr>
                <w:color w:val="auto"/>
                <w:sz w:val="20"/>
                <w:szCs w:val="20"/>
              </w:rPr>
            </w:pPr>
            <w:r w:rsidRPr="00AC4F4A">
              <w:rPr>
                <w:color w:val="auto"/>
                <w:sz w:val="20"/>
                <w:szCs w:val="20"/>
              </w:rPr>
              <w:t>ед. на 500 тыс. чел.</w:t>
            </w:r>
          </w:p>
        </w:tc>
        <w:tc>
          <w:tcPr>
            <w:tcW w:w="832" w:type="pct"/>
          </w:tcPr>
          <w:p w:rsidR="0091310D" w:rsidRPr="00AC4F4A" w:rsidRDefault="0091310D" w:rsidP="00AC4F4A">
            <w:pPr>
              <w:pStyle w:val="Default"/>
              <w:jc w:val="center"/>
              <w:rPr>
                <w:color w:val="auto"/>
                <w:sz w:val="20"/>
                <w:szCs w:val="20"/>
              </w:rPr>
            </w:pPr>
            <w:r w:rsidRPr="00AC4F4A">
              <w:rPr>
                <w:color w:val="auto"/>
                <w:sz w:val="20"/>
                <w:szCs w:val="20"/>
              </w:rPr>
              <w:t>1</w:t>
            </w:r>
          </w:p>
        </w:tc>
      </w:tr>
      <w:tr w:rsidR="00403B56" w:rsidRPr="00AC4F4A" w:rsidTr="003C5E14">
        <w:tc>
          <w:tcPr>
            <w:tcW w:w="910" w:type="pct"/>
            <w:vMerge/>
          </w:tcPr>
          <w:p w:rsidR="0091310D" w:rsidRPr="00AC4F4A" w:rsidRDefault="0091310D" w:rsidP="00FA0B61">
            <w:pPr>
              <w:rPr>
                <w:sz w:val="20"/>
                <w:szCs w:val="20"/>
              </w:rPr>
            </w:pPr>
          </w:p>
        </w:tc>
        <w:tc>
          <w:tcPr>
            <w:tcW w:w="3258" w:type="pct"/>
            <w:gridSpan w:val="2"/>
          </w:tcPr>
          <w:p w:rsidR="00F27EAA" w:rsidRPr="00AC4F4A" w:rsidRDefault="0091310D" w:rsidP="00AC4F4A">
            <w:pPr>
              <w:pStyle w:val="Default"/>
              <w:jc w:val="center"/>
              <w:rPr>
                <w:color w:val="auto"/>
                <w:sz w:val="20"/>
                <w:szCs w:val="20"/>
              </w:rPr>
            </w:pPr>
            <w:r w:rsidRPr="00AC4F4A">
              <w:rPr>
                <w:color w:val="auto"/>
                <w:sz w:val="20"/>
                <w:szCs w:val="20"/>
              </w:rPr>
              <w:t>расчетный показатель максимально допустимого уровня территориальной доступности</w:t>
            </w:r>
          </w:p>
        </w:tc>
        <w:tc>
          <w:tcPr>
            <w:tcW w:w="832" w:type="pct"/>
          </w:tcPr>
          <w:p w:rsidR="0091310D" w:rsidRPr="00AC4F4A" w:rsidRDefault="0091310D" w:rsidP="00AC4F4A">
            <w:pPr>
              <w:pStyle w:val="Default"/>
              <w:jc w:val="center"/>
              <w:rPr>
                <w:color w:val="auto"/>
                <w:sz w:val="20"/>
                <w:szCs w:val="20"/>
              </w:rPr>
            </w:pPr>
            <w:r w:rsidRPr="00AC4F4A">
              <w:rPr>
                <w:color w:val="auto"/>
                <w:sz w:val="20"/>
                <w:szCs w:val="20"/>
              </w:rPr>
              <w:t>не нормируется</w:t>
            </w:r>
          </w:p>
        </w:tc>
      </w:tr>
      <w:tr w:rsidR="00403B56" w:rsidRPr="00AC4F4A" w:rsidTr="004D4B19">
        <w:trPr>
          <w:trHeight w:val="70"/>
        </w:trPr>
        <w:tc>
          <w:tcPr>
            <w:tcW w:w="910" w:type="pct"/>
            <w:vMerge w:val="restart"/>
          </w:tcPr>
          <w:p w:rsidR="0091310D" w:rsidRPr="00AC4F4A" w:rsidRDefault="0091310D" w:rsidP="00FA0B61">
            <w:pPr>
              <w:rPr>
                <w:sz w:val="20"/>
                <w:szCs w:val="20"/>
              </w:rPr>
            </w:pPr>
            <w:r w:rsidRPr="00AC4F4A">
              <w:rPr>
                <w:sz w:val="20"/>
                <w:szCs w:val="20"/>
              </w:rPr>
              <w:t>кладбище традиционного захоронения</w:t>
            </w:r>
          </w:p>
        </w:tc>
        <w:tc>
          <w:tcPr>
            <w:tcW w:w="1817" w:type="pct"/>
          </w:tcPr>
          <w:p w:rsidR="00F27EAA" w:rsidRPr="00AC4F4A" w:rsidRDefault="0091310D" w:rsidP="00AC4F4A">
            <w:pPr>
              <w:jc w:val="center"/>
              <w:rPr>
                <w:sz w:val="20"/>
                <w:szCs w:val="20"/>
              </w:rPr>
            </w:pPr>
            <w:r w:rsidRPr="00AC4F4A">
              <w:rPr>
                <w:sz w:val="20"/>
                <w:szCs w:val="20"/>
              </w:rPr>
              <w:t>расчетный показатель минимально допустимого уровня обеспеченности</w:t>
            </w:r>
          </w:p>
        </w:tc>
        <w:tc>
          <w:tcPr>
            <w:tcW w:w="1440" w:type="pct"/>
          </w:tcPr>
          <w:p w:rsidR="00D53B42" w:rsidRPr="00AC4F4A" w:rsidRDefault="0091310D" w:rsidP="00AC4F4A">
            <w:pPr>
              <w:pStyle w:val="Default"/>
              <w:jc w:val="center"/>
              <w:rPr>
                <w:color w:val="auto"/>
                <w:sz w:val="20"/>
                <w:szCs w:val="20"/>
              </w:rPr>
            </w:pPr>
            <w:r w:rsidRPr="00AC4F4A">
              <w:rPr>
                <w:color w:val="auto"/>
                <w:sz w:val="20"/>
                <w:szCs w:val="20"/>
              </w:rPr>
              <w:t>п</w:t>
            </w:r>
            <w:r w:rsidR="00D53B42" w:rsidRPr="00AC4F4A">
              <w:rPr>
                <w:color w:val="auto"/>
                <w:sz w:val="20"/>
                <w:szCs w:val="20"/>
              </w:rPr>
              <w:t>лощадь кладбища,</w:t>
            </w:r>
          </w:p>
          <w:p w:rsidR="0091310D" w:rsidRPr="00AC4F4A" w:rsidRDefault="0091310D" w:rsidP="00AC4F4A">
            <w:pPr>
              <w:pStyle w:val="Default"/>
              <w:jc w:val="center"/>
              <w:rPr>
                <w:color w:val="auto"/>
                <w:sz w:val="20"/>
                <w:szCs w:val="20"/>
              </w:rPr>
            </w:pPr>
            <w:proofErr w:type="gramStart"/>
            <w:r w:rsidRPr="00AC4F4A">
              <w:rPr>
                <w:color w:val="auto"/>
                <w:sz w:val="20"/>
                <w:szCs w:val="20"/>
              </w:rPr>
              <w:t>га</w:t>
            </w:r>
            <w:proofErr w:type="gramEnd"/>
            <w:r w:rsidRPr="00AC4F4A">
              <w:rPr>
                <w:color w:val="auto"/>
                <w:sz w:val="20"/>
                <w:szCs w:val="20"/>
              </w:rPr>
              <w:t xml:space="preserve"> на 1000 чел.</w:t>
            </w:r>
          </w:p>
        </w:tc>
        <w:tc>
          <w:tcPr>
            <w:tcW w:w="832" w:type="pct"/>
          </w:tcPr>
          <w:p w:rsidR="0091310D" w:rsidRPr="00AC4F4A" w:rsidRDefault="0091310D" w:rsidP="00AC4F4A">
            <w:pPr>
              <w:pStyle w:val="Default"/>
              <w:jc w:val="center"/>
              <w:rPr>
                <w:color w:val="auto"/>
                <w:sz w:val="20"/>
                <w:szCs w:val="20"/>
              </w:rPr>
            </w:pPr>
            <w:r w:rsidRPr="00AC4F4A">
              <w:rPr>
                <w:color w:val="auto"/>
                <w:sz w:val="20"/>
                <w:szCs w:val="20"/>
              </w:rPr>
              <w:t>0,24&lt;*&gt;</w:t>
            </w:r>
          </w:p>
        </w:tc>
      </w:tr>
      <w:tr w:rsidR="00403B56" w:rsidRPr="00AC4F4A" w:rsidTr="00C628AF">
        <w:trPr>
          <w:trHeight w:val="70"/>
        </w:trPr>
        <w:tc>
          <w:tcPr>
            <w:tcW w:w="910" w:type="pct"/>
            <w:vMerge/>
          </w:tcPr>
          <w:p w:rsidR="0091310D" w:rsidRPr="00AC4F4A" w:rsidRDefault="0091310D" w:rsidP="00FA0B61">
            <w:pPr>
              <w:rPr>
                <w:sz w:val="20"/>
                <w:szCs w:val="20"/>
              </w:rPr>
            </w:pPr>
          </w:p>
        </w:tc>
        <w:tc>
          <w:tcPr>
            <w:tcW w:w="3258" w:type="pct"/>
            <w:gridSpan w:val="2"/>
          </w:tcPr>
          <w:p w:rsidR="00F27EAA" w:rsidRPr="00AC4F4A" w:rsidRDefault="0091310D" w:rsidP="00AC4F4A">
            <w:pPr>
              <w:pStyle w:val="Default"/>
              <w:jc w:val="center"/>
              <w:rPr>
                <w:color w:val="auto"/>
                <w:sz w:val="20"/>
                <w:szCs w:val="20"/>
              </w:rPr>
            </w:pPr>
            <w:r w:rsidRPr="00AC4F4A">
              <w:rPr>
                <w:color w:val="auto"/>
                <w:sz w:val="20"/>
                <w:szCs w:val="20"/>
              </w:rPr>
              <w:t>расчетный показатель максимально допустимого уровня территориальной доступности</w:t>
            </w:r>
          </w:p>
        </w:tc>
        <w:tc>
          <w:tcPr>
            <w:tcW w:w="832" w:type="pct"/>
          </w:tcPr>
          <w:p w:rsidR="0091310D" w:rsidRPr="00AC4F4A" w:rsidRDefault="0091310D" w:rsidP="00AC4F4A">
            <w:pPr>
              <w:pStyle w:val="Default"/>
              <w:jc w:val="center"/>
              <w:rPr>
                <w:color w:val="auto"/>
                <w:sz w:val="20"/>
                <w:szCs w:val="20"/>
              </w:rPr>
            </w:pPr>
            <w:r w:rsidRPr="00AC4F4A">
              <w:rPr>
                <w:color w:val="auto"/>
                <w:sz w:val="20"/>
                <w:szCs w:val="20"/>
              </w:rPr>
              <w:t>не нормируется</w:t>
            </w:r>
          </w:p>
        </w:tc>
      </w:tr>
    </w:tbl>
    <w:p w:rsidR="0091310D" w:rsidRDefault="0091310D" w:rsidP="00D50DB9">
      <w:pPr>
        <w:ind w:firstLine="709"/>
        <w:jc w:val="both"/>
        <w:rPr>
          <w:sz w:val="28"/>
          <w:szCs w:val="28"/>
        </w:rPr>
      </w:pPr>
      <w:r w:rsidRPr="00403B56">
        <w:rPr>
          <w:sz w:val="28"/>
          <w:szCs w:val="28"/>
        </w:rPr>
        <w:t xml:space="preserve">&lt;*&gt; Размер земельного участка для кладбища не может </w:t>
      </w:r>
      <w:r w:rsidR="00F93165" w:rsidRPr="00403B56">
        <w:rPr>
          <w:sz w:val="28"/>
          <w:szCs w:val="28"/>
        </w:rPr>
        <w:br/>
      </w:r>
      <w:r w:rsidRPr="00403B56">
        <w:rPr>
          <w:sz w:val="28"/>
          <w:szCs w:val="28"/>
        </w:rPr>
        <w:t>превышать 40 га</w:t>
      </w:r>
      <w:r w:rsidR="00D53B42" w:rsidRPr="00403B56">
        <w:rPr>
          <w:sz w:val="28"/>
          <w:szCs w:val="28"/>
        </w:rPr>
        <w:t>.</w:t>
      </w:r>
    </w:p>
    <w:p w:rsidR="003032CE" w:rsidRPr="00403B56" w:rsidRDefault="003032CE" w:rsidP="00D50DB9">
      <w:pPr>
        <w:ind w:firstLine="709"/>
        <w:jc w:val="both"/>
        <w:rPr>
          <w:sz w:val="28"/>
          <w:szCs w:val="28"/>
        </w:rPr>
      </w:pPr>
    </w:p>
    <w:p w:rsidR="00822227" w:rsidRDefault="00822227" w:rsidP="00822227">
      <w:pPr>
        <w:ind w:firstLine="709"/>
        <w:jc w:val="center"/>
        <w:rPr>
          <w:sz w:val="28"/>
          <w:szCs w:val="28"/>
        </w:rPr>
      </w:pPr>
      <w:r w:rsidRPr="00403B56">
        <w:rPr>
          <w:sz w:val="28"/>
          <w:szCs w:val="28"/>
        </w:rPr>
        <w:t>Общественное питание, торговля и бытовое обслуживание населения</w:t>
      </w:r>
    </w:p>
    <w:p w:rsidR="003032CE" w:rsidRPr="00403B56" w:rsidRDefault="003032CE" w:rsidP="00822227">
      <w:pPr>
        <w:ind w:firstLine="709"/>
        <w:jc w:val="center"/>
        <w:rPr>
          <w:sz w:val="28"/>
          <w:szCs w:val="28"/>
        </w:rPr>
      </w:pPr>
    </w:p>
    <w:p w:rsidR="00980A33" w:rsidRPr="00403B56" w:rsidRDefault="00980A33" w:rsidP="00980A33">
      <w:pPr>
        <w:ind w:firstLine="709"/>
        <w:jc w:val="both"/>
        <w:rPr>
          <w:rFonts w:eastAsia="Calibri"/>
          <w:sz w:val="28"/>
          <w:szCs w:val="28"/>
        </w:rPr>
      </w:pPr>
      <w:r w:rsidRPr="00403B56">
        <w:rPr>
          <w:sz w:val="28"/>
          <w:szCs w:val="28"/>
        </w:rPr>
        <w:t>2</w:t>
      </w:r>
      <w:r w:rsidR="00704F41" w:rsidRPr="00403B56">
        <w:rPr>
          <w:sz w:val="28"/>
          <w:szCs w:val="28"/>
        </w:rPr>
        <w:t>3</w:t>
      </w:r>
      <w:r w:rsidRPr="00403B56">
        <w:rPr>
          <w:sz w:val="28"/>
          <w:szCs w:val="28"/>
        </w:rPr>
        <w:t xml:space="preserve">. Расчетные показатели минимально допустимого уровня обеспеченности объектами местного значения в сфере торговли, общественного питания, бытового обслуживания и максимально допустимого уровня территориальной доступности таких объектов для населения </w:t>
      </w:r>
      <w:r w:rsidRPr="00403B56">
        <w:rPr>
          <w:rFonts w:eastAsia="Calibri"/>
          <w:sz w:val="28"/>
          <w:szCs w:val="28"/>
        </w:rPr>
        <w:t>принимаются в соответствии с таблицей 1</w:t>
      </w:r>
      <w:r w:rsidR="006F3101" w:rsidRPr="00403B56">
        <w:rPr>
          <w:rFonts w:eastAsia="Calibri"/>
          <w:sz w:val="28"/>
          <w:szCs w:val="28"/>
        </w:rPr>
        <w:t>6</w:t>
      </w:r>
      <w:r w:rsidRPr="00403B56">
        <w:rPr>
          <w:rFonts w:eastAsia="Calibri"/>
          <w:sz w:val="28"/>
          <w:szCs w:val="28"/>
        </w:rPr>
        <w:t>.</w:t>
      </w:r>
    </w:p>
    <w:p w:rsidR="00D80D3F" w:rsidRPr="00403B56" w:rsidRDefault="00D80D3F" w:rsidP="00980A33">
      <w:pPr>
        <w:ind w:firstLine="709"/>
        <w:jc w:val="both"/>
        <w:rPr>
          <w:sz w:val="28"/>
          <w:szCs w:val="28"/>
        </w:rPr>
      </w:pPr>
    </w:p>
    <w:p w:rsidR="00980A33" w:rsidRPr="00403B56" w:rsidRDefault="00980A33" w:rsidP="00980A33">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6</w:t>
      </w: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560"/>
        <w:gridCol w:w="1842"/>
        <w:gridCol w:w="4267"/>
        <w:gridCol w:w="1701"/>
      </w:tblGrid>
      <w:tr w:rsidR="00403B56" w:rsidRPr="00BC3A61" w:rsidTr="00BC3A61">
        <w:tc>
          <w:tcPr>
            <w:tcW w:w="1560" w:type="dxa"/>
            <w:tcBorders>
              <w:top w:val="single" w:sz="4" w:space="0" w:color="auto"/>
              <w:right w:val="single" w:sz="4" w:space="0" w:color="auto"/>
            </w:tcBorders>
          </w:tcPr>
          <w:p w:rsidR="007B241C" w:rsidRPr="00BC3A61" w:rsidRDefault="007B241C" w:rsidP="00BC3A61">
            <w:pPr>
              <w:jc w:val="center"/>
              <w:rPr>
                <w:sz w:val="20"/>
                <w:szCs w:val="20"/>
              </w:rPr>
            </w:pPr>
            <w:r w:rsidRPr="00BC3A61">
              <w:rPr>
                <w:sz w:val="20"/>
                <w:szCs w:val="20"/>
              </w:rPr>
              <w:t>Наименование вида объекта</w:t>
            </w:r>
          </w:p>
        </w:tc>
        <w:tc>
          <w:tcPr>
            <w:tcW w:w="1842" w:type="dxa"/>
            <w:tcBorders>
              <w:top w:val="single" w:sz="4" w:space="0" w:color="auto"/>
              <w:left w:val="single" w:sz="4" w:space="0" w:color="auto"/>
              <w:right w:val="single" w:sz="4" w:space="0" w:color="auto"/>
            </w:tcBorders>
          </w:tcPr>
          <w:p w:rsidR="007B241C" w:rsidRPr="00BC3A61" w:rsidRDefault="007B241C" w:rsidP="00BC3A61">
            <w:pPr>
              <w:jc w:val="center"/>
              <w:rPr>
                <w:sz w:val="20"/>
                <w:szCs w:val="20"/>
              </w:rPr>
            </w:pPr>
            <w:r w:rsidRPr="00BC3A61">
              <w:rPr>
                <w:sz w:val="20"/>
                <w:szCs w:val="20"/>
              </w:rPr>
              <w:t>Тип расчетного показателя</w:t>
            </w:r>
          </w:p>
        </w:tc>
        <w:tc>
          <w:tcPr>
            <w:tcW w:w="4267" w:type="dxa"/>
            <w:tcBorders>
              <w:top w:val="single" w:sz="4" w:space="0" w:color="auto"/>
              <w:left w:val="single" w:sz="4" w:space="0" w:color="auto"/>
              <w:right w:val="single" w:sz="4" w:space="0" w:color="auto"/>
            </w:tcBorders>
          </w:tcPr>
          <w:p w:rsidR="007B241C" w:rsidRPr="00BC3A61" w:rsidRDefault="007B241C" w:rsidP="00BC3A61">
            <w:pPr>
              <w:jc w:val="center"/>
              <w:rPr>
                <w:sz w:val="20"/>
                <w:szCs w:val="20"/>
              </w:rPr>
            </w:pPr>
            <w:r w:rsidRPr="00BC3A61">
              <w:rPr>
                <w:sz w:val="20"/>
                <w:szCs w:val="20"/>
              </w:rPr>
              <w:t>Наименование расчетного показателя, единица измерения</w:t>
            </w:r>
          </w:p>
        </w:tc>
        <w:tc>
          <w:tcPr>
            <w:tcW w:w="1701" w:type="dxa"/>
            <w:tcBorders>
              <w:left w:val="single" w:sz="4" w:space="0" w:color="auto"/>
            </w:tcBorders>
          </w:tcPr>
          <w:p w:rsidR="007B241C" w:rsidRPr="00BC3A61" w:rsidRDefault="007B241C" w:rsidP="00BC3A61">
            <w:pPr>
              <w:jc w:val="center"/>
              <w:rPr>
                <w:sz w:val="20"/>
                <w:szCs w:val="20"/>
              </w:rPr>
            </w:pPr>
            <w:r w:rsidRPr="00BC3A61">
              <w:rPr>
                <w:sz w:val="20"/>
                <w:szCs w:val="20"/>
              </w:rPr>
              <w:t>Значение расчетного показателя</w:t>
            </w:r>
          </w:p>
        </w:tc>
      </w:tr>
    </w:tbl>
    <w:p w:rsidR="007B241C" w:rsidRPr="00403B56" w:rsidRDefault="007B241C" w:rsidP="00980A33">
      <w:pPr>
        <w:widowControl w:val="0"/>
        <w:tabs>
          <w:tab w:val="left" w:pos="993"/>
          <w:tab w:val="left" w:pos="1276"/>
        </w:tabs>
        <w:autoSpaceDE w:val="0"/>
        <w:autoSpaceDN w:val="0"/>
        <w:ind w:firstLine="709"/>
        <w:jc w:val="right"/>
        <w:outlineLvl w:val="4"/>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1560"/>
        <w:gridCol w:w="1841"/>
        <w:gridCol w:w="4257"/>
        <w:gridCol w:w="1697"/>
      </w:tblGrid>
      <w:tr w:rsidR="00403B56" w:rsidRPr="00BC3A61" w:rsidTr="00BC3A61">
        <w:trPr>
          <w:tblHeader/>
        </w:trPr>
        <w:tc>
          <w:tcPr>
            <w:tcW w:w="834" w:type="pct"/>
            <w:vAlign w:val="center"/>
          </w:tcPr>
          <w:p w:rsidR="009F792F" w:rsidRPr="00BC3A61" w:rsidRDefault="007B241C" w:rsidP="00FA0B61">
            <w:pPr>
              <w:jc w:val="center"/>
              <w:rPr>
                <w:sz w:val="20"/>
                <w:szCs w:val="20"/>
              </w:rPr>
            </w:pPr>
            <w:r w:rsidRPr="00BC3A61">
              <w:rPr>
                <w:sz w:val="20"/>
                <w:szCs w:val="20"/>
              </w:rPr>
              <w:t>1</w:t>
            </w:r>
          </w:p>
        </w:tc>
        <w:tc>
          <w:tcPr>
            <w:tcW w:w="984" w:type="pct"/>
            <w:vAlign w:val="center"/>
          </w:tcPr>
          <w:p w:rsidR="009F792F" w:rsidRPr="00BC3A61" w:rsidRDefault="007B241C" w:rsidP="00FA0B61">
            <w:pPr>
              <w:jc w:val="center"/>
              <w:rPr>
                <w:sz w:val="20"/>
                <w:szCs w:val="20"/>
              </w:rPr>
            </w:pPr>
            <w:r w:rsidRPr="00BC3A61">
              <w:rPr>
                <w:sz w:val="20"/>
                <w:szCs w:val="20"/>
              </w:rPr>
              <w:t>2</w:t>
            </w:r>
          </w:p>
        </w:tc>
        <w:tc>
          <w:tcPr>
            <w:tcW w:w="2275" w:type="pct"/>
            <w:vAlign w:val="center"/>
          </w:tcPr>
          <w:p w:rsidR="009F792F" w:rsidRPr="00BC3A61" w:rsidRDefault="007B241C" w:rsidP="00FA0B61">
            <w:pPr>
              <w:jc w:val="center"/>
              <w:rPr>
                <w:sz w:val="20"/>
                <w:szCs w:val="20"/>
              </w:rPr>
            </w:pPr>
            <w:r w:rsidRPr="00BC3A61">
              <w:rPr>
                <w:sz w:val="20"/>
                <w:szCs w:val="20"/>
              </w:rPr>
              <w:t>3</w:t>
            </w:r>
          </w:p>
        </w:tc>
        <w:tc>
          <w:tcPr>
            <w:tcW w:w="907" w:type="pct"/>
            <w:vAlign w:val="center"/>
          </w:tcPr>
          <w:p w:rsidR="009F792F" w:rsidRPr="00BC3A61" w:rsidRDefault="007B241C" w:rsidP="00FA0B61">
            <w:pPr>
              <w:jc w:val="center"/>
              <w:rPr>
                <w:sz w:val="20"/>
                <w:szCs w:val="20"/>
              </w:rPr>
            </w:pPr>
            <w:r w:rsidRPr="00BC3A61">
              <w:rPr>
                <w:sz w:val="20"/>
                <w:szCs w:val="20"/>
              </w:rPr>
              <w:t>4</w:t>
            </w:r>
          </w:p>
        </w:tc>
      </w:tr>
      <w:tr w:rsidR="00403B56" w:rsidRPr="00BC3A61" w:rsidTr="00BC3A61">
        <w:trPr>
          <w:trHeight w:val="471"/>
        </w:trPr>
        <w:tc>
          <w:tcPr>
            <w:tcW w:w="834" w:type="pct"/>
            <w:vMerge w:val="restart"/>
          </w:tcPr>
          <w:p w:rsidR="009F792F" w:rsidRPr="00BC3A61" w:rsidRDefault="00430FF4" w:rsidP="00FA0B61">
            <w:pPr>
              <w:rPr>
                <w:sz w:val="20"/>
                <w:szCs w:val="20"/>
              </w:rPr>
            </w:pPr>
            <w:r w:rsidRPr="00BC3A61">
              <w:rPr>
                <w:sz w:val="20"/>
                <w:szCs w:val="20"/>
              </w:rPr>
              <w:t>о</w:t>
            </w:r>
            <w:r w:rsidR="009F792F" w:rsidRPr="00BC3A61">
              <w:rPr>
                <w:sz w:val="20"/>
                <w:szCs w:val="20"/>
              </w:rPr>
              <w:t>бъекты торговли</w:t>
            </w:r>
          </w:p>
        </w:tc>
        <w:tc>
          <w:tcPr>
            <w:tcW w:w="984" w:type="pct"/>
            <w:vMerge w:val="restar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минимально допустимого уровня обеспеченности</w:t>
            </w: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о</w:t>
            </w:r>
            <w:r w:rsidR="009F792F" w:rsidRPr="00BC3A61">
              <w:rPr>
                <w:color w:val="auto"/>
                <w:sz w:val="20"/>
                <w:szCs w:val="20"/>
              </w:rPr>
              <w:t>бщее количество стационарных торговых объектов, ед.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2,9</w:t>
            </w:r>
          </w:p>
        </w:tc>
      </w:tr>
      <w:tr w:rsidR="00403B56" w:rsidRPr="00BC3A61" w:rsidTr="00BC3A61">
        <w:trPr>
          <w:trHeight w:val="332"/>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tcPr>
          <w:p w:rsidR="009F792F" w:rsidRPr="00BC3A61" w:rsidRDefault="00430FF4" w:rsidP="00BC3A61">
            <w:pPr>
              <w:pStyle w:val="Default"/>
              <w:jc w:val="center"/>
              <w:rPr>
                <w:bCs/>
                <w:color w:val="auto"/>
                <w:sz w:val="20"/>
                <w:szCs w:val="20"/>
              </w:rPr>
            </w:pPr>
            <w:r w:rsidRPr="00BC3A61">
              <w:rPr>
                <w:color w:val="auto"/>
                <w:sz w:val="20"/>
                <w:szCs w:val="20"/>
              </w:rPr>
              <w:t>к</w:t>
            </w:r>
            <w:r w:rsidR="009F792F" w:rsidRPr="00BC3A61">
              <w:rPr>
                <w:color w:val="auto"/>
                <w:sz w:val="20"/>
                <w:szCs w:val="20"/>
              </w:rPr>
              <w:t>оличество стационарных торговых объектов</w:t>
            </w:r>
            <w:r w:rsidR="009F792F" w:rsidRPr="00BC3A61">
              <w:rPr>
                <w:bCs/>
                <w:color w:val="auto"/>
                <w:sz w:val="20"/>
                <w:szCs w:val="20"/>
              </w:rPr>
              <w:t>, в которых осуществляется продажа продовольственных товаров, ед.</w:t>
            </w:r>
            <w:r w:rsidR="009F792F" w:rsidRPr="00BC3A61">
              <w:rPr>
                <w:color w:val="auto"/>
                <w:sz w:val="20"/>
                <w:szCs w:val="20"/>
              </w:rPr>
              <w:t xml:space="preserve">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1,3</w:t>
            </w:r>
          </w:p>
        </w:tc>
      </w:tr>
      <w:tr w:rsidR="00403B56" w:rsidRPr="00BC3A61" w:rsidTr="00BC3A61">
        <w:trPr>
          <w:trHeight w:val="332"/>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к</w:t>
            </w:r>
            <w:r w:rsidR="009F792F" w:rsidRPr="00BC3A61">
              <w:rPr>
                <w:color w:val="auto"/>
                <w:sz w:val="20"/>
                <w:szCs w:val="20"/>
              </w:rPr>
              <w:t>оличество стационарных торговых объектов</w:t>
            </w:r>
            <w:r w:rsidR="009F792F" w:rsidRPr="00BC3A61">
              <w:rPr>
                <w:bCs/>
                <w:color w:val="auto"/>
                <w:sz w:val="20"/>
                <w:szCs w:val="20"/>
              </w:rPr>
              <w:t>, в которых осуществляется продажа непродовольственных товаров, ед.</w:t>
            </w:r>
            <w:r w:rsidR="009F792F" w:rsidRPr="00BC3A61">
              <w:rPr>
                <w:color w:val="auto"/>
                <w:sz w:val="20"/>
                <w:szCs w:val="20"/>
              </w:rPr>
              <w:t xml:space="preserve">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1,6</w:t>
            </w:r>
          </w:p>
        </w:tc>
      </w:tr>
      <w:tr w:rsidR="00403B56" w:rsidRPr="00BC3A61" w:rsidTr="00BC3A61">
        <w:trPr>
          <w:trHeight w:val="265"/>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к</w:t>
            </w:r>
            <w:r w:rsidR="009F792F" w:rsidRPr="00BC3A61">
              <w:rPr>
                <w:color w:val="auto"/>
                <w:sz w:val="20"/>
                <w:szCs w:val="20"/>
              </w:rPr>
              <w:t>оличество нестационарных торговых объектов, ед.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0,6</w:t>
            </w:r>
          </w:p>
        </w:tc>
      </w:tr>
      <w:tr w:rsidR="00403B56" w:rsidRPr="00BC3A61" w:rsidTr="00BC3A61">
        <w:trPr>
          <w:trHeight w:val="270"/>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к</w:t>
            </w:r>
            <w:r w:rsidR="009F792F" w:rsidRPr="00BC3A61">
              <w:rPr>
                <w:color w:val="auto"/>
                <w:sz w:val="20"/>
                <w:szCs w:val="20"/>
              </w:rPr>
              <w:t>оличество торговых мест, используемых для осуществления деятельности по продаже товаров на ярмарках и розничных рынках, ед.</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22</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val="restar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максимально допустимого уровня территориальной доступности</w:t>
            </w:r>
          </w:p>
        </w:tc>
        <w:tc>
          <w:tcPr>
            <w:tcW w:w="2275" w:type="pct"/>
            <w:vMerge w:val="restart"/>
          </w:tcPr>
          <w:p w:rsidR="009F792F" w:rsidRPr="00BC3A61" w:rsidRDefault="00430FF4" w:rsidP="00BC3A61">
            <w:pPr>
              <w:pStyle w:val="Default"/>
              <w:jc w:val="center"/>
              <w:rPr>
                <w:color w:val="auto"/>
                <w:sz w:val="20"/>
                <w:szCs w:val="20"/>
              </w:rPr>
            </w:pPr>
            <w:r w:rsidRPr="00BC3A61">
              <w:rPr>
                <w:color w:val="auto"/>
                <w:sz w:val="20"/>
                <w:szCs w:val="20"/>
              </w:rPr>
              <w:t>п</w:t>
            </w:r>
            <w:r w:rsidR="009F792F" w:rsidRPr="00BC3A61">
              <w:rPr>
                <w:color w:val="auto"/>
                <w:sz w:val="20"/>
                <w:szCs w:val="20"/>
              </w:rPr>
              <w:t xml:space="preserve">ешеходная доступность, </w:t>
            </w:r>
            <w:proofErr w:type="gramStart"/>
            <w:r w:rsidR="009F792F" w:rsidRPr="00BC3A61">
              <w:rPr>
                <w:color w:val="auto"/>
                <w:sz w:val="20"/>
                <w:szCs w:val="20"/>
              </w:rPr>
              <w:t>м</w:t>
            </w:r>
            <w:proofErr w:type="gramEnd"/>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 xml:space="preserve">в условиях многоэтажной и </w:t>
            </w:r>
            <w:proofErr w:type="spellStart"/>
            <w:r w:rsidRPr="00BC3A61">
              <w:rPr>
                <w:color w:val="auto"/>
                <w:sz w:val="20"/>
                <w:szCs w:val="20"/>
              </w:rPr>
              <w:t>среднеэтажной</w:t>
            </w:r>
            <w:proofErr w:type="spellEnd"/>
            <w:r w:rsidRPr="00BC3A61">
              <w:rPr>
                <w:color w:val="auto"/>
                <w:sz w:val="20"/>
                <w:szCs w:val="20"/>
              </w:rPr>
              <w:t xml:space="preserve"> застройки – 500</w:t>
            </w:r>
          </w:p>
        </w:tc>
      </w:tr>
      <w:tr w:rsidR="00403B56" w:rsidRPr="00BC3A61" w:rsidTr="00BC3A61">
        <w:trPr>
          <w:trHeight w:val="519"/>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в условиях малоэтажной застройки – 800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х. Грушевый – 2000</w:t>
            </w:r>
          </w:p>
        </w:tc>
      </w:tr>
      <w:tr w:rsidR="00403B56" w:rsidRPr="00BC3A61" w:rsidTr="00BC3A61">
        <w:trPr>
          <w:trHeight w:val="308"/>
        </w:trPr>
        <w:tc>
          <w:tcPr>
            <w:tcW w:w="834" w:type="pct"/>
            <w:vMerge w:val="restart"/>
          </w:tcPr>
          <w:p w:rsidR="009F792F" w:rsidRPr="00BC3A61" w:rsidRDefault="00430FF4" w:rsidP="00FA0B61">
            <w:pPr>
              <w:rPr>
                <w:sz w:val="20"/>
                <w:szCs w:val="20"/>
              </w:rPr>
            </w:pPr>
            <w:r w:rsidRPr="00BC3A61">
              <w:rPr>
                <w:sz w:val="20"/>
                <w:szCs w:val="20"/>
              </w:rPr>
              <w:t>п</w:t>
            </w:r>
            <w:r w:rsidR="009F792F" w:rsidRPr="00BC3A61">
              <w:rPr>
                <w:sz w:val="20"/>
                <w:szCs w:val="20"/>
              </w:rPr>
              <w:t>редприятия общественного питания</w:t>
            </w:r>
          </w:p>
        </w:tc>
        <w:tc>
          <w:tcPr>
            <w:tcW w:w="984" w:type="pc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минимально допустимого уровня обеспеченности</w:t>
            </w: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ч</w:t>
            </w:r>
            <w:r w:rsidR="009F792F" w:rsidRPr="00BC3A61">
              <w:rPr>
                <w:color w:val="auto"/>
                <w:sz w:val="20"/>
                <w:szCs w:val="20"/>
              </w:rPr>
              <w:t>исло посадочных ме</w:t>
            </w:r>
            <w:proofErr w:type="gramStart"/>
            <w:r w:rsidR="009F792F" w:rsidRPr="00BC3A61">
              <w:rPr>
                <w:color w:val="auto"/>
                <w:sz w:val="20"/>
                <w:szCs w:val="20"/>
              </w:rPr>
              <w:t>ст в пр</w:t>
            </w:r>
            <w:proofErr w:type="gramEnd"/>
            <w:r w:rsidR="009F792F" w:rsidRPr="00BC3A61">
              <w:rPr>
                <w:color w:val="auto"/>
                <w:sz w:val="20"/>
                <w:szCs w:val="20"/>
              </w:rPr>
              <w:t>едприятиях общественного питания, ед.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40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val="restar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максимально допустимого уровня территориальной доступности</w:t>
            </w:r>
          </w:p>
        </w:tc>
        <w:tc>
          <w:tcPr>
            <w:tcW w:w="2275" w:type="pct"/>
            <w:vMerge w:val="restart"/>
          </w:tcPr>
          <w:p w:rsidR="009F792F" w:rsidRPr="00BC3A61" w:rsidRDefault="00430FF4" w:rsidP="00BC3A61">
            <w:pPr>
              <w:pStyle w:val="Default"/>
              <w:jc w:val="center"/>
              <w:rPr>
                <w:color w:val="auto"/>
                <w:sz w:val="20"/>
                <w:szCs w:val="20"/>
              </w:rPr>
            </w:pPr>
            <w:r w:rsidRPr="00BC3A61">
              <w:rPr>
                <w:color w:val="auto"/>
                <w:sz w:val="20"/>
                <w:szCs w:val="20"/>
              </w:rPr>
              <w:t>п</w:t>
            </w:r>
            <w:r w:rsidR="009F792F" w:rsidRPr="00BC3A61">
              <w:rPr>
                <w:color w:val="auto"/>
                <w:sz w:val="20"/>
                <w:szCs w:val="20"/>
              </w:rPr>
              <w:t xml:space="preserve">ешеходная доступность, </w:t>
            </w:r>
            <w:proofErr w:type="gramStart"/>
            <w:r w:rsidR="009F792F" w:rsidRPr="00BC3A61">
              <w:rPr>
                <w:color w:val="auto"/>
                <w:sz w:val="20"/>
                <w:szCs w:val="20"/>
              </w:rPr>
              <w:t>м</w:t>
            </w:r>
            <w:proofErr w:type="gramEnd"/>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 xml:space="preserve">в условиях многоэтажной и </w:t>
            </w:r>
            <w:proofErr w:type="spellStart"/>
            <w:r w:rsidRPr="00BC3A61">
              <w:rPr>
                <w:color w:val="auto"/>
                <w:sz w:val="20"/>
                <w:szCs w:val="20"/>
              </w:rPr>
              <w:t>среднеэтажной</w:t>
            </w:r>
            <w:proofErr w:type="spellEnd"/>
            <w:r w:rsidRPr="00BC3A61">
              <w:rPr>
                <w:color w:val="auto"/>
                <w:sz w:val="20"/>
                <w:szCs w:val="20"/>
              </w:rPr>
              <w:t xml:space="preserve"> застройки – 500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в условиях малоэтажной застройки – 800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х. Грушевый – 2000</w:t>
            </w:r>
          </w:p>
        </w:tc>
      </w:tr>
      <w:tr w:rsidR="00403B56" w:rsidRPr="00BC3A61" w:rsidTr="00BC3A61">
        <w:trPr>
          <w:trHeight w:val="675"/>
        </w:trPr>
        <w:tc>
          <w:tcPr>
            <w:tcW w:w="834" w:type="pct"/>
            <w:vMerge w:val="restart"/>
          </w:tcPr>
          <w:p w:rsidR="009F792F" w:rsidRPr="00BC3A61" w:rsidRDefault="00430FF4" w:rsidP="00FA0B61">
            <w:pPr>
              <w:rPr>
                <w:sz w:val="20"/>
                <w:szCs w:val="20"/>
              </w:rPr>
            </w:pPr>
            <w:r w:rsidRPr="00BC3A61">
              <w:rPr>
                <w:sz w:val="20"/>
                <w:szCs w:val="20"/>
              </w:rPr>
              <w:t>п</w:t>
            </w:r>
            <w:r w:rsidR="009F792F" w:rsidRPr="00BC3A61">
              <w:rPr>
                <w:sz w:val="20"/>
                <w:szCs w:val="20"/>
              </w:rPr>
              <w:t>редприятия бытового обслуживания</w:t>
            </w:r>
          </w:p>
        </w:tc>
        <w:tc>
          <w:tcPr>
            <w:tcW w:w="984" w:type="pc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минимально допустимого уровня обеспеченности</w:t>
            </w:r>
          </w:p>
        </w:tc>
        <w:tc>
          <w:tcPr>
            <w:tcW w:w="2275" w:type="pct"/>
          </w:tcPr>
          <w:p w:rsidR="009F792F" w:rsidRPr="00BC3A61" w:rsidRDefault="00430FF4" w:rsidP="00BC3A61">
            <w:pPr>
              <w:pStyle w:val="Default"/>
              <w:jc w:val="center"/>
              <w:rPr>
                <w:color w:val="auto"/>
                <w:sz w:val="20"/>
                <w:szCs w:val="20"/>
              </w:rPr>
            </w:pPr>
            <w:r w:rsidRPr="00BC3A61">
              <w:rPr>
                <w:color w:val="auto"/>
                <w:sz w:val="20"/>
                <w:szCs w:val="20"/>
              </w:rPr>
              <w:t>р</w:t>
            </w:r>
            <w:r w:rsidR="009F792F" w:rsidRPr="00BC3A61">
              <w:rPr>
                <w:color w:val="auto"/>
                <w:sz w:val="20"/>
                <w:szCs w:val="20"/>
              </w:rPr>
              <w:t>абочих мест, ед. на 1000 чел.</w:t>
            </w: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9</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val="restart"/>
          </w:tcPr>
          <w:p w:rsidR="009F792F" w:rsidRPr="00BC3A61" w:rsidRDefault="00430FF4" w:rsidP="00BC3A61">
            <w:pPr>
              <w:jc w:val="center"/>
              <w:rPr>
                <w:sz w:val="20"/>
                <w:szCs w:val="20"/>
              </w:rPr>
            </w:pPr>
            <w:r w:rsidRPr="00BC3A61">
              <w:rPr>
                <w:sz w:val="20"/>
                <w:szCs w:val="20"/>
              </w:rPr>
              <w:t>р</w:t>
            </w:r>
            <w:r w:rsidR="009F792F" w:rsidRPr="00BC3A61">
              <w:rPr>
                <w:sz w:val="20"/>
                <w:szCs w:val="20"/>
              </w:rPr>
              <w:t>асчетный показатель максимально допустимого уровня территориальной доступности</w:t>
            </w:r>
          </w:p>
        </w:tc>
        <w:tc>
          <w:tcPr>
            <w:tcW w:w="2275" w:type="pct"/>
            <w:vMerge w:val="restart"/>
          </w:tcPr>
          <w:p w:rsidR="009F792F" w:rsidRPr="00BC3A61" w:rsidRDefault="00430FF4" w:rsidP="00BC3A61">
            <w:pPr>
              <w:pStyle w:val="Default"/>
              <w:jc w:val="center"/>
              <w:rPr>
                <w:color w:val="auto"/>
                <w:sz w:val="20"/>
                <w:szCs w:val="20"/>
              </w:rPr>
            </w:pPr>
            <w:r w:rsidRPr="00BC3A61">
              <w:rPr>
                <w:color w:val="auto"/>
                <w:sz w:val="20"/>
                <w:szCs w:val="20"/>
              </w:rPr>
              <w:t>п</w:t>
            </w:r>
            <w:r w:rsidR="009F792F" w:rsidRPr="00BC3A61">
              <w:rPr>
                <w:color w:val="auto"/>
                <w:sz w:val="20"/>
                <w:szCs w:val="20"/>
              </w:rPr>
              <w:t xml:space="preserve">ешеходная доступность, </w:t>
            </w:r>
            <w:proofErr w:type="gramStart"/>
            <w:r w:rsidR="009F792F" w:rsidRPr="00BC3A61">
              <w:rPr>
                <w:color w:val="auto"/>
                <w:sz w:val="20"/>
                <w:szCs w:val="20"/>
              </w:rPr>
              <w:t>м</w:t>
            </w:r>
            <w:proofErr w:type="gramEnd"/>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 xml:space="preserve">в условиях многоэтажной и </w:t>
            </w:r>
            <w:proofErr w:type="spellStart"/>
            <w:r w:rsidRPr="00BC3A61">
              <w:rPr>
                <w:color w:val="auto"/>
                <w:sz w:val="20"/>
                <w:szCs w:val="20"/>
              </w:rPr>
              <w:t>среднеэтажной</w:t>
            </w:r>
            <w:proofErr w:type="spellEnd"/>
            <w:r w:rsidRPr="00BC3A61">
              <w:rPr>
                <w:color w:val="auto"/>
                <w:sz w:val="20"/>
                <w:szCs w:val="20"/>
              </w:rPr>
              <w:t xml:space="preserve"> застройки – 500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в условиях малоэтажной застройки – 800</w:t>
            </w:r>
          </w:p>
        </w:tc>
      </w:tr>
      <w:tr w:rsidR="00403B56" w:rsidRPr="00BC3A61" w:rsidTr="00BC3A61">
        <w:trPr>
          <w:trHeight w:val="308"/>
        </w:trPr>
        <w:tc>
          <w:tcPr>
            <w:tcW w:w="834" w:type="pct"/>
            <w:vMerge/>
          </w:tcPr>
          <w:p w:rsidR="009F792F" w:rsidRPr="00BC3A61" w:rsidRDefault="009F792F" w:rsidP="00FA0B61">
            <w:pPr>
              <w:rPr>
                <w:sz w:val="20"/>
                <w:szCs w:val="20"/>
              </w:rPr>
            </w:pPr>
          </w:p>
        </w:tc>
        <w:tc>
          <w:tcPr>
            <w:tcW w:w="984" w:type="pct"/>
            <w:vMerge/>
          </w:tcPr>
          <w:p w:rsidR="009F792F" w:rsidRPr="00BC3A61" w:rsidRDefault="009F792F" w:rsidP="00BC3A61">
            <w:pPr>
              <w:jc w:val="center"/>
              <w:rPr>
                <w:sz w:val="20"/>
                <w:szCs w:val="20"/>
              </w:rPr>
            </w:pPr>
          </w:p>
        </w:tc>
        <w:tc>
          <w:tcPr>
            <w:tcW w:w="2275" w:type="pct"/>
            <w:vMerge/>
          </w:tcPr>
          <w:p w:rsidR="009F792F" w:rsidRPr="00BC3A61" w:rsidRDefault="009F792F" w:rsidP="00BC3A61">
            <w:pPr>
              <w:pStyle w:val="Default"/>
              <w:jc w:val="center"/>
              <w:rPr>
                <w:color w:val="auto"/>
                <w:sz w:val="20"/>
                <w:szCs w:val="20"/>
              </w:rPr>
            </w:pPr>
          </w:p>
        </w:tc>
        <w:tc>
          <w:tcPr>
            <w:tcW w:w="907" w:type="pct"/>
          </w:tcPr>
          <w:p w:rsidR="009F792F" w:rsidRPr="00BC3A61" w:rsidRDefault="009F792F" w:rsidP="00BC3A61">
            <w:pPr>
              <w:pStyle w:val="Default"/>
              <w:jc w:val="center"/>
              <w:rPr>
                <w:color w:val="auto"/>
                <w:sz w:val="20"/>
                <w:szCs w:val="20"/>
              </w:rPr>
            </w:pPr>
            <w:r w:rsidRPr="00BC3A61">
              <w:rPr>
                <w:color w:val="auto"/>
                <w:sz w:val="20"/>
                <w:szCs w:val="20"/>
              </w:rPr>
              <w:t>х. Грушевый – 2000</w:t>
            </w:r>
          </w:p>
        </w:tc>
      </w:tr>
    </w:tbl>
    <w:p w:rsidR="00822227" w:rsidRPr="00403B56" w:rsidRDefault="00822227" w:rsidP="004D4B19">
      <w:pPr>
        <w:spacing w:line="240" w:lineRule="exact"/>
        <w:ind w:firstLine="709"/>
        <w:jc w:val="both"/>
        <w:rPr>
          <w:sz w:val="28"/>
          <w:szCs w:val="28"/>
        </w:rPr>
      </w:pPr>
    </w:p>
    <w:p w:rsidR="00822227" w:rsidRDefault="00822227" w:rsidP="00822227">
      <w:pPr>
        <w:ind w:firstLine="709"/>
        <w:jc w:val="center"/>
        <w:rPr>
          <w:sz w:val="28"/>
          <w:szCs w:val="28"/>
        </w:rPr>
      </w:pPr>
      <w:r w:rsidRPr="00403B56">
        <w:rPr>
          <w:sz w:val="28"/>
          <w:szCs w:val="28"/>
        </w:rPr>
        <w:t>Архивное дело</w:t>
      </w:r>
    </w:p>
    <w:p w:rsidR="003032CE" w:rsidRPr="00403B56" w:rsidRDefault="003032CE" w:rsidP="00822227">
      <w:pPr>
        <w:ind w:firstLine="709"/>
        <w:jc w:val="center"/>
        <w:rPr>
          <w:sz w:val="28"/>
          <w:szCs w:val="28"/>
        </w:rPr>
      </w:pPr>
    </w:p>
    <w:p w:rsidR="005A1BA7" w:rsidRPr="00403B56" w:rsidRDefault="005A1BA7" w:rsidP="005A1BA7">
      <w:pPr>
        <w:ind w:firstLine="709"/>
        <w:jc w:val="both"/>
        <w:rPr>
          <w:rFonts w:eastAsia="Calibri"/>
          <w:sz w:val="28"/>
          <w:szCs w:val="28"/>
        </w:rPr>
      </w:pPr>
      <w:r w:rsidRPr="00403B56">
        <w:rPr>
          <w:sz w:val="28"/>
          <w:szCs w:val="28"/>
        </w:rPr>
        <w:t>2</w:t>
      </w:r>
      <w:r w:rsidR="00704F41" w:rsidRPr="00403B56">
        <w:rPr>
          <w:sz w:val="28"/>
          <w:szCs w:val="28"/>
        </w:rPr>
        <w:t>4</w:t>
      </w:r>
      <w:r w:rsidRPr="00403B56">
        <w:rPr>
          <w:sz w:val="28"/>
          <w:szCs w:val="28"/>
        </w:rPr>
        <w:t xml:space="preserve">. Расчетные показатели минимально допустимого уровня обеспеченности объектами местного значения в области архивного </w:t>
      </w:r>
      <w:r w:rsidR="003032CE">
        <w:rPr>
          <w:sz w:val="28"/>
          <w:szCs w:val="28"/>
        </w:rPr>
        <w:br/>
      </w:r>
      <w:r w:rsidRPr="00403B56">
        <w:rPr>
          <w:sz w:val="28"/>
          <w:szCs w:val="28"/>
        </w:rPr>
        <w:t xml:space="preserve">дела и максимально допустимого уровня территориальной </w:t>
      </w:r>
      <w:r w:rsidR="003032CE">
        <w:rPr>
          <w:sz w:val="28"/>
          <w:szCs w:val="28"/>
        </w:rPr>
        <w:br/>
      </w:r>
      <w:r w:rsidRPr="00403B56">
        <w:rPr>
          <w:sz w:val="28"/>
          <w:szCs w:val="28"/>
        </w:rPr>
        <w:t>доступности таких объектов для населения</w:t>
      </w:r>
      <w:r w:rsidRPr="00403B56">
        <w:rPr>
          <w:rFonts w:eastAsia="Calibri"/>
          <w:sz w:val="28"/>
          <w:szCs w:val="28"/>
        </w:rPr>
        <w:t xml:space="preserve"> принимаются в соответствии </w:t>
      </w:r>
      <w:r w:rsidR="003032CE">
        <w:rPr>
          <w:rFonts w:eastAsia="Calibri"/>
          <w:sz w:val="28"/>
          <w:szCs w:val="28"/>
        </w:rPr>
        <w:br/>
      </w:r>
      <w:r w:rsidRPr="00403B56">
        <w:rPr>
          <w:rFonts w:eastAsia="Calibri"/>
          <w:sz w:val="28"/>
          <w:szCs w:val="28"/>
        </w:rPr>
        <w:t>с таблицей 1</w:t>
      </w:r>
      <w:r w:rsidR="006F3101" w:rsidRPr="00403B56">
        <w:rPr>
          <w:rFonts w:eastAsia="Calibri"/>
          <w:sz w:val="28"/>
          <w:szCs w:val="28"/>
        </w:rPr>
        <w:t>7</w:t>
      </w:r>
      <w:r w:rsidRPr="00403B56">
        <w:rPr>
          <w:rFonts w:eastAsia="Calibri"/>
          <w:sz w:val="28"/>
          <w:szCs w:val="28"/>
        </w:rPr>
        <w:t>.</w:t>
      </w:r>
    </w:p>
    <w:p w:rsidR="00D80D3F" w:rsidRPr="00403B56" w:rsidRDefault="00D80D3F" w:rsidP="004D4B19">
      <w:pPr>
        <w:spacing w:line="240" w:lineRule="exact"/>
        <w:ind w:firstLine="709"/>
        <w:jc w:val="both"/>
        <w:rPr>
          <w:sz w:val="28"/>
          <w:szCs w:val="28"/>
        </w:rPr>
      </w:pPr>
    </w:p>
    <w:p w:rsidR="005A1BA7" w:rsidRPr="00403B56" w:rsidRDefault="005A1BA7" w:rsidP="005A1BA7">
      <w:pPr>
        <w:widowControl w:val="0"/>
        <w:tabs>
          <w:tab w:val="left" w:pos="993"/>
          <w:tab w:val="left" w:pos="1276"/>
        </w:tabs>
        <w:autoSpaceDE w:val="0"/>
        <w:autoSpaceDN w:val="0"/>
        <w:ind w:firstLine="709"/>
        <w:jc w:val="right"/>
        <w:outlineLvl w:val="4"/>
        <w:rPr>
          <w:sz w:val="28"/>
          <w:szCs w:val="28"/>
        </w:rPr>
      </w:pPr>
      <w:r w:rsidRPr="00403B56">
        <w:rPr>
          <w:sz w:val="28"/>
          <w:szCs w:val="28"/>
        </w:rPr>
        <w:t>Таблица 1</w:t>
      </w:r>
      <w:r w:rsidR="006F3101" w:rsidRPr="00403B56">
        <w:rPr>
          <w:sz w:val="28"/>
          <w:szCs w:val="28"/>
        </w:rPr>
        <w:t>7</w:t>
      </w:r>
    </w:p>
    <w:tbl>
      <w:tblPr>
        <w:tblStyle w:val="af"/>
        <w:tblW w:w="4941" w:type="pct"/>
        <w:tblInd w:w="57" w:type="dxa"/>
        <w:tblLayout w:type="fixed"/>
        <w:tblCellMar>
          <w:left w:w="57" w:type="dxa"/>
          <w:right w:w="57" w:type="dxa"/>
        </w:tblCellMar>
        <w:tblLook w:val="04A0" w:firstRow="1" w:lastRow="0" w:firstColumn="1" w:lastColumn="0" w:noHBand="0" w:noVBand="1"/>
      </w:tblPr>
      <w:tblGrid>
        <w:gridCol w:w="1561"/>
        <w:gridCol w:w="3117"/>
        <w:gridCol w:w="2552"/>
        <w:gridCol w:w="2125"/>
      </w:tblGrid>
      <w:tr w:rsidR="00403B56" w:rsidRPr="00F00139" w:rsidTr="003032CE">
        <w:trPr>
          <w:tblHeader/>
        </w:trPr>
        <w:tc>
          <w:tcPr>
            <w:tcW w:w="834" w:type="pct"/>
          </w:tcPr>
          <w:p w:rsidR="005A1BA7" w:rsidRPr="00F00139" w:rsidRDefault="005A1BA7" w:rsidP="00F00139">
            <w:pPr>
              <w:jc w:val="center"/>
              <w:rPr>
                <w:sz w:val="20"/>
                <w:szCs w:val="20"/>
              </w:rPr>
            </w:pPr>
            <w:r w:rsidRPr="00F00139">
              <w:rPr>
                <w:sz w:val="20"/>
                <w:szCs w:val="20"/>
              </w:rPr>
              <w:t>Наименование вида объекта</w:t>
            </w:r>
          </w:p>
        </w:tc>
        <w:tc>
          <w:tcPr>
            <w:tcW w:w="1666" w:type="pct"/>
          </w:tcPr>
          <w:p w:rsidR="005A1BA7" w:rsidRPr="00F00139" w:rsidRDefault="005A1BA7" w:rsidP="00F00139">
            <w:pPr>
              <w:jc w:val="center"/>
              <w:rPr>
                <w:sz w:val="20"/>
                <w:szCs w:val="20"/>
              </w:rPr>
            </w:pPr>
            <w:r w:rsidRPr="00F00139">
              <w:rPr>
                <w:sz w:val="20"/>
                <w:szCs w:val="20"/>
              </w:rPr>
              <w:t>Тип расчетного показателя</w:t>
            </w:r>
          </w:p>
        </w:tc>
        <w:tc>
          <w:tcPr>
            <w:tcW w:w="1364" w:type="pct"/>
          </w:tcPr>
          <w:p w:rsidR="005A1BA7" w:rsidRPr="00F00139" w:rsidRDefault="005A1BA7" w:rsidP="00F00139">
            <w:pPr>
              <w:jc w:val="center"/>
              <w:rPr>
                <w:sz w:val="20"/>
                <w:szCs w:val="20"/>
              </w:rPr>
            </w:pPr>
            <w:r w:rsidRPr="00F00139">
              <w:rPr>
                <w:sz w:val="20"/>
                <w:szCs w:val="20"/>
              </w:rPr>
              <w:t>Наименование расчетного показателя, единица измерения</w:t>
            </w:r>
          </w:p>
        </w:tc>
        <w:tc>
          <w:tcPr>
            <w:tcW w:w="1136" w:type="pct"/>
          </w:tcPr>
          <w:p w:rsidR="005A1BA7" w:rsidRPr="00F00139" w:rsidRDefault="005A1BA7" w:rsidP="00F00139">
            <w:pPr>
              <w:jc w:val="center"/>
              <w:rPr>
                <w:sz w:val="20"/>
                <w:szCs w:val="20"/>
              </w:rPr>
            </w:pPr>
            <w:r w:rsidRPr="00F00139">
              <w:rPr>
                <w:sz w:val="20"/>
                <w:szCs w:val="20"/>
              </w:rPr>
              <w:t>Значение расчетного показателя</w:t>
            </w:r>
          </w:p>
        </w:tc>
      </w:tr>
      <w:tr w:rsidR="00403B56" w:rsidRPr="00F00139" w:rsidTr="003032CE">
        <w:trPr>
          <w:trHeight w:val="70"/>
        </w:trPr>
        <w:tc>
          <w:tcPr>
            <w:tcW w:w="834" w:type="pct"/>
            <w:vMerge w:val="restart"/>
          </w:tcPr>
          <w:p w:rsidR="005A1BA7" w:rsidRPr="00F00139" w:rsidRDefault="005A1BA7" w:rsidP="00F00139">
            <w:pPr>
              <w:rPr>
                <w:sz w:val="20"/>
                <w:szCs w:val="20"/>
              </w:rPr>
            </w:pPr>
            <w:r w:rsidRPr="00F00139">
              <w:rPr>
                <w:sz w:val="20"/>
                <w:szCs w:val="20"/>
              </w:rPr>
              <w:t>муниципальный архив</w:t>
            </w:r>
          </w:p>
        </w:tc>
        <w:tc>
          <w:tcPr>
            <w:tcW w:w="1666" w:type="pct"/>
          </w:tcPr>
          <w:p w:rsidR="005A1BA7" w:rsidRPr="00F00139" w:rsidRDefault="005A1BA7" w:rsidP="00F00139">
            <w:pPr>
              <w:jc w:val="center"/>
              <w:rPr>
                <w:sz w:val="20"/>
                <w:szCs w:val="20"/>
              </w:rPr>
            </w:pPr>
            <w:r w:rsidRPr="00F00139">
              <w:rPr>
                <w:sz w:val="20"/>
                <w:szCs w:val="20"/>
              </w:rPr>
              <w:t>расчетный показатель минимально допустимого уровня обеспеченности</w:t>
            </w:r>
          </w:p>
        </w:tc>
        <w:tc>
          <w:tcPr>
            <w:tcW w:w="1364" w:type="pct"/>
          </w:tcPr>
          <w:p w:rsidR="005A1BA7" w:rsidRPr="00F00139" w:rsidRDefault="005A1BA7" w:rsidP="00F00139">
            <w:pPr>
              <w:pStyle w:val="Default"/>
              <w:jc w:val="center"/>
              <w:rPr>
                <w:color w:val="auto"/>
                <w:sz w:val="20"/>
                <w:szCs w:val="20"/>
              </w:rPr>
            </w:pPr>
            <w:r w:rsidRPr="00F00139">
              <w:rPr>
                <w:color w:val="auto"/>
                <w:sz w:val="20"/>
                <w:szCs w:val="20"/>
              </w:rPr>
              <w:t>количество объектов на городской округ, ед.</w:t>
            </w:r>
          </w:p>
        </w:tc>
        <w:tc>
          <w:tcPr>
            <w:tcW w:w="1136" w:type="pct"/>
          </w:tcPr>
          <w:p w:rsidR="005A1BA7" w:rsidRPr="00F00139" w:rsidRDefault="005A1BA7" w:rsidP="00F00139">
            <w:pPr>
              <w:pStyle w:val="Default"/>
              <w:jc w:val="center"/>
              <w:rPr>
                <w:color w:val="auto"/>
                <w:sz w:val="20"/>
                <w:szCs w:val="20"/>
              </w:rPr>
            </w:pPr>
            <w:r w:rsidRPr="00F00139">
              <w:rPr>
                <w:color w:val="auto"/>
                <w:sz w:val="20"/>
                <w:szCs w:val="20"/>
              </w:rPr>
              <w:t>1</w:t>
            </w:r>
          </w:p>
        </w:tc>
      </w:tr>
      <w:tr w:rsidR="00403B56" w:rsidRPr="00F00139" w:rsidTr="003032CE">
        <w:tc>
          <w:tcPr>
            <w:tcW w:w="834" w:type="pct"/>
            <w:vMerge/>
          </w:tcPr>
          <w:p w:rsidR="005A1BA7" w:rsidRPr="00F00139" w:rsidRDefault="005A1BA7" w:rsidP="00F00139">
            <w:pPr>
              <w:jc w:val="center"/>
              <w:rPr>
                <w:sz w:val="20"/>
                <w:szCs w:val="20"/>
              </w:rPr>
            </w:pPr>
          </w:p>
        </w:tc>
        <w:tc>
          <w:tcPr>
            <w:tcW w:w="3030" w:type="pct"/>
            <w:gridSpan w:val="2"/>
          </w:tcPr>
          <w:p w:rsidR="005A1BA7" w:rsidRPr="00F00139" w:rsidRDefault="005A1BA7" w:rsidP="00F00139">
            <w:pPr>
              <w:pStyle w:val="Default"/>
              <w:jc w:val="center"/>
              <w:rPr>
                <w:color w:val="auto"/>
                <w:sz w:val="20"/>
                <w:szCs w:val="20"/>
              </w:rPr>
            </w:pPr>
            <w:r w:rsidRPr="00F00139">
              <w:rPr>
                <w:color w:val="auto"/>
                <w:sz w:val="20"/>
                <w:szCs w:val="20"/>
              </w:rPr>
              <w:t>расчетный показатель максимально допустимого уровня территориальной доступности</w:t>
            </w:r>
          </w:p>
        </w:tc>
        <w:tc>
          <w:tcPr>
            <w:tcW w:w="1136" w:type="pct"/>
          </w:tcPr>
          <w:p w:rsidR="005A1BA7" w:rsidRPr="00F00139" w:rsidRDefault="005A1BA7" w:rsidP="00F00139">
            <w:pPr>
              <w:pStyle w:val="Default"/>
              <w:jc w:val="center"/>
              <w:rPr>
                <w:color w:val="auto"/>
                <w:sz w:val="20"/>
                <w:szCs w:val="20"/>
              </w:rPr>
            </w:pPr>
            <w:r w:rsidRPr="00F00139">
              <w:rPr>
                <w:color w:val="auto"/>
                <w:sz w:val="20"/>
                <w:szCs w:val="20"/>
              </w:rPr>
              <w:t>не нормируется</w:t>
            </w:r>
          </w:p>
        </w:tc>
      </w:tr>
    </w:tbl>
    <w:p w:rsidR="003032CE" w:rsidRDefault="003032CE" w:rsidP="00822227">
      <w:pPr>
        <w:ind w:firstLine="709"/>
        <w:jc w:val="center"/>
        <w:rPr>
          <w:sz w:val="28"/>
          <w:szCs w:val="28"/>
        </w:rPr>
      </w:pPr>
    </w:p>
    <w:p w:rsidR="00822227" w:rsidRDefault="00822227" w:rsidP="00822227">
      <w:pPr>
        <w:ind w:firstLine="709"/>
        <w:jc w:val="center"/>
        <w:rPr>
          <w:sz w:val="28"/>
          <w:szCs w:val="28"/>
        </w:rPr>
      </w:pPr>
      <w:r w:rsidRPr="00403B56">
        <w:rPr>
          <w:sz w:val="28"/>
          <w:szCs w:val="28"/>
        </w:rPr>
        <w:t>Предупреждение и ликвидация по</w:t>
      </w:r>
      <w:r w:rsidR="00356D25" w:rsidRPr="00403B56">
        <w:rPr>
          <w:sz w:val="28"/>
          <w:szCs w:val="28"/>
        </w:rPr>
        <w:t>следствий чрезвычайных ситуаций</w:t>
      </w:r>
    </w:p>
    <w:p w:rsidR="003032CE" w:rsidRPr="00403B56" w:rsidRDefault="003032CE" w:rsidP="00822227">
      <w:pPr>
        <w:ind w:firstLine="709"/>
        <w:jc w:val="center"/>
        <w:rPr>
          <w:sz w:val="28"/>
          <w:szCs w:val="28"/>
        </w:rPr>
      </w:pPr>
    </w:p>
    <w:p w:rsidR="00FC19A8" w:rsidRDefault="00FC19A8" w:rsidP="00FC19A8">
      <w:pPr>
        <w:ind w:firstLine="709"/>
        <w:jc w:val="both"/>
        <w:rPr>
          <w:rFonts w:eastAsia="Calibri"/>
          <w:sz w:val="28"/>
          <w:szCs w:val="28"/>
        </w:rPr>
      </w:pPr>
      <w:r w:rsidRPr="00403B56">
        <w:rPr>
          <w:sz w:val="28"/>
          <w:szCs w:val="28"/>
        </w:rPr>
        <w:t>2</w:t>
      </w:r>
      <w:r w:rsidR="00704F41" w:rsidRPr="00403B56">
        <w:rPr>
          <w:sz w:val="28"/>
          <w:szCs w:val="28"/>
        </w:rPr>
        <w:t>5</w:t>
      </w:r>
      <w:r w:rsidRPr="00403B56">
        <w:rPr>
          <w:sz w:val="28"/>
          <w:szCs w:val="28"/>
        </w:rPr>
        <w:t>. Расчетные показатели минимально допустимого уровня обеспеченности объектами местного значения в области предупреждения и ликвидаци</w:t>
      </w:r>
      <w:r w:rsidR="007917DF">
        <w:rPr>
          <w:sz w:val="28"/>
          <w:szCs w:val="28"/>
        </w:rPr>
        <w:t>и</w:t>
      </w:r>
      <w:r w:rsidRPr="00403B56">
        <w:rPr>
          <w:sz w:val="28"/>
          <w:szCs w:val="28"/>
        </w:rPr>
        <w:t xml:space="preserve"> последствий чрезвычайных ситуаций в границах города Ставрополя и максимально допустимого уровня территориальной доступности таких объектов для населения</w:t>
      </w:r>
      <w:r w:rsidRPr="00403B56">
        <w:rPr>
          <w:rFonts w:eastAsia="Calibri"/>
          <w:sz w:val="28"/>
          <w:szCs w:val="28"/>
        </w:rPr>
        <w:t xml:space="preserve"> принимаются в соответствии с таблицей 1</w:t>
      </w:r>
      <w:r w:rsidR="006F3101" w:rsidRPr="00403B56">
        <w:rPr>
          <w:rFonts w:eastAsia="Calibri"/>
          <w:sz w:val="28"/>
          <w:szCs w:val="28"/>
        </w:rPr>
        <w:t>8</w:t>
      </w:r>
      <w:r w:rsidRPr="00403B56">
        <w:rPr>
          <w:rFonts w:eastAsia="Calibri"/>
          <w:sz w:val="28"/>
          <w:szCs w:val="28"/>
        </w:rPr>
        <w:t>.</w:t>
      </w:r>
    </w:p>
    <w:p w:rsidR="003032CE" w:rsidRDefault="003032CE" w:rsidP="00FC19A8">
      <w:pPr>
        <w:ind w:firstLine="709"/>
        <w:jc w:val="both"/>
        <w:rPr>
          <w:sz w:val="28"/>
          <w:szCs w:val="28"/>
        </w:rPr>
      </w:pPr>
    </w:p>
    <w:p w:rsidR="003032CE" w:rsidRPr="00403B56" w:rsidRDefault="003032CE" w:rsidP="00FC19A8">
      <w:pPr>
        <w:ind w:firstLine="709"/>
        <w:jc w:val="both"/>
        <w:rPr>
          <w:sz w:val="28"/>
          <w:szCs w:val="28"/>
        </w:rPr>
      </w:pPr>
    </w:p>
    <w:p w:rsidR="00FC19A8" w:rsidRPr="00403B56" w:rsidRDefault="00FC19A8" w:rsidP="00FC19A8">
      <w:pPr>
        <w:widowControl w:val="0"/>
        <w:tabs>
          <w:tab w:val="left" w:pos="993"/>
          <w:tab w:val="left" w:pos="1276"/>
        </w:tabs>
        <w:autoSpaceDE w:val="0"/>
        <w:autoSpaceDN w:val="0"/>
        <w:ind w:firstLine="709"/>
        <w:jc w:val="right"/>
        <w:outlineLvl w:val="4"/>
        <w:rPr>
          <w:sz w:val="28"/>
          <w:szCs w:val="28"/>
        </w:rPr>
      </w:pPr>
      <w:r w:rsidRPr="00403B56">
        <w:rPr>
          <w:sz w:val="28"/>
          <w:szCs w:val="28"/>
        </w:rPr>
        <w:lastRenderedPageBreak/>
        <w:t>Таблица 1</w:t>
      </w:r>
      <w:r w:rsidR="006F3101" w:rsidRPr="00403B56">
        <w:rPr>
          <w:sz w:val="28"/>
          <w:szCs w:val="28"/>
        </w:rPr>
        <w:t>8</w:t>
      </w:r>
    </w:p>
    <w:tbl>
      <w:tblPr>
        <w:tblStyle w:val="af"/>
        <w:tblW w:w="4941" w:type="pct"/>
        <w:tblInd w:w="57" w:type="dxa"/>
        <w:tblLayout w:type="fixed"/>
        <w:tblCellMar>
          <w:left w:w="57" w:type="dxa"/>
          <w:right w:w="57" w:type="dxa"/>
        </w:tblCellMar>
        <w:tblLook w:val="04A0" w:firstRow="1" w:lastRow="0" w:firstColumn="1" w:lastColumn="0" w:noHBand="0" w:noVBand="1"/>
      </w:tblPr>
      <w:tblGrid>
        <w:gridCol w:w="2694"/>
        <w:gridCol w:w="2692"/>
        <w:gridCol w:w="2410"/>
        <w:gridCol w:w="1559"/>
      </w:tblGrid>
      <w:tr w:rsidR="00403B56" w:rsidRPr="004D4B19" w:rsidTr="004D4B19">
        <w:trPr>
          <w:tblHeader/>
        </w:trPr>
        <w:tc>
          <w:tcPr>
            <w:tcW w:w="1440" w:type="pct"/>
            <w:vAlign w:val="center"/>
          </w:tcPr>
          <w:p w:rsidR="00FC19A8" w:rsidRPr="004D4B19" w:rsidRDefault="00FC19A8" w:rsidP="00FA0B61">
            <w:pPr>
              <w:jc w:val="center"/>
              <w:rPr>
                <w:sz w:val="20"/>
                <w:szCs w:val="20"/>
              </w:rPr>
            </w:pPr>
            <w:r w:rsidRPr="004D4B19">
              <w:rPr>
                <w:sz w:val="20"/>
                <w:szCs w:val="20"/>
              </w:rPr>
              <w:t>Наименование вида объекта</w:t>
            </w:r>
          </w:p>
        </w:tc>
        <w:tc>
          <w:tcPr>
            <w:tcW w:w="1439" w:type="pct"/>
            <w:vAlign w:val="center"/>
          </w:tcPr>
          <w:p w:rsidR="00FC19A8" w:rsidRPr="004D4B19" w:rsidRDefault="00FC19A8" w:rsidP="00FA0B61">
            <w:pPr>
              <w:jc w:val="center"/>
              <w:rPr>
                <w:sz w:val="20"/>
                <w:szCs w:val="20"/>
              </w:rPr>
            </w:pPr>
            <w:r w:rsidRPr="004D4B19">
              <w:rPr>
                <w:sz w:val="20"/>
                <w:szCs w:val="20"/>
              </w:rPr>
              <w:t>Тип расчетного показателя</w:t>
            </w:r>
          </w:p>
        </w:tc>
        <w:tc>
          <w:tcPr>
            <w:tcW w:w="1288" w:type="pct"/>
            <w:vAlign w:val="center"/>
          </w:tcPr>
          <w:p w:rsidR="00FC19A8" w:rsidRPr="004D4B19" w:rsidRDefault="00FC19A8" w:rsidP="00FA0B61">
            <w:pPr>
              <w:jc w:val="center"/>
              <w:rPr>
                <w:sz w:val="20"/>
                <w:szCs w:val="20"/>
              </w:rPr>
            </w:pPr>
            <w:r w:rsidRPr="004D4B19">
              <w:rPr>
                <w:sz w:val="20"/>
                <w:szCs w:val="20"/>
              </w:rPr>
              <w:t>Наименование расчетного показателя, единица измерения</w:t>
            </w:r>
          </w:p>
        </w:tc>
        <w:tc>
          <w:tcPr>
            <w:tcW w:w="833" w:type="pct"/>
            <w:vAlign w:val="center"/>
          </w:tcPr>
          <w:p w:rsidR="00FC19A8" w:rsidRPr="004D4B19" w:rsidRDefault="00FC19A8" w:rsidP="00FA0B61">
            <w:pPr>
              <w:jc w:val="center"/>
              <w:rPr>
                <w:sz w:val="20"/>
                <w:szCs w:val="20"/>
              </w:rPr>
            </w:pPr>
            <w:r w:rsidRPr="004D4B19">
              <w:rPr>
                <w:sz w:val="20"/>
                <w:szCs w:val="20"/>
              </w:rPr>
              <w:t>Значение расчетного показателя</w:t>
            </w:r>
          </w:p>
        </w:tc>
      </w:tr>
      <w:tr w:rsidR="00403B56" w:rsidRPr="004D4B19" w:rsidTr="003E5606">
        <w:trPr>
          <w:trHeight w:val="690"/>
        </w:trPr>
        <w:tc>
          <w:tcPr>
            <w:tcW w:w="1440" w:type="pct"/>
            <w:vMerge w:val="restart"/>
          </w:tcPr>
          <w:p w:rsidR="00FC19A8" w:rsidRPr="004D4B19" w:rsidRDefault="00FC19A8" w:rsidP="00FA0B61">
            <w:pPr>
              <w:rPr>
                <w:sz w:val="20"/>
                <w:szCs w:val="20"/>
              </w:rPr>
            </w:pPr>
            <w:r w:rsidRPr="004D4B19">
              <w:rPr>
                <w:sz w:val="20"/>
                <w:szCs w:val="20"/>
              </w:rPr>
              <w:t>сооружения по защите территорий от чрезвычайных ситуаций природного и техногенного характера</w:t>
            </w:r>
          </w:p>
        </w:tc>
        <w:tc>
          <w:tcPr>
            <w:tcW w:w="1439" w:type="pct"/>
          </w:tcPr>
          <w:p w:rsidR="00FC19A8" w:rsidRPr="004D4B19" w:rsidRDefault="00FC19A8" w:rsidP="003E5606">
            <w:pPr>
              <w:jc w:val="center"/>
              <w:rPr>
                <w:sz w:val="20"/>
                <w:szCs w:val="20"/>
              </w:rPr>
            </w:pPr>
            <w:r w:rsidRPr="004D4B19">
              <w:rPr>
                <w:sz w:val="20"/>
                <w:szCs w:val="20"/>
              </w:rPr>
              <w:t>расчетный показатель минимально допустимого уровня обеспеченности</w:t>
            </w:r>
          </w:p>
        </w:tc>
        <w:tc>
          <w:tcPr>
            <w:tcW w:w="1288" w:type="pct"/>
          </w:tcPr>
          <w:p w:rsidR="00FC19A8" w:rsidRPr="004D4B19" w:rsidRDefault="00FC19A8" w:rsidP="003E5606">
            <w:pPr>
              <w:pStyle w:val="Default"/>
              <w:jc w:val="center"/>
              <w:rPr>
                <w:color w:val="auto"/>
                <w:sz w:val="20"/>
                <w:szCs w:val="20"/>
              </w:rPr>
            </w:pPr>
            <w:r w:rsidRPr="004D4B19">
              <w:rPr>
                <w:color w:val="auto"/>
                <w:sz w:val="20"/>
                <w:szCs w:val="20"/>
              </w:rPr>
              <w:t>охват территории городского округа, требующей защиты, %</w:t>
            </w:r>
          </w:p>
        </w:tc>
        <w:tc>
          <w:tcPr>
            <w:tcW w:w="833" w:type="pct"/>
          </w:tcPr>
          <w:p w:rsidR="00FC19A8" w:rsidRPr="004D4B19" w:rsidRDefault="00FC19A8" w:rsidP="003E5606">
            <w:pPr>
              <w:pStyle w:val="Default"/>
              <w:jc w:val="center"/>
              <w:rPr>
                <w:color w:val="auto"/>
                <w:sz w:val="20"/>
                <w:szCs w:val="20"/>
              </w:rPr>
            </w:pPr>
            <w:r w:rsidRPr="004D4B19">
              <w:rPr>
                <w:color w:val="auto"/>
                <w:sz w:val="20"/>
                <w:szCs w:val="20"/>
              </w:rPr>
              <w:t>100</w:t>
            </w:r>
          </w:p>
        </w:tc>
      </w:tr>
      <w:tr w:rsidR="00403B56" w:rsidRPr="004D4B19" w:rsidTr="003E5606">
        <w:tc>
          <w:tcPr>
            <w:tcW w:w="1440" w:type="pct"/>
            <w:vMerge/>
          </w:tcPr>
          <w:p w:rsidR="00FC19A8" w:rsidRPr="004D4B19" w:rsidRDefault="00FC19A8" w:rsidP="00FA0B61">
            <w:pPr>
              <w:rPr>
                <w:sz w:val="20"/>
                <w:szCs w:val="20"/>
              </w:rPr>
            </w:pPr>
          </w:p>
        </w:tc>
        <w:tc>
          <w:tcPr>
            <w:tcW w:w="2727" w:type="pct"/>
            <w:gridSpan w:val="2"/>
          </w:tcPr>
          <w:p w:rsidR="00FC19A8" w:rsidRPr="004D4B19" w:rsidRDefault="00FC19A8" w:rsidP="003E5606">
            <w:pPr>
              <w:pStyle w:val="Default"/>
              <w:jc w:val="center"/>
              <w:rPr>
                <w:color w:val="auto"/>
                <w:sz w:val="20"/>
                <w:szCs w:val="20"/>
              </w:rPr>
            </w:pPr>
            <w:r w:rsidRPr="004D4B19">
              <w:rPr>
                <w:color w:val="auto"/>
                <w:sz w:val="20"/>
                <w:szCs w:val="20"/>
              </w:rPr>
              <w:t>расчетный показатель максимально допустимого уровня территориальной доступности</w:t>
            </w:r>
          </w:p>
        </w:tc>
        <w:tc>
          <w:tcPr>
            <w:tcW w:w="833" w:type="pct"/>
          </w:tcPr>
          <w:p w:rsidR="00FC19A8" w:rsidRPr="004D4B19" w:rsidRDefault="00FC19A8" w:rsidP="003E5606">
            <w:pPr>
              <w:pStyle w:val="Default"/>
              <w:jc w:val="center"/>
              <w:rPr>
                <w:color w:val="auto"/>
                <w:sz w:val="20"/>
                <w:szCs w:val="20"/>
              </w:rPr>
            </w:pPr>
            <w:r w:rsidRPr="004D4B19">
              <w:rPr>
                <w:color w:val="auto"/>
                <w:sz w:val="20"/>
                <w:szCs w:val="20"/>
              </w:rPr>
              <w:t>не нормируется</w:t>
            </w:r>
          </w:p>
        </w:tc>
      </w:tr>
    </w:tbl>
    <w:p w:rsidR="003032CE" w:rsidRDefault="003032CE" w:rsidP="006823A8">
      <w:pPr>
        <w:widowControl w:val="0"/>
        <w:tabs>
          <w:tab w:val="left" w:pos="993"/>
          <w:tab w:val="left" w:pos="1276"/>
        </w:tabs>
        <w:autoSpaceDE w:val="0"/>
        <w:autoSpaceDN w:val="0"/>
        <w:jc w:val="center"/>
        <w:rPr>
          <w:sz w:val="28"/>
          <w:szCs w:val="28"/>
        </w:rPr>
      </w:pPr>
      <w:bookmarkStart w:id="0" w:name="P2708"/>
      <w:bookmarkEnd w:id="0"/>
    </w:p>
    <w:p w:rsidR="00956398" w:rsidRPr="00403B56" w:rsidRDefault="00956398" w:rsidP="006823A8">
      <w:pPr>
        <w:widowControl w:val="0"/>
        <w:tabs>
          <w:tab w:val="left" w:pos="993"/>
          <w:tab w:val="left" w:pos="1276"/>
        </w:tabs>
        <w:autoSpaceDE w:val="0"/>
        <w:autoSpaceDN w:val="0"/>
        <w:jc w:val="center"/>
        <w:rPr>
          <w:sz w:val="28"/>
          <w:szCs w:val="28"/>
        </w:rPr>
      </w:pPr>
      <w:r w:rsidRPr="00403B56">
        <w:rPr>
          <w:sz w:val="28"/>
          <w:szCs w:val="28"/>
        </w:rPr>
        <w:t>ЧАСТЬ II</w:t>
      </w:r>
    </w:p>
    <w:p w:rsidR="00956398" w:rsidRPr="00403B56" w:rsidRDefault="001E5CCD" w:rsidP="006823A8">
      <w:pPr>
        <w:spacing w:line="240" w:lineRule="exact"/>
        <w:jc w:val="center"/>
        <w:rPr>
          <w:sz w:val="28"/>
          <w:szCs w:val="28"/>
        </w:rPr>
      </w:pPr>
      <w:r w:rsidRPr="00403B56">
        <w:rPr>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56398" w:rsidRPr="00403B56" w:rsidRDefault="00956398" w:rsidP="006823A8">
      <w:pPr>
        <w:widowControl w:val="0"/>
        <w:tabs>
          <w:tab w:val="left" w:pos="993"/>
          <w:tab w:val="left" w:pos="1276"/>
        </w:tabs>
        <w:autoSpaceDE w:val="0"/>
        <w:autoSpaceDN w:val="0"/>
        <w:jc w:val="center"/>
        <w:rPr>
          <w:sz w:val="28"/>
          <w:szCs w:val="28"/>
        </w:rPr>
      </w:pPr>
    </w:p>
    <w:p w:rsidR="00436844" w:rsidRPr="00403B56" w:rsidRDefault="006823A8" w:rsidP="00436844">
      <w:pPr>
        <w:widowControl w:val="0"/>
        <w:tabs>
          <w:tab w:val="left" w:pos="993"/>
          <w:tab w:val="left" w:pos="1276"/>
        </w:tabs>
        <w:autoSpaceDE w:val="0"/>
        <w:autoSpaceDN w:val="0"/>
        <w:ind w:firstLine="709"/>
        <w:jc w:val="both"/>
        <w:rPr>
          <w:sz w:val="28"/>
          <w:szCs w:val="28"/>
        </w:rPr>
      </w:pPr>
      <w:r w:rsidRPr="00403B56">
        <w:rPr>
          <w:sz w:val="28"/>
          <w:szCs w:val="28"/>
        </w:rPr>
        <w:t>2</w:t>
      </w:r>
      <w:r w:rsidR="00704F41" w:rsidRPr="00403B56">
        <w:rPr>
          <w:sz w:val="28"/>
          <w:szCs w:val="28"/>
        </w:rPr>
        <w:t>6</w:t>
      </w:r>
      <w:r w:rsidRPr="00403B56">
        <w:rPr>
          <w:sz w:val="28"/>
          <w:szCs w:val="28"/>
        </w:rPr>
        <w:t>. </w:t>
      </w:r>
      <w:r w:rsidR="00436844" w:rsidRPr="00403B56">
        <w:rPr>
          <w:sz w:val="28"/>
          <w:szCs w:val="28"/>
        </w:rPr>
        <w:t>Обоснование расчетных показателей, содержащихся в нормативах градостроительного проектирования, основывается на:</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1) применении и соблюдении градостроительных норм, содержащихся:</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а) в нормативных правовых актах Российской Федерации;</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б) в нормативных правовых актах Ставропольского края;</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в) в нормативных правовых актах города Ставрополя;</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г) в технических регламентах, национальных стандартах и сводах правил;</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2) использовании показателей и данных, содержащихся:</w:t>
      </w:r>
    </w:p>
    <w:p w:rsidR="001E5CCD" w:rsidRPr="00403B56" w:rsidRDefault="00436844" w:rsidP="006823A8">
      <w:pPr>
        <w:widowControl w:val="0"/>
        <w:tabs>
          <w:tab w:val="left" w:pos="993"/>
          <w:tab w:val="left" w:pos="1276"/>
        </w:tabs>
        <w:autoSpaceDE w:val="0"/>
        <w:autoSpaceDN w:val="0"/>
        <w:ind w:firstLine="709"/>
        <w:jc w:val="both"/>
        <w:rPr>
          <w:sz w:val="28"/>
          <w:szCs w:val="28"/>
        </w:rPr>
      </w:pPr>
      <w:r w:rsidRPr="00403B56">
        <w:rPr>
          <w:sz w:val="28"/>
          <w:szCs w:val="28"/>
        </w:rPr>
        <w:t xml:space="preserve">а) в Стратегии социально-экономического развития города Ставрополя до 2035 года, утвержденной решением Ставропольской городской Думы </w:t>
      </w:r>
      <w:r w:rsidRPr="00403B56">
        <w:rPr>
          <w:sz w:val="28"/>
          <w:szCs w:val="28"/>
        </w:rPr>
        <w:br/>
        <w:t>от 26</w:t>
      </w:r>
      <w:r w:rsidR="00804BDB">
        <w:rPr>
          <w:sz w:val="28"/>
          <w:szCs w:val="28"/>
        </w:rPr>
        <w:t xml:space="preserve"> марта </w:t>
      </w:r>
      <w:r w:rsidRPr="00403B56">
        <w:rPr>
          <w:sz w:val="28"/>
          <w:szCs w:val="28"/>
        </w:rPr>
        <w:t>2021</w:t>
      </w:r>
      <w:r w:rsidR="00804BDB">
        <w:rPr>
          <w:sz w:val="28"/>
          <w:szCs w:val="28"/>
        </w:rPr>
        <w:t xml:space="preserve"> г. </w:t>
      </w:r>
      <w:r w:rsidRPr="00403B56">
        <w:rPr>
          <w:sz w:val="28"/>
          <w:szCs w:val="28"/>
        </w:rPr>
        <w:t>№ 547 «Об утверждении Стратегии социально-экономического развития города Ставрополя до 2035 года», муниципальных программах и прогнозах социально-экономического развития города Ставрополя, связанных с созданием объектов муниципального значения;</w:t>
      </w:r>
    </w:p>
    <w:p w:rsidR="00436844" w:rsidRPr="00403B56" w:rsidRDefault="00436844" w:rsidP="00436844">
      <w:pPr>
        <w:widowControl w:val="0"/>
        <w:tabs>
          <w:tab w:val="left" w:pos="993"/>
        </w:tabs>
        <w:autoSpaceDE w:val="0"/>
        <w:autoSpaceDN w:val="0"/>
        <w:ind w:firstLine="709"/>
        <w:jc w:val="both"/>
        <w:rPr>
          <w:sz w:val="28"/>
          <w:szCs w:val="28"/>
        </w:rPr>
      </w:pPr>
      <w:r w:rsidRPr="00403B56">
        <w:rPr>
          <w:sz w:val="28"/>
          <w:szCs w:val="28"/>
        </w:rPr>
        <w:t>б) в официальных статистических отчетах, содержащих сведения о состоянии экономики и социальной сферы, о социально-демографическом составе, численности и плотности населения города Ставрополя;</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в) в утвержденных документах территориального планирования Российской Федерации, Ставропольского края и города Ставрополя и материалах по их обоснованию;</w:t>
      </w:r>
    </w:p>
    <w:p w:rsidR="00436844" w:rsidRPr="00403B56" w:rsidRDefault="00436844" w:rsidP="00436844">
      <w:pPr>
        <w:widowControl w:val="0"/>
        <w:tabs>
          <w:tab w:val="left" w:pos="993"/>
          <w:tab w:val="left" w:pos="1276"/>
        </w:tabs>
        <w:autoSpaceDE w:val="0"/>
        <w:autoSpaceDN w:val="0"/>
        <w:ind w:firstLine="709"/>
        <w:jc w:val="both"/>
        <w:rPr>
          <w:sz w:val="28"/>
          <w:szCs w:val="28"/>
        </w:rPr>
      </w:pPr>
      <w:r w:rsidRPr="00403B56">
        <w:rPr>
          <w:sz w:val="28"/>
          <w:szCs w:val="28"/>
        </w:rPr>
        <w:t>г) в методических материалах в области градостроительной деятельности.</w:t>
      </w:r>
    </w:p>
    <w:p w:rsidR="00285ABC" w:rsidRPr="00403B56" w:rsidRDefault="00285ABC" w:rsidP="00285ABC">
      <w:pPr>
        <w:widowControl w:val="0"/>
        <w:tabs>
          <w:tab w:val="left" w:pos="993"/>
          <w:tab w:val="left" w:pos="1276"/>
        </w:tabs>
        <w:autoSpaceDE w:val="0"/>
        <w:autoSpaceDN w:val="0"/>
        <w:ind w:firstLine="709"/>
        <w:jc w:val="both"/>
        <w:rPr>
          <w:sz w:val="28"/>
          <w:szCs w:val="28"/>
        </w:rPr>
      </w:pPr>
      <w:r w:rsidRPr="00403B56">
        <w:rPr>
          <w:sz w:val="28"/>
          <w:szCs w:val="28"/>
        </w:rPr>
        <w:t xml:space="preserve">27. В соответствии с требованиями </w:t>
      </w:r>
      <w:proofErr w:type="spellStart"/>
      <w:r w:rsidRPr="00403B56">
        <w:rPr>
          <w:sz w:val="28"/>
          <w:szCs w:val="28"/>
        </w:rPr>
        <w:t>ГрК</w:t>
      </w:r>
      <w:proofErr w:type="spellEnd"/>
      <w:r w:rsidRPr="00403B56">
        <w:rPr>
          <w:sz w:val="28"/>
          <w:szCs w:val="28"/>
        </w:rPr>
        <w:t xml:space="preserve"> РФ подготовка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00804BDB">
        <w:rPr>
          <w:sz w:val="28"/>
          <w:szCs w:val="28"/>
        </w:rPr>
        <w:t xml:space="preserve"> </w:t>
      </w:r>
      <w:r w:rsidRPr="00403B56">
        <w:rPr>
          <w:sz w:val="28"/>
          <w:szCs w:val="28"/>
        </w:rPr>
        <w:t>осуществл</w:t>
      </w:r>
      <w:r w:rsidR="00381B6D" w:rsidRPr="00403B56">
        <w:rPr>
          <w:sz w:val="28"/>
          <w:szCs w:val="28"/>
        </w:rPr>
        <w:t>ена</w:t>
      </w:r>
      <w:r w:rsidRPr="00403B56">
        <w:rPr>
          <w:sz w:val="28"/>
          <w:szCs w:val="28"/>
        </w:rPr>
        <w:t xml:space="preserve"> с учетом:</w:t>
      </w:r>
    </w:p>
    <w:p w:rsidR="00285ABC" w:rsidRPr="00403B56" w:rsidRDefault="00285ABC" w:rsidP="00285ABC">
      <w:pPr>
        <w:widowControl w:val="0"/>
        <w:tabs>
          <w:tab w:val="left" w:pos="993"/>
          <w:tab w:val="left" w:pos="1276"/>
        </w:tabs>
        <w:autoSpaceDE w:val="0"/>
        <w:autoSpaceDN w:val="0"/>
        <w:ind w:firstLine="709"/>
        <w:jc w:val="both"/>
        <w:rPr>
          <w:sz w:val="28"/>
          <w:szCs w:val="28"/>
        </w:rPr>
      </w:pPr>
      <w:r w:rsidRPr="00403B56">
        <w:rPr>
          <w:sz w:val="28"/>
          <w:szCs w:val="28"/>
        </w:rPr>
        <w:t>1) социально-демографического состава и плотности населения на территории муниципального образования;</w:t>
      </w:r>
    </w:p>
    <w:p w:rsidR="00285ABC" w:rsidRPr="00403B56" w:rsidRDefault="00285ABC" w:rsidP="00285ABC">
      <w:pPr>
        <w:widowControl w:val="0"/>
        <w:tabs>
          <w:tab w:val="left" w:pos="993"/>
          <w:tab w:val="left" w:pos="1276"/>
        </w:tabs>
        <w:autoSpaceDE w:val="0"/>
        <w:autoSpaceDN w:val="0"/>
        <w:ind w:firstLine="709"/>
        <w:jc w:val="both"/>
        <w:rPr>
          <w:sz w:val="28"/>
          <w:szCs w:val="28"/>
        </w:rPr>
      </w:pPr>
      <w:r w:rsidRPr="00403B56">
        <w:rPr>
          <w:sz w:val="28"/>
          <w:szCs w:val="28"/>
        </w:rPr>
        <w:t>2) стратегии социально-экономического развития муниципального образования и пла</w:t>
      </w:r>
      <w:r w:rsidR="00381B6D" w:rsidRPr="00403B56">
        <w:rPr>
          <w:sz w:val="28"/>
          <w:szCs w:val="28"/>
        </w:rPr>
        <w:t>на мероприятий по ее реализации</w:t>
      </w:r>
      <w:r w:rsidRPr="00403B56">
        <w:rPr>
          <w:sz w:val="28"/>
          <w:szCs w:val="28"/>
        </w:rPr>
        <w:t>;</w:t>
      </w:r>
    </w:p>
    <w:p w:rsidR="00285ABC" w:rsidRPr="00403B56" w:rsidRDefault="00285ABC" w:rsidP="00285ABC">
      <w:pPr>
        <w:widowControl w:val="0"/>
        <w:tabs>
          <w:tab w:val="left" w:pos="993"/>
          <w:tab w:val="left" w:pos="1276"/>
        </w:tabs>
        <w:autoSpaceDE w:val="0"/>
        <w:autoSpaceDN w:val="0"/>
        <w:ind w:firstLine="709"/>
        <w:jc w:val="both"/>
        <w:rPr>
          <w:sz w:val="28"/>
          <w:szCs w:val="28"/>
        </w:rPr>
      </w:pPr>
      <w:r w:rsidRPr="00403B56">
        <w:rPr>
          <w:sz w:val="28"/>
          <w:szCs w:val="28"/>
        </w:rPr>
        <w:t>3) предложений органов местного самоуправления и заинтересованных лиц.</w:t>
      </w:r>
    </w:p>
    <w:p w:rsidR="001E5CCD" w:rsidRPr="00403B56" w:rsidRDefault="00285ABC" w:rsidP="00285ABC">
      <w:pPr>
        <w:widowControl w:val="0"/>
        <w:tabs>
          <w:tab w:val="left" w:pos="993"/>
          <w:tab w:val="left" w:pos="1276"/>
        </w:tabs>
        <w:autoSpaceDE w:val="0"/>
        <w:autoSpaceDN w:val="0"/>
        <w:ind w:firstLine="709"/>
        <w:jc w:val="both"/>
        <w:rPr>
          <w:sz w:val="28"/>
          <w:szCs w:val="28"/>
        </w:rPr>
      </w:pPr>
      <w:r w:rsidRPr="00403B56">
        <w:rPr>
          <w:sz w:val="28"/>
          <w:szCs w:val="28"/>
        </w:rPr>
        <w:t xml:space="preserve">Установление расчетных показателей минимального уровня </w:t>
      </w:r>
      <w:r w:rsidRPr="00403B56">
        <w:rPr>
          <w:sz w:val="28"/>
          <w:szCs w:val="28"/>
        </w:rPr>
        <w:lastRenderedPageBreak/>
        <w:t xml:space="preserve">обеспеченности и максимального уровня территориальной доступности объектов местного значения для населения города Ставрополя в </w:t>
      </w:r>
      <w:r w:rsidR="00804BDB" w:rsidRPr="00403B56">
        <w:rPr>
          <w:sz w:val="28"/>
          <w:szCs w:val="28"/>
        </w:rPr>
        <w:t>норматив</w:t>
      </w:r>
      <w:r w:rsidR="00804BDB">
        <w:rPr>
          <w:sz w:val="28"/>
          <w:szCs w:val="28"/>
        </w:rPr>
        <w:t>ах</w:t>
      </w:r>
      <w:r w:rsidR="00804BDB" w:rsidRPr="00403B56">
        <w:rPr>
          <w:sz w:val="28"/>
          <w:szCs w:val="28"/>
        </w:rPr>
        <w:t xml:space="preserve"> градостроительного проектирования </w:t>
      </w:r>
      <w:r w:rsidRPr="00403B56">
        <w:rPr>
          <w:sz w:val="28"/>
          <w:szCs w:val="28"/>
        </w:rPr>
        <w:t>выполнено с учетом территориальных, социально-демографических, инфраструктурных, социально-экономических и иных особенностей территории городского округа.</w:t>
      </w:r>
    </w:p>
    <w:p w:rsidR="00443040" w:rsidRPr="00403B56" w:rsidRDefault="00285ABC" w:rsidP="000B7CE3">
      <w:pPr>
        <w:widowControl w:val="0"/>
        <w:tabs>
          <w:tab w:val="left" w:pos="993"/>
          <w:tab w:val="left" w:pos="1276"/>
        </w:tabs>
        <w:autoSpaceDE w:val="0"/>
        <w:autoSpaceDN w:val="0"/>
        <w:ind w:firstLine="709"/>
        <w:jc w:val="both"/>
        <w:rPr>
          <w:sz w:val="28"/>
          <w:szCs w:val="28"/>
        </w:rPr>
      </w:pPr>
      <w:r w:rsidRPr="00403B56">
        <w:rPr>
          <w:sz w:val="28"/>
          <w:szCs w:val="28"/>
        </w:rPr>
        <w:t>28. </w:t>
      </w:r>
      <w:r w:rsidR="000B7CE3" w:rsidRPr="00403B56">
        <w:rPr>
          <w:sz w:val="28"/>
          <w:szCs w:val="28"/>
        </w:rPr>
        <w:t>Численность населения города Ставрополя по состоянию на 01.01.2023 составляет 550 260 человек. Численность городского населения – 550 147 чел</w:t>
      </w:r>
      <w:r w:rsidR="008C6FB3" w:rsidRPr="00403B56">
        <w:rPr>
          <w:sz w:val="28"/>
          <w:szCs w:val="28"/>
        </w:rPr>
        <w:t>овек</w:t>
      </w:r>
      <w:r w:rsidR="000B7CE3" w:rsidRPr="00403B56">
        <w:rPr>
          <w:sz w:val="28"/>
          <w:szCs w:val="28"/>
        </w:rPr>
        <w:t xml:space="preserve"> (99,98</w:t>
      </w:r>
      <w:r w:rsidR="003B15B8">
        <w:rPr>
          <w:sz w:val="28"/>
          <w:szCs w:val="28"/>
        </w:rPr>
        <w:t xml:space="preserve"> процент</w:t>
      </w:r>
      <w:r w:rsidR="007917DF">
        <w:rPr>
          <w:sz w:val="28"/>
          <w:szCs w:val="28"/>
        </w:rPr>
        <w:t>а</w:t>
      </w:r>
      <w:r w:rsidR="000B7CE3" w:rsidRPr="00403B56">
        <w:rPr>
          <w:sz w:val="28"/>
          <w:szCs w:val="28"/>
        </w:rPr>
        <w:t>), сельского – 113 чел</w:t>
      </w:r>
      <w:r w:rsidR="008C6FB3" w:rsidRPr="00403B56">
        <w:rPr>
          <w:sz w:val="28"/>
          <w:szCs w:val="28"/>
        </w:rPr>
        <w:t>овек</w:t>
      </w:r>
      <w:r w:rsidR="000B7CE3" w:rsidRPr="00403B56">
        <w:rPr>
          <w:sz w:val="28"/>
          <w:szCs w:val="28"/>
        </w:rPr>
        <w:t xml:space="preserve"> (0,02</w:t>
      </w:r>
      <w:r w:rsidR="002D21AD">
        <w:rPr>
          <w:sz w:val="28"/>
          <w:szCs w:val="28"/>
        </w:rPr>
        <w:t xml:space="preserve"> процент</w:t>
      </w:r>
      <w:r w:rsidR="007917DF">
        <w:rPr>
          <w:sz w:val="28"/>
          <w:szCs w:val="28"/>
        </w:rPr>
        <w:t>а</w:t>
      </w:r>
      <w:r w:rsidR="000B7CE3" w:rsidRPr="00403B56">
        <w:rPr>
          <w:sz w:val="28"/>
          <w:szCs w:val="28"/>
        </w:rPr>
        <w:t>). Показатели численности и плотности населения по населенным пунктам в составе города Ставрополя, включая административные районы города, представлены в таблице</w:t>
      </w:r>
      <w:r w:rsidR="008C6FB3" w:rsidRPr="00403B56">
        <w:rPr>
          <w:sz w:val="28"/>
          <w:szCs w:val="28"/>
        </w:rPr>
        <w:t xml:space="preserve"> 19</w:t>
      </w:r>
      <w:r w:rsidR="000B7CE3" w:rsidRPr="00403B56">
        <w:rPr>
          <w:sz w:val="28"/>
          <w:szCs w:val="28"/>
        </w:rPr>
        <w:t>.</w:t>
      </w:r>
    </w:p>
    <w:p w:rsidR="00A470AC" w:rsidRPr="00403B56" w:rsidRDefault="00A470AC" w:rsidP="000B7CE3">
      <w:pPr>
        <w:widowControl w:val="0"/>
        <w:tabs>
          <w:tab w:val="left" w:pos="993"/>
          <w:tab w:val="left" w:pos="1276"/>
        </w:tabs>
        <w:autoSpaceDE w:val="0"/>
        <w:autoSpaceDN w:val="0"/>
        <w:ind w:firstLine="709"/>
        <w:jc w:val="both"/>
        <w:rPr>
          <w:sz w:val="28"/>
          <w:szCs w:val="28"/>
        </w:rPr>
      </w:pPr>
    </w:p>
    <w:p w:rsidR="00443040" w:rsidRPr="00403B56" w:rsidRDefault="008C6FB3" w:rsidP="008C6FB3">
      <w:pPr>
        <w:widowControl w:val="0"/>
        <w:tabs>
          <w:tab w:val="left" w:pos="993"/>
          <w:tab w:val="left" w:pos="1276"/>
        </w:tabs>
        <w:autoSpaceDE w:val="0"/>
        <w:autoSpaceDN w:val="0"/>
        <w:jc w:val="right"/>
        <w:rPr>
          <w:sz w:val="28"/>
          <w:szCs w:val="28"/>
        </w:rPr>
      </w:pPr>
      <w:r w:rsidRPr="00403B56">
        <w:rPr>
          <w:sz w:val="28"/>
          <w:szCs w:val="28"/>
        </w:rPr>
        <w:t>Таблица 19</w:t>
      </w:r>
    </w:p>
    <w:tbl>
      <w:tblPr>
        <w:tblStyle w:val="af"/>
        <w:tblW w:w="0" w:type="auto"/>
        <w:tblCellMar>
          <w:left w:w="57" w:type="dxa"/>
          <w:right w:w="57" w:type="dxa"/>
        </w:tblCellMar>
        <w:tblLook w:val="04A0" w:firstRow="1" w:lastRow="0" w:firstColumn="1" w:lastColumn="0" w:noHBand="0" w:noVBand="1"/>
      </w:tblPr>
      <w:tblGrid>
        <w:gridCol w:w="3034"/>
        <w:gridCol w:w="1418"/>
        <w:gridCol w:w="1984"/>
        <w:gridCol w:w="1559"/>
        <w:gridCol w:w="1472"/>
      </w:tblGrid>
      <w:tr w:rsidR="00403B56" w:rsidRPr="00593E21" w:rsidTr="00593E21">
        <w:tc>
          <w:tcPr>
            <w:tcW w:w="3034" w:type="dxa"/>
          </w:tcPr>
          <w:p w:rsidR="008C6FB3" w:rsidRPr="00593E21" w:rsidRDefault="008C6FB3" w:rsidP="00A470AC">
            <w:pPr>
              <w:jc w:val="center"/>
              <w:rPr>
                <w:sz w:val="20"/>
                <w:szCs w:val="20"/>
              </w:rPr>
            </w:pPr>
            <w:r w:rsidRPr="00593E21">
              <w:rPr>
                <w:sz w:val="20"/>
                <w:szCs w:val="20"/>
              </w:rPr>
              <w:t>Наименование населенного пункта (административного района)</w:t>
            </w:r>
          </w:p>
        </w:tc>
        <w:tc>
          <w:tcPr>
            <w:tcW w:w="1418" w:type="dxa"/>
          </w:tcPr>
          <w:p w:rsidR="008C6FB3" w:rsidRPr="00593E21" w:rsidRDefault="008C6FB3" w:rsidP="00A470AC">
            <w:pPr>
              <w:jc w:val="center"/>
              <w:rPr>
                <w:sz w:val="20"/>
                <w:szCs w:val="20"/>
              </w:rPr>
            </w:pPr>
            <w:r w:rsidRPr="00593E21">
              <w:rPr>
                <w:sz w:val="20"/>
                <w:szCs w:val="20"/>
              </w:rPr>
              <w:t>Численность населения, чел.</w:t>
            </w:r>
          </w:p>
        </w:tc>
        <w:tc>
          <w:tcPr>
            <w:tcW w:w="1984" w:type="dxa"/>
          </w:tcPr>
          <w:p w:rsidR="00A470AC" w:rsidRPr="00593E21" w:rsidRDefault="008C6FB3" w:rsidP="00A470AC">
            <w:pPr>
              <w:jc w:val="center"/>
              <w:rPr>
                <w:sz w:val="20"/>
                <w:szCs w:val="20"/>
              </w:rPr>
            </w:pPr>
            <w:r w:rsidRPr="00593E21">
              <w:rPr>
                <w:sz w:val="20"/>
                <w:szCs w:val="20"/>
              </w:rPr>
              <w:t>Доля в общей численности населения округа, %</w:t>
            </w:r>
          </w:p>
        </w:tc>
        <w:tc>
          <w:tcPr>
            <w:tcW w:w="1559" w:type="dxa"/>
          </w:tcPr>
          <w:p w:rsidR="00280EE5" w:rsidRDefault="008C6FB3" w:rsidP="00A470AC">
            <w:pPr>
              <w:jc w:val="center"/>
              <w:rPr>
                <w:sz w:val="20"/>
                <w:szCs w:val="20"/>
              </w:rPr>
            </w:pPr>
            <w:r w:rsidRPr="00593E21">
              <w:rPr>
                <w:sz w:val="20"/>
                <w:szCs w:val="20"/>
              </w:rPr>
              <w:t xml:space="preserve">Площадь территории, </w:t>
            </w:r>
          </w:p>
          <w:p w:rsidR="008C6FB3" w:rsidRPr="00593E21" w:rsidRDefault="008C6FB3" w:rsidP="00A470AC">
            <w:pPr>
              <w:jc w:val="center"/>
              <w:rPr>
                <w:sz w:val="20"/>
                <w:szCs w:val="20"/>
              </w:rPr>
            </w:pPr>
            <w:r w:rsidRPr="00593E21">
              <w:rPr>
                <w:sz w:val="20"/>
                <w:szCs w:val="20"/>
              </w:rPr>
              <w:t>кв.</w:t>
            </w:r>
            <w:r w:rsidR="008B576D" w:rsidRPr="00593E21">
              <w:rPr>
                <w:sz w:val="20"/>
                <w:szCs w:val="20"/>
              </w:rPr>
              <w:t xml:space="preserve"> </w:t>
            </w:r>
            <w:r w:rsidRPr="00593E21">
              <w:rPr>
                <w:sz w:val="20"/>
                <w:szCs w:val="20"/>
              </w:rPr>
              <w:t>км</w:t>
            </w:r>
          </w:p>
        </w:tc>
        <w:tc>
          <w:tcPr>
            <w:tcW w:w="1472" w:type="dxa"/>
          </w:tcPr>
          <w:p w:rsidR="008C6FB3" w:rsidRPr="00593E21" w:rsidRDefault="008C6FB3" w:rsidP="00A470AC">
            <w:pPr>
              <w:jc w:val="center"/>
              <w:rPr>
                <w:sz w:val="20"/>
                <w:szCs w:val="20"/>
              </w:rPr>
            </w:pPr>
            <w:r w:rsidRPr="00593E21">
              <w:rPr>
                <w:sz w:val="20"/>
                <w:szCs w:val="20"/>
              </w:rPr>
              <w:t>Плотность населения,</w:t>
            </w:r>
          </w:p>
          <w:p w:rsidR="008C6FB3" w:rsidRPr="00593E21" w:rsidRDefault="008C6FB3" w:rsidP="00A470AC">
            <w:pPr>
              <w:jc w:val="center"/>
              <w:rPr>
                <w:sz w:val="20"/>
                <w:szCs w:val="20"/>
              </w:rPr>
            </w:pPr>
            <w:r w:rsidRPr="00593E21">
              <w:rPr>
                <w:sz w:val="20"/>
                <w:szCs w:val="20"/>
              </w:rPr>
              <w:t>чел./кв.</w:t>
            </w:r>
            <w:r w:rsidR="008B576D" w:rsidRPr="00593E21">
              <w:rPr>
                <w:sz w:val="20"/>
                <w:szCs w:val="20"/>
              </w:rPr>
              <w:t xml:space="preserve"> </w:t>
            </w:r>
            <w:r w:rsidRPr="00593E21">
              <w:rPr>
                <w:sz w:val="20"/>
                <w:szCs w:val="20"/>
              </w:rPr>
              <w:t>км</w:t>
            </w:r>
          </w:p>
        </w:tc>
      </w:tr>
      <w:tr w:rsidR="00403B56" w:rsidRPr="00593E21" w:rsidTr="00593E21">
        <w:tc>
          <w:tcPr>
            <w:tcW w:w="3034" w:type="dxa"/>
            <w:vAlign w:val="center"/>
          </w:tcPr>
          <w:p w:rsidR="008C6FB3" w:rsidRPr="00593E21" w:rsidRDefault="008C6FB3" w:rsidP="00197728">
            <w:pPr>
              <w:rPr>
                <w:sz w:val="20"/>
                <w:szCs w:val="20"/>
              </w:rPr>
            </w:pPr>
            <w:r w:rsidRPr="00593E21">
              <w:rPr>
                <w:sz w:val="20"/>
                <w:szCs w:val="20"/>
              </w:rPr>
              <w:t>Город Ставрополь, в том числе:</w:t>
            </w:r>
          </w:p>
        </w:tc>
        <w:tc>
          <w:tcPr>
            <w:tcW w:w="1418" w:type="dxa"/>
            <w:vAlign w:val="center"/>
          </w:tcPr>
          <w:p w:rsidR="008C6FB3" w:rsidRPr="00593E21" w:rsidRDefault="008C6FB3" w:rsidP="00593E21">
            <w:pPr>
              <w:ind w:left="142"/>
              <w:jc w:val="center"/>
              <w:rPr>
                <w:sz w:val="20"/>
                <w:szCs w:val="20"/>
              </w:rPr>
            </w:pPr>
            <w:r w:rsidRPr="00593E21">
              <w:rPr>
                <w:sz w:val="20"/>
                <w:szCs w:val="20"/>
              </w:rPr>
              <w:t>550 147</w:t>
            </w:r>
          </w:p>
        </w:tc>
        <w:tc>
          <w:tcPr>
            <w:tcW w:w="1984" w:type="dxa"/>
            <w:vAlign w:val="center"/>
          </w:tcPr>
          <w:p w:rsidR="008C6FB3" w:rsidRPr="00593E21" w:rsidRDefault="008C6FB3" w:rsidP="00593E21">
            <w:pPr>
              <w:jc w:val="center"/>
              <w:rPr>
                <w:sz w:val="20"/>
                <w:szCs w:val="20"/>
              </w:rPr>
            </w:pPr>
            <w:r w:rsidRPr="00593E21">
              <w:rPr>
                <w:sz w:val="20"/>
                <w:szCs w:val="20"/>
              </w:rPr>
              <w:t>99,98</w:t>
            </w:r>
          </w:p>
        </w:tc>
        <w:tc>
          <w:tcPr>
            <w:tcW w:w="1559" w:type="dxa"/>
            <w:vAlign w:val="center"/>
          </w:tcPr>
          <w:p w:rsidR="008C6FB3" w:rsidRPr="00593E21" w:rsidRDefault="008C6FB3" w:rsidP="00593E21">
            <w:pPr>
              <w:ind w:left="142"/>
              <w:jc w:val="center"/>
              <w:rPr>
                <w:sz w:val="20"/>
                <w:szCs w:val="20"/>
              </w:rPr>
            </w:pPr>
            <w:r w:rsidRPr="00593E21">
              <w:rPr>
                <w:sz w:val="20"/>
                <w:szCs w:val="20"/>
              </w:rPr>
              <w:t>276,21</w:t>
            </w:r>
          </w:p>
        </w:tc>
        <w:tc>
          <w:tcPr>
            <w:tcW w:w="1472" w:type="dxa"/>
            <w:vAlign w:val="center"/>
          </w:tcPr>
          <w:p w:rsidR="008C6FB3" w:rsidRPr="00593E21" w:rsidRDefault="008C6FB3" w:rsidP="00593E21">
            <w:pPr>
              <w:ind w:left="142"/>
              <w:jc w:val="center"/>
              <w:rPr>
                <w:sz w:val="20"/>
                <w:szCs w:val="20"/>
              </w:rPr>
            </w:pPr>
            <w:r w:rsidRPr="00593E21">
              <w:rPr>
                <w:sz w:val="20"/>
                <w:szCs w:val="20"/>
              </w:rPr>
              <w:t>1991,8</w:t>
            </w:r>
          </w:p>
        </w:tc>
      </w:tr>
      <w:tr w:rsidR="00403B56" w:rsidRPr="00593E21" w:rsidTr="00593E21">
        <w:tc>
          <w:tcPr>
            <w:tcW w:w="3034" w:type="dxa"/>
            <w:vAlign w:val="center"/>
          </w:tcPr>
          <w:p w:rsidR="00A470AC" w:rsidRPr="00593E21" w:rsidRDefault="008C6FB3" w:rsidP="009A34EC">
            <w:pPr>
              <w:rPr>
                <w:sz w:val="20"/>
                <w:szCs w:val="20"/>
              </w:rPr>
            </w:pPr>
            <w:r w:rsidRPr="00593E21">
              <w:rPr>
                <w:sz w:val="20"/>
                <w:szCs w:val="20"/>
              </w:rPr>
              <w:t>Ленинский район</w:t>
            </w:r>
          </w:p>
        </w:tc>
        <w:tc>
          <w:tcPr>
            <w:tcW w:w="1418" w:type="dxa"/>
            <w:vAlign w:val="bottom"/>
          </w:tcPr>
          <w:p w:rsidR="008C6FB3" w:rsidRPr="00593E21" w:rsidRDefault="008C6FB3" w:rsidP="00593E21">
            <w:pPr>
              <w:ind w:left="142"/>
              <w:jc w:val="center"/>
              <w:rPr>
                <w:sz w:val="20"/>
                <w:szCs w:val="20"/>
              </w:rPr>
            </w:pPr>
            <w:r w:rsidRPr="00593E21">
              <w:rPr>
                <w:sz w:val="20"/>
                <w:szCs w:val="20"/>
              </w:rPr>
              <w:t>128</w:t>
            </w:r>
            <w:r w:rsidR="00622F86" w:rsidRPr="00593E21">
              <w:rPr>
                <w:sz w:val="20"/>
                <w:szCs w:val="20"/>
              </w:rPr>
              <w:t> </w:t>
            </w:r>
            <w:r w:rsidRPr="00593E21">
              <w:rPr>
                <w:sz w:val="20"/>
                <w:szCs w:val="20"/>
              </w:rPr>
              <w:t>564</w:t>
            </w:r>
          </w:p>
        </w:tc>
        <w:tc>
          <w:tcPr>
            <w:tcW w:w="1984" w:type="dxa"/>
            <w:vAlign w:val="center"/>
          </w:tcPr>
          <w:p w:rsidR="008C6FB3" w:rsidRPr="00593E21" w:rsidRDefault="008C6FB3" w:rsidP="00593E21">
            <w:pPr>
              <w:jc w:val="center"/>
              <w:rPr>
                <w:sz w:val="20"/>
                <w:szCs w:val="20"/>
              </w:rPr>
            </w:pPr>
            <w:r w:rsidRPr="00593E21">
              <w:rPr>
                <w:sz w:val="20"/>
                <w:szCs w:val="20"/>
              </w:rPr>
              <w:t>23,36</w:t>
            </w:r>
          </w:p>
        </w:tc>
        <w:tc>
          <w:tcPr>
            <w:tcW w:w="1559" w:type="dxa"/>
            <w:vAlign w:val="bottom"/>
          </w:tcPr>
          <w:p w:rsidR="008C6FB3" w:rsidRPr="00593E21" w:rsidRDefault="008C6FB3" w:rsidP="00593E21">
            <w:pPr>
              <w:ind w:left="142"/>
              <w:jc w:val="center"/>
              <w:rPr>
                <w:sz w:val="20"/>
                <w:szCs w:val="20"/>
              </w:rPr>
            </w:pPr>
            <w:r w:rsidRPr="00593E21">
              <w:rPr>
                <w:sz w:val="20"/>
                <w:szCs w:val="20"/>
              </w:rPr>
              <w:t>56,01</w:t>
            </w:r>
          </w:p>
        </w:tc>
        <w:tc>
          <w:tcPr>
            <w:tcW w:w="1472" w:type="dxa"/>
            <w:vAlign w:val="bottom"/>
          </w:tcPr>
          <w:p w:rsidR="008C6FB3" w:rsidRPr="00593E21" w:rsidRDefault="008C6FB3" w:rsidP="00593E21">
            <w:pPr>
              <w:ind w:left="142"/>
              <w:jc w:val="center"/>
              <w:rPr>
                <w:sz w:val="20"/>
                <w:szCs w:val="20"/>
              </w:rPr>
            </w:pPr>
            <w:r w:rsidRPr="00593E21">
              <w:rPr>
                <w:sz w:val="20"/>
                <w:szCs w:val="20"/>
              </w:rPr>
              <w:t>2295,4</w:t>
            </w:r>
          </w:p>
        </w:tc>
      </w:tr>
      <w:tr w:rsidR="00403B56" w:rsidRPr="00593E21" w:rsidTr="00593E21">
        <w:tc>
          <w:tcPr>
            <w:tcW w:w="3034" w:type="dxa"/>
            <w:vAlign w:val="center"/>
          </w:tcPr>
          <w:p w:rsidR="00A470AC" w:rsidRPr="00593E21" w:rsidRDefault="008C6FB3" w:rsidP="009A34EC">
            <w:pPr>
              <w:rPr>
                <w:sz w:val="20"/>
                <w:szCs w:val="20"/>
              </w:rPr>
            </w:pPr>
            <w:r w:rsidRPr="00593E21">
              <w:rPr>
                <w:sz w:val="20"/>
                <w:szCs w:val="20"/>
              </w:rPr>
              <w:t>Октябрьский район</w:t>
            </w:r>
          </w:p>
        </w:tc>
        <w:tc>
          <w:tcPr>
            <w:tcW w:w="1418" w:type="dxa"/>
            <w:vAlign w:val="bottom"/>
          </w:tcPr>
          <w:p w:rsidR="008C6FB3" w:rsidRPr="00593E21" w:rsidRDefault="008C6FB3" w:rsidP="00593E21">
            <w:pPr>
              <w:ind w:left="142"/>
              <w:jc w:val="center"/>
              <w:rPr>
                <w:sz w:val="20"/>
                <w:szCs w:val="20"/>
              </w:rPr>
            </w:pPr>
            <w:r w:rsidRPr="00593E21">
              <w:rPr>
                <w:sz w:val="20"/>
                <w:szCs w:val="20"/>
              </w:rPr>
              <w:t>101</w:t>
            </w:r>
            <w:r w:rsidR="00622F86" w:rsidRPr="00593E21">
              <w:rPr>
                <w:sz w:val="20"/>
                <w:szCs w:val="20"/>
              </w:rPr>
              <w:t> </w:t>
            </w:r>
            <w:r w:rsidRPr="00593E21">
              <w:rPr>
                <w:sz w:val="20"/>
                <w:szCs w:val="20"/>
              </w:rPr>
              <w:t>232</w:t>
            </w:r>
          </w:p>
        </w:tc>
        <w:tc>
          <w:tcPr>
            <w:tcW w:w="1984" w:type="dxa"/>
            <w:vAlign w:val="center"/>
          </w:tcPr>
          <w:p w:rsidR="008C6FB3" w:rsidRPr="00593E21" w:rsidRDefault="008C6FB3" w:rsidP="00593E21">
            <w:pPr>
              <w:jc w:val="center"/>
              <w:rPr>
                <w:sz w:val="20"/>
                <w:szCs w:val="20"/>
              </w:rPr>
            </w:pPr>
            <w:r w:rsidRPr="00593E21">
              <w:rPr>
                <w:sz w:val="20"/>
                <w:szCs w:val="20"/>
              </w:rPr>
              <w:t>18,40</w:t>
            </w:r>
          </w:p>
        </w:tc>
        <w:tc>
          <w:tcPr>
            <w:tcW w:w="1559" w:type="dxa"/>
            <w:vAlign w:val="bottom"/>
          </w:tcPr>
          <w:p w:rsidR="008C6FB3" w:rsidRPr="00593E21" w:rsidRDefault="008C6FB3" w:rsidP="00593E21">
            <w:pPr>
              <w:ind w:left="142"/>
              <w:jc w:val="center"/>
              <w:rPr>
                <w:sz w:val="20"/>
                <w:szCs w:val="20"/>
              </w:rPr>
            </w:pPr>
            <w:r w:rsidRPr="00593E21">
              <w:rPr>
                <w:sz w:val="20"/>
                <w:szCs w:val="20"/>
              </w:rPr>
              <w:t>57,94</w:t>
            </w:r>
          </w:p>
        </w:tc>
        <w:tc>
          <w:tcPr>
            <w:tcW w:w="1472" w:type="dxa"/>
            <w:vAlign w:val="bottom"/>
          </w:tcPr>
          <w:p w:rsidR="008C6FB3" w:rsidRPr="00593E21" w:rsidRDefault="008C6FB3" w:rsidP="00593E21">
            <w:pPr>
              <w:ind w:left="142"/>
              <w:jc w:val="center"/>
              <w:rPr>
                <w:sz w:val="20"/>
                <w:szCs w:val="20"/>
              </w:rPr>
            </w:pPr>
            <w:r w:rsidRPr="00593E21">
              <w:rPr>
                <w:sz w:val="20"/>
                <w:szCs w:val="20"/>
              </w:rPr>
              <w:t>1747,2</w:t>
            </w:r>
          </w:p>
        </w:tc>
      </w:tr>
      <w:tr w:rsidR="00403B56" w:rsidRPr="00593E21" w:rsidTr="00593E21">
        <w:tc>
          <w:tcPr>
            <w:tcW w:w="3034" w:type="dxa"/>
            <w:vAlign w:val="center"/>
          </w:tcPr>
          <w:p w:rsidR="00A470AC" w:rsidRPr="00593E21" w:rsidRDefault="008C6FB3" w:rsidP="009A34EC">
            <w:pPr>
              <w:rPr>
                <w:sz w:val="20"/>
                <w:szCs w:val="20"/>
              </w:rPr>
            </w:pPr>
            <w:r w:rsidRPr="00593E21">
              <w:rPr>
                <w:sz w:val="20"/>
                <w:szCs w:val="20"/>
              </w:rPr>
              <w:t>Промышленный район</w:t>
            </w:r>
          </w:p>
        </w:tc>
        <w:tc>
          <w:tcPr>
            <w:tcW w:w="1418" w:type="dxa"/>
            <w:vAlign w:val="bottom"/>
          </w:tcPr>
          <w:p w:rsidR="008C6FB3" w:rsidRPr="00593E21" w:rsidRDefault="008C6FB3" w:rsidP="00593E21">
            <w:pPr>
              <w:ind w:left="142"/>
              <w:jc w:val="center"/>
              <w:rPr>
                <w:sz w:val="20"/>
                <w:szCs w:val="20"/>
              </w:rPr>
            </w:pPr>
            <w:r w:rsidRPr="00593E21">
              <w:rPr>
                <w:sz w:val="20"/>
                <w:szCs w:val="20"/>
              </w:rPr>
              <w:t>320</w:t>
            </w:r>
            <w:r w:rsidR="00622F86" w:rsidRPr="00593E21">
              <w:rPr>
                <w:sz w:val="20"/>
                <w:szCs w:val="20"/>
              </w:rPr>
              <w:t> </w:t>
            </w:r>
            <w:r w:rsidRPr="00593E21">
              <w:rPr>
                <w:sz w:val="20"/>
                <w:szCs w:val="20"/>
              </w:rPr>
              <w:t>351</w:t>
            </w:r>
          </w:p>
        </w:tc>
        <w:tc>
          <w:tcPr>
            <w:tcW w:w="1984" w:type="dxa"/>
            <w:vAlign w:val="center"/>
          </w:tcPr>
          <w:p w:rsidR="008C6FB3" w:rsidRPr="00593E21" w:rsidRDefault="008C6FB3" w:rsidP="00593E21">
            <w:pPr>
              <w:jc w:val="center"/>
              <w:rPr>
                <w:sz w:val="20"/>
                <w:szCs w:val="20"/>
              </w:rPr>
            </w:pPr>
            <w:r w:rsidRPr="00593E21">
              <w:rPr>
                <w:sz w:val="20"/>
                <w:szCs w:val="20"/>
              </w:rPr>
              <w:t>58,22</w:t>
            </w:r>
          </w:p>
        </w:tc>
        <w:tc>
          <w:tcPr>
            <w:tcW w:w="1559" w:type="dxa"/>
            <w:vAlign w:val="bottom"/>
          </w:tcPr>
          <w:p w:rsidR="008C6FB3" w:rsidRPr="00593E21" w:rsidRDefault="008C6FB3" w:rsidP="00593E21">
            <w:pPr>
              <w:ind w:left="142"/>
              <w:jc w:val="center"/>
              <w:rPr>
                <w:sz w:val="20"/>
                <w:szCs w:val="20"/>
              </w:rPr>
            </w:pPr>
            <w:r w:rsidRPr="00593E21">
              <w:rPr>
                <w:sz w:val="20"/>
                <w:szCs w:val="20"/>
              </w:rPr>
              <w:t>165,99</w:t>
            </w:r>
          </w:p>
        </w:tc>
        <w:tc>
          <w:tcPr>
            <w:tcW w:w="1472" w:type="dxa"/>
            <w:vAlign w:val="bottom"/>
          </w:tcPr>
          <w:p w:rsidR="008C6FB3" w:rsidRPr="00593E21" w:rsidRDefault="008C6FB3" w:rsidP="00593E21">
            <w:pPr>
              <w:ind w:left="142"/>
              <w:jc w:val="center"/>
              <w:rPr>
                <w:sz w:val="20"/>
                <w:szCs w:val="20"/>
              </w:rPr>
            </w:pPr>
            <w:r w:rsidRPr="00593E21">
              <w:rPr>
                <w:sz w:val="20"/>
                <w:szCs w:val="20"/>
              </w:rPr>
              <w:t>1929,9</w:t>
            </w:r>
          </w:p>
        </w:tc>
      </w:tr>
      <w:tr w:rsidR="00403B56" w:rsidRPr="00593E21" w:rsidTr="00593E21">
        <w:tc>
          <w:tcPr>
            <w:tcW w:w="3034" w:type="dxa"/>
            <w:vAlign w:val="center"/>
          </w:tcPr>
          <w:p w:rsidR="00A470AC" w:rsidRPr="00593E21" w:rsidRDefault="008C6FB3" w:rsidP="009A34EC">
            <w:pPr>
              <w:rPr>
                <w:sz w:val="20"/>
                <w:szCs w:val="20"/>
              </w:rPr>
            </w:pPr>
            <w:r w:rsidRPr="00593E21">
              <w:rPr>
                <w:sz w:val="20"/>
                <w:szCs w:val="20"/>
              </w:rPr>
              <w:t>Хутор Грушевый</w:t>
            </w:r>
          </w:p>
        </w:tc>
        <w:tc>
          <w:tcPr>
            <w:tcW w:w="1418" w:type="dxa"/>
            <w:vAlign w:val="center"/>
          </w:tcPr>
          <w:p w:rsidR="008C6FB3" w:rsidRPr="00593E21" w:rsidRDefault="008C6FB3" w:rsidP="00593E21">
            <w:pPr>
              <w:ind w:left="142"/>
              <w:jc w:val="center"/>
              <w:rPr>
                <w:sz w:val="20"/>
                <w:szCs w:val="20"/>
              </w:rPr>
            </w:pPr>
            <w:r w:rsidRPr="00593E21">
              <w:rPr>
                <w:sz w:val="20"/>
                <w:szCs w:val="20"/>
              </w:rPr>
              <w:t>113</w:t>
            </w:r>
          </w:p>
        </w:tc>
        <w:tc>
          <w:tcPr>
            <w:tcW w:w="1984" w:type="dxa"/>
            <w:vAlign w:val="center"/>
          </w:tcPr>
          <w:p w:rsidR="008C6FB3" w:rsidRPr="00593E21" w:rsidRDefault="008C6FB3" w:rsidP="00593E21">
            <w:pPr>
              <w:jc w:val="center"/>
              <w:rPr>
                <w:sz w:val="20"/>
                <w:szCs w:val="20"/>
              </w:rPr>
            </w:pPr>
            <w:r w:rsidRPr="00593E21">
              <w:rPr>
                <w:sz w:val="20"/>
                <w:szCs w:val="20"/>
              </w:rPr>
              <w:t>0,02</w:t>
            </w:r>
          </w:p>
        </w:tc>
        <w:tc>
          <w:tcPr>
            <w:tcW w:w="1559" w:type="dxa"/>
            <w:vAlign w:val="center"/>
          </w:tcPr>
          <w:p w:rsidR="008C6FB3" w:rsidRPr="00593E21" w:rsidRDefault="008C6FB3" w:rsidP="00593E21">
            <w:pPr>
              <w:ind w:left="142"/>
              <w:jc w:val="center"/>
              <w:rPr>
                <w:sz w:val="20"/>
                <w:szCs w:val="20"/>
              </w:rPr>
            </w:pPr>
            <w:r w:rsidRPr="00593E21">
              <w:rPr>
                <w:sz w:val="20"/>
                <w:szCs w:val="20"/>
              </w:rPr>
              <w:t>0,48</w:t>
            </w:r>
          </w:p>
        </w:tc>
        <w:tc>
          <w:tcPr>
            <w:tcW w:w="1472" w:type="dxa"/>
            <w:vAlign w:val="center"/>
          </w:tcPr>
          <w:p w:rsidR="008C6FB3" w:rsidRPr="00593E21" w:rsidRDefault="008C6FB3" w:rsidP="00593E21">
            <w:pPr>
              <w:ind w:left="142"/>
              <w:jc w:val="center"/>
              <w:rPr>
                <w:sz w:val="20"/>
                <w:szCs w:val="20"/>
              </w:rPr>
            </w:pPr>
            <w:r w:rsidRPr="00593E21">
              <w:rPr>
                <w:sz w:val="20"/>
                <w:szCs w:val="20"/>
              </w:rPr>
              <w:t>235,4</w:t>
            </w:r>
          </w:p>
        </w:tc>
      </w:tr>
      <w:tr w:rsidR="008C6FB3" w:rsidRPr="00593E21" w:rsidTr="00593E21">
        <w:tc>
          <w:tcPr>
            <w:tcW w:w="3034" w:type="dxa"/>
          </w:tcPr>
          <w:p w:rsidR="00A470AC" w:rsidRPr="00593E21" w:rsidRDefault="008C6FB3" w:rsidP="009A34EC">
            <w:pPr>
              <w:rPr>
                <w:sz w:val="20"/>
                <w:szCs w:val="20"/>
              </w:rPr>
            </w:pPr>
            <w:r w:rsidRPr="00593E21">
              <w:rPr>
                <w:sz w:val="20"/>
                <w:szCs w:val="20"/>
              </w:rPr>
              <w:t>Всего по городскому округу</w:t>
            </w:r>
          </w:p>
        </w:tc>
        <w:tc>
          <w:tcPr>
            <w:tcW w:w="1418" w:type="dxa"/>
            <w:vAlign w:val="center"/>
          </w:tcPr>
          <w:p w:rsidR="008C6FB3" w:rsidRPr="00593E21" w:rsidRDefault="008C6FB3" w:rsidP="00593E21">
            <w:pPr>
              <w:jc w:val="center"/>
              <w:rPr>
                <w:sz w:val="20"/>
                <w:szCs w:val="20"/>
              </w:rPr>
            </w:pPr>
            <w:r w:rsidRPr="00593E21">
              <w:rPr>
                <w:sz w:val="20"/>
                <w:szCs w:val="20"/>
              </w:rPr>
              <w:t>550 260</w:t>
            </w:r>
          </w:p>
        </w:tc>
        <w:tc>
          <w:tcPr>
            <w:tcW w:w="1984" w:type="dxa"/>
            <w:vAlign w:val="center"/>
          </w:tcPr>
          <w:p w:rsidR="008C6FB3" w:rsidRPr="00593E21" w:rsidRDefault="008C6FB3" w:rsidP="00593E21">
            <w:pPr>
              <w:jc w:val="center"/>
              <w:rPr>
                <w:sz w:val="20"/>
                <w:szCs w:val="20"/>
              </w:rPr>
            </w:pPr>
            <w:r w:rsidRPr="00593E21">
              <w:rPr>
                <w:sz w:val="20"/>
                <w:szCs w:val="20"/>
              </w:rPr>
              <w:t>100,00</w:t>
            </w:r>
          </w:p>
        </w:tc>
        <w:tc>
          <w:tcPr>
            <w:tcW w:w="1559" w:type="dxa"/>
            <w:vAlign w:val="center"/>
          </w:tcPr>
          <w:p w:rsidR="008C6FB3" w:rsidRPr="00593E21" w:rsidRDefault="008C6FB3" w:rsidP="00593E21">
            <w:pPr>
              <w:jc w:val="center"/>
              <w:rPr>
                <w:sz w:val="20"/>
                <w:szCs w:val="20"/>
              </w:rPr>
            </w:pPr>
            <w:r w:rsidRPr="00593E21">
              <w:rPr>
                <w:sz w:val="20"/>
                <w:szCs w:val="20"/>
              </w:rPr>
              <w:t>276,69</w:t>
            </w:r>
          </w:p>
        </w:tc>
        <w:tc>
          <w:tcPr>
            <w:tcW w:w="1472" w:type="dxa"/>
            <w:vAlign w:val="center"/>
          </w:tcPr>
          <w:p w:rsidR="008C6FB3" w:rsidRPr="00593E21" w:rsidRDefault="008C6FB3" w:rsidP="00593E21">
            <w:pPr>
              <w:jc w:val="center"/>
              <w:rPr>
                <w:sz w:val="20"/>
                <w:szCs w:val="20"/>
              </w:rPr>
            </w:pPr>
            <w:r w:rsidRPr="00593E21">
              <w:rPr>
                <w:sz w:val="20"/>
                <w:szCs w:val="20"/>
              </w:rPr>
              <w:t>1988,7</w:t>
            </w:r>
          </w:p>
        </w:tc>
      </w:tr>
    </w:tbl>
    <w:p w:rsidR="00077144" w:rsidRPr="00403B56" w:rsidRDefault="00077144" w:rsidP="00077144">
      <w:pPr>
        <w:widowControl w:val="0"/>
        <w:tabs>
          <w:tab w:val="left" w:pos="993"/>
          <w:tab w:val="left" w:pos="1276"/>
        </w:tabs>
        <w:autoSpaceDE w:val="0"/>
        <w:autoSpaceDN w:val="0"/>
        <w:ind w:firstLine="709"/>
        <w:jc w:val="both"/>
        <w:rPr>
          <w:sz w:val="28"/>
          <w:szCs w:val="28"/>
        </w:rPr>
      </w:pPr>
      <w:r w:rsidRPr="00403B56">
        <w:rPr>
          <w:sz w:val="28"/>
          <w:szCs w:val="28"/>
        </w:rPr>
        <w:t xml:space="preserve">Особенностью городского округа является максимальная степень концентрации населения в городе Ставрополе. Хутор Грушевый, несмотря </w:t>
      </w:r>
      <w:r w:rsidR="00A470AC" w:rsidRPr="00403B56">
        <w:rPr>
          <w:sz w:val="28"/>
          <w:szCs w:val="28"/>
        </w:rPr>
        <w:br/>
      </w:r>
      <w:r w:rsidRPr="00403B56">
        <w:rPr>
          <w:sz w:val="28"/>
          <w:szCs w:val="28"/>
        </w:rPr>
        <w:t>на то, что является сельским населенным пунктом, фактически выполняет функции городского усадебного жилого района. Кроме этого</w:t>
      </w:r>
      <w:r w:rsidR="00A470AC" w:rsidRPr="00403B56">
        <w:rPr>
          <w:sz w:val="28"/>
          <w:szCs w:val="28"/>
        </w:rPr>
        <w:t>,</w:t>
      </w:r>
      <w:r w:rsidRPr="00403B56">
        <w:rPr>
          <w:sz w:val="28"/>
          <w:szCs w:val="28"/>
        </w:rPr>
        <w:t xml:space="preserve"> </w:t>
      </w:r>
      <w:r w:rsidR="00B666B0">
        <w:rPr>
          <w:sz w:val="28"/>
          <w:szCs w:val="28"/>
        </w:rPr>
        <w:br/>
      </w:r>
      <w:r w:rsidRPr="00403B56">
        <w:rPr>
          <w:sz w:val="28"/>
          <w:szCs w:val="28"/>
        </w:rPr>
        <w:t xml:space="preserve">население по территории города </w:t>
      </w:r>
      <w:r w:rsidR="007917DF">
        <w:rPr>
          <w:sz w:val="28"/>
          <w:szCs w:val="28"/>
        </w:rPr>
        <w:t xml:space="preserve">Ставрополя </w:t>
      </w:r>
      <w:r w:rsidRPr="00403B56">
        <w:rPr>
          <w:sz w:val="28"/>
          <w:szCs w:val="28"/>
        </w:rPr>
        <w:t xml:space="preserve">размещается неравномерно – </w:t>
      </w:r>
      <w:r w:rsidR="00B666B0">
        <w:rPr>
          <w:sz w:val="28"/>
          <w:szCs w:val="28"/>
        </w:rPr>
        <w:br/>
      </w:r>
      <w:r w:rsidRPr="00403B56">
        <w:rPr>
          <w:sz w:val="28"/>
          <w:szCs w:val="28"/>
        </w:rPr>
        <w:t>более половины жителей сосредоточены в Промышленном административном районе.</w:t>
      </w:r>
    </w:p>
    <w:p w:rsidR="00443040" w:rsidRDefault="00077144" w:rsidP="00077144">
      <w:pPr>
        <w:widowControl w:val="0"/>
        <w:tabs>
          <w:tab w:val="left" w:pos="993"/>
          <w:tab w:val="left" w:pos="1276"/>
        </w:tabs>
        <w:autoSpaceDE w:val="0"/>
        <w:autoSpaceDN w:val="0"/>
        <w:ind w:firstLine="709"/>
        <w:jc w:val="both"/>
        <w:rPr>
          <w:sz w:val="28"/>
          <w:szCs w:val="28"/>
        </w:rPr>
      </w:pPr>
      <w:r w:rsidRPr="00403B56">
        <w:rPr>
          <w:sz w:val="28"/>
          <w:szCs w:val="28"/>
        </w:rPr>
        <w:t xml:space="preserve">Социально-демографическая структура населения города Ставрополя учитывается при определении расчетных показателей минимального уровня обеспеченности </w:t>
      </w:r>
      <w:r w:rsidR="007917DF" w:rsidRPr="00403B56">
        <w:rPr>
          <w:sz w:val="28"/>
          <w:szCs w:val="28"/>
        </w:rPr>
        <w:t xml:space="preserve">населения </w:t>
      </w:r>
      <w:r w:rsidRPr="00403B56">
        <w:rPr>
          <w:sz w:val="28"/>
          <w:szCs w:val="28"/>
        </w:rPr>
        <w:t xml:space="preserve">объектами местного значения в социальной </w:t>
      </w:r>
      <w:r w:rsidR="00A470AC" w:rsidRPr="00403B56">
        <w:rPr>
          <w:sz w:val="28"/>
          <w:szCs w:val="28"/>
        </w:rPr>
        <w:br/>
      </w:r>
      <w:r w:rsidRPr="00403B56">
        <w:rPr>
          <w:sz w:val="28"/>
          <w:szCs w:val="28"/>
        </w:rPr>
        <w:t xml:space="preserve">сфере. Распределение населения </w:t>
      </w:r>
      <w:r w:rsidR="008D6602">
        <w:rPr>
          <w:sz w:val="28"/>
          <w:szCs w:val="28"/>
        </w:rPr>
        <w:t>города Ставрополя</w:t>
      </w:r>
      <w:r w:rsidRPr="00403B56">
        <w:rPr>
          <w:sz w:val="28"/>
          <w:szCs w:val="28"/>
        </w:rPr>
        <w:t xml:space="preserve"> по возрасту и типам населенных пунктов (город Ставропол</w:t>
      </w:r>
      <w:r w:rsidR="007917DF">
        <w:rPr>
          <w:sz w:val="28"/>
          <w:szCs w:val="28"/>
        </w:rPr>
        <w:t>ь</w:t>
      </w:r>
      <w:r w:rsidRPr="00403B56">
        <w:rPr>
          <w:sz w:val="28"/>
          <w:szCs w:val="28"/>
        </w:rPr>
        <w:t xml:space="preserve"> и хутор Грушевый) представлено </w:t>
      </w:r>
      <w:r w:rsidR="00A470AC" w:rsidRPr="00403B56">
        <w:rPr>
          <w:sz w:val="28"/>
          <w:szCs w:val="28"/>
        </w:rPr>
        <w:br/>
      </w:r>
      <w:r w:rsidRPr="00403B56">
        <w:rPr>
          <w:sz w:val="28"/>
          <w:szCs w:val="28"/>
        </w:rPr>
        <w:t>в таблице 20.</w:t>
      </w:r>
    </w:p>
    <w:p w:rsidR="00AC48A8" w:rsidRPr="00403B56" w:rsidRDefault="00AC48A8" w:rsidP="00077144">
      <w:pPr>
        <w:widowControl w:val="0"/>
        <w:tabs>
          <w:tab w:val="left" w:pos="993"/>
          <w:tab w:val="left" w:pos="1276"/>
        </w:tabs>
        <w:autoSpaceDE w:val="0"/>
        <w:autoSpaceDN w:val="0"/>
        <w:ind w:firstLine="709"/>
        <w:jc w:val="both"/>
        <w:rPr>
          <w:sz w:val="28"/>
          <w:szCs w:val="28"/>
        </w:rPr>
      </w:pPr>
    </w:p>
    <w:p w:rsidR="00443040" w:rsidRPr="00403B56" w:rsidRDefault="00077144" w:rsidP="00077144">
      <w:pPr>
        <w:widowControl w:val="0"/>
        <w:tabs>
          <w:tab w:val="left" w:pos="993"/>
          <w:tab w:val="left" w:pos="1276"/>
        </w:tabs>
        <w:autoSpaceDE w:val="0"/>
        <w:autoSpaceDN w:val="0"/>
        <w:jc w:val="right"/>
        <w:rPr>
          <w:sz w:val="28"/>
          <w:szCs w:val="28"/>
        </w:rPr>
      </w:pPr>
      <w:r w:rsidRPr="00403B56">
        <w:rPr>
          <w:sz w:val="28"/>
          <w:szCs w:val="28"/>
        </w:rPr>
        <w:t>Таблица 20</w:t>
      </w:r>
    </w:p>
    <w:tbl>
      <w:tblPr>
        <w:tblStyle w:val="af"/>
        <w:tblW w:w="0" w:type="auto"/>
        <w:tblInd w:w="108" w:type="dxa"/>
        <w:tblBorders>
          <w:bottom w:val="none" w:sz="0" w:space="0" w:color="auto"/>
        </w:tblBorders>
        <w:tblLayout w:type="fixed"/>
        <w:tblLook w:val="04A0" w:firstRow="1" w:lastRow="0" w:firstColumn="1" w:lastColumn="0" w:noHBand="0" w:noVBand="1"/>
      </w:tblPr>
      <w:tblGrid>
        <w:gridCol w:w="1843"/>
        <w:gridCol w:w="1418"/>
        <w:gridCol w:w="1134"/>
        <w:gridCol w:w="1134"/>
        <w:gridCol w:w="1417"/>
        <w:gridCol w:w="1134"/>
        <w:gridCol w:w="1276"/>
      </w:tblGrid>
      <w:tr w:rsidR="00403B56" w:rsidRPr="00280EE5" w:rsidTr="00E30FE4">
        <w:tc>
          <w:tcPr>
            <w:tcW w:w="1843" w:type="dxa"/>
            <w:vMerge w:val="restart"/>
          </w:tcPr>
          <w:p w:rsidR="00E30FE4" w:rsidRPr="00280EE5" w:rsidRDefault="00E30FE4" w:rsidP="00197728">
            <w:pPr>
              <w:widowControl w:val="0"/>
              <w:tabs>
                <w:tab w:val="left" w:pos="993"/>
                <w:tab w:val="left" w:pos="1276"/>
              </w:tabs>
              <w:autoSpaceDE w:val="0"/>
              <w:autoSpaceDN w:val="0"/>
              <w:jc w:val="center"/>
              <w:rPr>
                <w:sz w:val="20"/>
                <w:szCs w:val="20"/>
              </w:rPr>
            </w:pPr>
            <w:r w:rsidRPr="00280EE5">
              <w:rPr>
                <w:bCs/>
                <w:sz w:val="20"/>
                <w:szCs w:val="20"/>
              </w:rPr>
              <w:t>Возраст</w:t>
            </w:r>
          </w:p>
        </w:tc>
        <w:tc>
          <w:tcPr>
            <w:tcW w:w="2552" w:type="dxa"/>
            <w:gridSpan w:val="2"/>
          </w:tcPr>
          <w:p w:rsidR="00E30FE4" w:rsidRPr="00280EE5" w:rsidRDefault="00E30FE4" w:rsidP="00197728">
            <w:pPr>
              <w:jc w:val="center"/>
              <w:rPr>
                <w:bCs/>
                <w:sz w:val="20"/>
                <w:szCs w:val="20"/>
              </w:rPr>
            </w:pPr>
            <w:r w:rsidRPr="00280EE5">
              <w:rPr>
                <w:bCs/>
                <w:sz w:val="20"/>
                <w:szCs w:val="20"/>
              </w:rPr>
              <w:t>Всего</w:t>
            </w:r>
          </w:p>
        </w:tc>
        <w:tc>
          <w:tcPr>
            <w:tcW w:w="2551" w:type="dxa"/>
            <w:gridSpan w:val="2"/>
          </w:tcPr>
          <w:p w:rsidR="00E30FE4" w:rsidRPr="00280EE5" w:rsidRDefault="00E30FE4" w:rsidP="00197728">
            <w:pPr>
              <w:jc w:val="center"/>
              <w:rPr>
                <w:bCs/>
                <w:sz w:val="20"/>
                <w:szCs w:val="20"/>
              </w:rPr>
            </w:pPr>
            <w:r w:rsidRPr="00280EE5">
              <w:rPr>
                <w:bCs/>
                <w:sz w:val="20"/>
                <w:szCs w:val="20"/>
              </w:rPr>
              <w:t>Городское</w:t>
            </w:r>
          </w:p>
        </w:tc>
        <w:tc>
          <w:tcPr>
            <w:tcW w:w="2410" w:type="dxa"/>
            <w:gridSpan w:val="2"/>
          </w:tcPr>
          <w:p w:rsidR="00E30FE4" w:rsidRPr="00280EE5" w:rsidRDefault="00E30FE4" w:rsidP="00197728">
            <w:pPr>
              <w:jc w:val="center"/>
              <w:rPr>
                <w:bCs/>
                <w:sz w:val="20"/>
                <w:szCs w:val="20"/>
              </w:rPr>
            </w:pPr>
            <w:r w:rsidRPr="00280EE5">
              <w:rPr>
                <w:bCs/>
                <w:sz w:val="20"/>
                <w:szCs w:val="20"/>
              </w:rPr>
              <w:t>Сельское</w:t>
            </w:r>
          </w:p>
        </w:tc>
      </w:tr>
      <w:tr w:rsidR="00403B56" w:rsidRPr="00280EE5" w:rsidTr="00E30FE4">
        <w:tc>
          <w:tcPr>
            <w:tcW w:w="1843" w:type="dxa"/>
            <w:vMerge/>
          </w:tcPr>
          <w:p w:rsidR="00E30FE4" w:rsidRPr="00280EE5" w:rsidRDefault="00E30FE4" w:rsidP="00197728">
            <w:pPr>
              <w:widowControl w:val="0"/>
              <w:tabs>
                <w:tab w:val="left" w:pos="993"/>
                <w:tab w:val="left" w:pos="1276"/>
              </w:tabs>
              <w:autoSpaceDE w:val="0"/>
              <w:autoSpaceDN w:val="0"/>
              <w:rPr>
                <w:sz w:val="20"/>
                <w:szCs w:val="20"/>
              </w:rPr>
            </w:pPr>
          </w:p>
        </w:tc>
        <w:tc>
          <w:tcPr>
            <w:tcW w:w="1418" w:type="dxa"/>
          </w:tcPr>
          <w:p w:rsidR="00E30FE4" w:rsidRPr="00280EE5" w:rsidRDefault="00E30FE4" w:rsidP="00197728">
            <w:pPr>
              <w:jc w:val="center"/>
              <w:rPr>
                <w:bCs/>
                <w:sz w:val="20"/>
                <w:szCs w:val="20"/>
              </w:rPr>
            </w:pPr>
            <w:r w:rsidRPr="00280EE5">
              <w:rPr>
                <w:bCs/>
                <w:sz w:val="20"/>
                <w:szCs w:val="20"/>
              </w:rPr>
              <w:t>чел.</w:t>
            </w:r>
          </w:p>
        </w:tc>
        <w:tc>
          <w:tcPr>
            <w:tcW w:w="1134" w:type="dxa"/>
          </w:tcPr>
          <w:p w:rsidR="00E30FE4" w:rsidRPr="00280EE5" w:rsidRDefault="00E30FE4" w:rsidP="00197728">
            <w:pPr>
              <w:jc w:val="center"/>
              <w:rPr>
                <w:bCs/>
                <w:sz w:val="20"/>
                <w:szCs w:val="20"/>
              </w:rPr>
            </w:pPr>
            <w:r w:rsidRPr="00280EE5">
              <w:rPr>
                <w:bCs/>
                <w:sz w:val="20"/>
                <w:szCs w:val="20"/>
              </w:rPr>
              <w:t>%</w:t>
            </w:r>
          </w:p>
        </w:tc>
        <w:tc>
          <w:tcPr>
            <w:tcW w:w="1134" w:type="dxa"/>
          </w:tcPr>
          <w:p w:rsidR="00E30FE4" w:rsidRPr="00280EE5" w:rsidRDefault="00E30FE4" w:rsidP="00197728">
            <w:pPr>
              <w:jc w:val="center"/>
              <w:rPr>
                <w:bCs/>
                <w:sz w:val="20"/>
                <w:szCs w:val="20"/>
              </w:rPr>
            </w:pPr>
            <w:r w:rsidRPr="00280EE5">
              <w:rPr>
                <w:bCs/>
                <w:sz w:val="20"/>
                <w:szCs w:val="20"/>
              </w:rPr>
              <w:t>чел.</w:t>
            </w:r>
          </w:p>
        </w:tc>
        <w:tc>
          <w:tcPr>
            <w:tcW w:w="1417" w:type="dxa"/>
          </w:tcPr>
          <w:p w:rsidR="00E30FE4" w:rsidRPr="00280EE5" w:rsidRDefault="00E30FE4" w:rsidP="00197728">
            <w:pPr>
              <w:jc w:val="center"/>
              <w:rPr>
                <w:bCs/>
                <w:sz w:val="20"/>
                <w:szCs w:val="20"/>
              </w:rPr>
            </w:pPr>
            <w:r w:rsidRPr="00280EE5">
              <w:rPr>
                <w:bCs/>
                <w:sz w:val="20"/>
                <w:szCs w:val="20"/>
              </w:rPr>
              <w:t>%</w:t>
            </w:r>
          </w:p>
        </w:tc>
        <w:tc>
          <w:tcPr>
            <w:tcW w:w="1134" w:type="dxa"/>
          </w:tcPr>
          <w:p w:rsidR="00E30FE4" w:rsidRPr="00280EE5" w:rsidRDefault="00E30FE4" w:rsidP="00197728">
            <w:pPr>
              <w:jc w:val="center"/>
              <w:rPr>
                <w:bCs/>
                <w:sz w:val="20"/>
                <w:szCs w:val="20"/>
              </w:rPr>
            </w:pPr>
            <w:r w:rsidRPr="00280EE5">
              <w:rPr>
                <w:bCs/>
                <w:sz w:val="20"/>
                <w:szCs w:val="20"/>
              </w:rPr>
              <w:t>чел.</w:t>
            </w:r>
          </w:p>
        </w:tc>
        <w:tc>
          <w:tcPr>
            <w:tcW w:w="1276" w:type="dxa"/>
          </w:tcPr>
          <w:p w:rsidR="00E30FE4" w:rsidRPr="00280EE5" w:rsidRDefault="00E30FE4" w:rsidP="00197728">
            <w:pPr>
              <w:jc w:val="center"/>
              <w:rPr>
                <w:bCs/>
                <w:sz w:val="20"/>
                <w:szCs w:val="20"/>
              </w:rPr>
            </w:pPr>
            <w:r w:rsidRPr="00280EE5">
              <w:rPr>
                <w:bCs/>
                <w:sz w:val="20"/>
                <w:szCs w:val="20"/>
              </w:rPr>
              <w:t>%</w:t>
            </w:r>
          </w:p>
        </w:tc>
      </w:tr>
    </w:tbl>
    <w:tbl>
      <w:tblPr>
        <w:tblW w:w="494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61"/>
        <w:gridCol w:w="1399"/>
        <w:gridCol w:w="1135"/>
        <w:gridCol w:w="1134"/>
        <w:gridCol w:w="1418"/>
        <w:gridCol w:w="1132"/>
        <w:gridCol w:w="1274"/>
      </w:tblGrid>
      <w:tr w:rsidR="00403B56" w:rsidRPr="00280EE5" w:rsidTr="00E30FE4">
        <w:trPr>
          <w:trHeight w:val="182"/>
          <w:tblHeader/>
        </w:trPr>
        <w:tc>
          <w:tcPr>
            <w:tcW w:w="995" w:type="pct"/>
            <w:shd w:val="clear" w:color="auto" w:fill="auto"/>
          </w:tcPr>
          <w:p w:rsidR="00077144" w:rsidRPr="00280EE5" w:rsidRDefault="00E30FE4" w:rsidP="00E30FE4">
            <w:pPr>
              <w:jc w:val="center"/>
              <w:rPr>
                <w:bCs/>
                <w:sz w:val="20"/>
                <w:szCs w:val="20"/>
              </w:rPr>
            </w:pPr>
            <w:r w:rsidRPr="00280EE5">
              <w:rPr>
                <w:bCs/>
                <w:sz w:val="20"/>
                <w:szCs w:val="20"/>
              </w:rPr>
              <w:t>1</w:t>
            </w:r>
          </w:p>
        </w:tc>
        <w:tc>
          <w:tcPr>
            <w:tcW w:w="748" w:type="pct"/>
            <w:shd w:val="clear" w:color="auto" w:fill="auto"/>
          </w:tcPr>
          <w:p w:rsidR="00077144" w:rsidRPr="00280EE5" w:rsidRDefault="00E30FE4" w:rsidP="00E30FE4">
            <w:pPr>
              <w:jc w:val="center"/>
              <w:rPr>
                <w:bCs/>
                <w:sz w:val="20"/>
                <w:szCs w:val="20"/>
              </w:rPr>
            </w:pPr>
            <w:r w:rsidRPr="00280EE5">
              <w:rPr>
                <w:bCs/>
                <w:sz w:val="20"/>
                <w:szCs w:val="20"/>
              </w:rPr>
              <w:t>2</w:t>
            </w:r>
          </w:p>
        </w:tc>
        <w:tc>
          <w:tcPr>
            <w:tcW w:w="607" w:type="pct"/>
          </w:tcPr>
          <w:p w:rsidR="00E30FE4" w:rsidRPr="00280EE5" w:rsidRDefault="00E30FE4" w:rsidP="00E30FE4">
            <w:pPr>
              <w:jc w:val="center"/>
              <w:rPr>
                <w:bCs/>
                <w:sz w:val="20"/>
                <w:szCs w:val="20"/>
              </w:rPr>
            </w:pPr>
            <w:r w:rsidRPr="00280EE5">
              <w:rPr>
                <w:bCs/>
                <w:sz w:val="20"/>
                <w:szCs w:val="20"/>
              </w:rPr>
              <w:t>3</w:t>
            </w:r>
          </w:p>
        </w:tc>
        <w:tc>
          <w:tcPr>
            <w:tcW w:w="606" w:type="pct"/>
            <w:shd w:val="clear" w:color="auto" w:fill="auto"/>
          </w:tcPr>
          <w:p w:rsidR="00077144" w:rsidRPr="00280EE5" w:rsidRDefault="00E30FE4" w:rsidP="00E30FE4">
            <w:pPr>
              <w:jc w:val="center"/>
              <w:rPr>
                <w:bCs/>
                <w:sz w:val="20"/>
                <w:szCs w:val="20"/>
              </w:rPr>
            </w:pPr>
            <w:r w:rsidRPr="00280EE5">
              <w:rPr>
                <w:bCs/>
                <w:sz w:val="20"/>
                <w:szCs w:val="20"/>
              </w:rPr>
              <w:t>4</w:t>
            </w:r>
          </w:p>
        </w:tc>
        <w:tc>
          <w:tcPr>
            <w:tcW w:w="758" w:type="pct"/>
          </w:tcPr>
          <w:p w:rsidR="00077144" w:rsidRPr="00280EE5" w:rsidRDefault="00E30FE4" w:rsidP="00E30FE4">
            <w:pPr>
              <w:jc w:val="center"/>
              <w:rPr>
                <w:bCs/>
                <w:sz w:val="20"/>
                <w:szCs w:val="20"/>
              </w:rPr>
            </w:pPr>
            <w:r w:rsidRPr="00280EE5">
              <w:rPr>
                <w:bCs/>
                <w:sz w:val="20"/>
                <w:szCs w:val="20"/>
              </w:rPr>
              <w:t>5</w:t>
            </w:r>
          </w:p>
        </w:tc>
        <w:tc>
          <w:tcPr>
            <w:tcW w:w="605" w:type="pct"/>
            <w:shd w:val="clear" w:color="auto" w:fill="auto"/>
          </w:tcPr>
          <w:p w:rsidR="00077144" w:rsidRPr="00280EE5" w:rsidRDefault="00E30FE4" w:rsidP="00E30FE4">
            <w:pPr>
              <w:jc w:val="center"/>
              <w:rPr>
                <w:bCs/>
                <w:sz w:val="20"/>
                <w:szCs w:val="20"/>
              </w:rPr>
            </w:pPr>
            <w:r w:rsidRPr="00280EE5">
              <w:rPr>
                <w:bCs/>
                <w:sz w:val="20"/>
                <w:szCs w:val="20"/>
              </w:rPr>
              <w:t>6</w:t>
            </w:r>
          </w:p>
        </w:tc>
        <w:tc>
          <w:tcPr>
            <w:tcW w:w="681" w:type="pct"/>
          </w:tcPr>
          <w:p w:rsidR="00077144" w:rsidRPr="00280EE5" w:rsidRDefault="00E30FE4" w:rsidP="00E30FE4">
            <w:pPr>
              <w:jc w:val="center"/>
              <w:rPr>
                <w:bCs/>
                <w:sz w:val="20"/>
                <w:szCs w:val="20"/>
              </w:rPr>
            </w:pPr>
            <w:r w:rsidRPr="00280EE5">
              <w:rPr>
                <w:bCs/>
                <w:sz w:val="20"/>
                <w:szCs w:val="20"/>
              </w:rPr>
              <w:t>7</w:t>
            </w:r>
          </w:p>
        </w:tc>
      </w:tr>
      <w:tr w:rsidR="00403B56" w:rsidRPr="00280EE5" w:rsidTr="00E30FE4">
        <w:trPr>
          <w:trHeight w:val="143"/>
        </w:trPr>
        <w:tc>
          <w:tcPr>
            <w:tcW w:w="995" w:type="pct"/>
            <w:shd w:val="clear" w:color="auto" w:fill="auto"/>
          </w:tcPr>
          <w:p w:rsidR="00077144" w:rsidRPr="00280EE5" w:rsidRDefault="00077144" w:rsidP="00077144">
            <w:pPr>
              <w:rPr>
                <w:bCs/>
                <w:sz w:val="20"/>
                <w:szCs w:val="20"/>
              </w:rPr>
            </w:pPr>
            <w:r w:rsidRPr="00280EE5">
              <w:rPr>
                <w:bCs/>
                <w:sz w:val="20"/>
                <w:szCs w:val="20"/>
              </w:rPr>
              <w:t>Все население</w:t>
            </w:r>
          </w:p>
        </w:tc>
        <w:tc>
          <w:tcPr>
            <w:tcW w:w="748" w:type="pct"/>
            <w:shd w:val="clear" w:color="auto" w:fill="auto"/>
          </w:tcPr>
          <w:p w:rsidR="00077144" w:rsidRPr="00280EE5" w:rsidRDefault="00077144" w:rsidP="00280EE5">
            <w:pPr>
              <w:jc w:val="center"/>
              <w:rPr>
                <w:sz w:val="20"/>
                <w:szCs w:val="20"/>
              </w:rPr>
            </w:pPr>
            <w:r w:rsidRPr="00280EE5">
              <w:rPr>
                <w:sz w:val="20"/>
                <w:szCs w:val="20"/>
              </w:rPr>
              <w:t>550260</w:t>
            </w:r>
          </w:p>
        </w:tc>
        <w:tc>
          <w:tcPr>
            <w:tcW w:w="607" w:type="pct"/>
          </w:tcPr>
          <w:p w:rsidR="00077144" w:rsidRPr="00280EE5" w:rsidRDefault="00077144" w:rsidP="00280EE5">
            <w:pPr>
              <w:jc w:val="center"/>
              <w:rPr>
                <w:sz w:val="20"/>
                <w:szCs w:val="20"/>
              </w:rPr>
            </w:pPr>
            <w:r w:rsidRPr="00280EE5">
              <w:rPr>
                <w:sz w:val="20"/>
                <w:szCs w:val="20"/>
              </w:rPr>
              <w:t>100,00</w:t>
            </w:r>
          </w:p>
        </w:tc>
        <w:tc>
          <w:tcPr>
            <w:tcW w:w="606" w:type="pct"/>
            <w:shd w:val="clear" w:color="auto" w:fill="auto"/>
          </w:tcPr>
          <w:p w:rsidR="00077144" w:rsidRPr="00280EE5" w:rsidRDefault="00077144" w:rsidP="00280EE5">
            <w:pPr>
              <w:jc w:val="center"/>
              <w:rPr>
                <w:sz w:val="20"/>
                <w:szCs w:val="20"/>
              </w:rPr>
            </w:pPr>
            <w:r w:rsidRPr="00280EE5">
              <w:rPr>
                <w:sz w:val="20"/>
                <w:szCs w:val="20"/>
              </w:rPr>
              <w:t>550147</w:t>
            </w:r>
          </w:p>
        </w:tc>
        <w:tc>
          <w:tcPr>
            <w:tcW w:w="758" w:type="pct"/>
          </w:tcPr>
          <w:p w:rsidR="00077144" w:rsidRPr="00280EE5" w:rsidRDefault="00077144" w:rsidP="00280EE5">
            <w:pPr>
              <w:jc w:val="center"/>
              <w:rPr>
                <w:sz w:val="20"/>
                <w:szCs w:val="20"/>
              </w:rPr>
            </w:pPr>
            <w:r w:rsidRPr="00280EE5">
              <w:rPr>
                <w:sz w:val="20"/>
                <w:szCs w:val="20"/>
              </w:rPr>
              <w:t>100,0</w:t>
            </w:r>
          </w:p>
        </w:tc>
        <w:tc>
          <w:tcPr>
            <w:tcW w:w="605" w:type="pct"/>
            <w:shd w:val="clear" w:color="auto" w:fill="auto"/>
          </w:tcPr>
          <w:p w:rsidR="00077144" w:rsidRPr="00280EE5" w:rsidRDefault="00077144" w:rsidP="00280EE5">
            <w:pPr>
              <w:jc w:val="center"/>
              <w:rPr>
                <w:sz w:val="20"/>
                <w:szCs w:val="20"/>
              </w:rPr>
            </w:pPr>
            <w:r w:rsidRPr="00280EE5">
              <w:rPr>
                <w:sz w:val="20"/>
                <w:szCs w:val="20"/>
              </w:rPr>
              <w:t>113</w:t>
            </w:r>
          </w:p>
        </w:tc>
        <w:tc>
          <w:tcPr>
            <w:tcW w:w="681" w:type="pct"/>
          </w:tcPr>
          <w:p w:rsidR="00077144" w:rsidRPr="00280EE5" w:rsidRDefault="00077144" w:rsidP="00280EE5">
            <w:pPr>
              <w:jc w:val="center"/>
              <w:rPr>
                <w:sz w:val="20"/>
                <w:szCs w:val="20"/>
              </w:rPr>
            </w:pPr>
            <w:r w:rsidRPr="00280EE5">
              <w:rPr>
                <w:sz w:val="20"/>
                <w:szCs w:val="20"/>
              </w:rPr>
              <w:t>100,00</w:t>
            </w:r>
          </w:p>
        </w:tc>
      </w:tr>
      <w:tr w:rsidR="00403B56" w:rsidRPr="00280EE5" w:rsidTr="00E30FE4">
        <w:trPr>
          <w:trHeight w:val="143"/>
        </w:trPr>
        <w:tc>
          <w:tcPr>
            <w:tcW w:w="995" w:type="pct"/>
            <w:shd w:val="clear" w:color="auto" w:fill="auto"/>
          </w:tcPr>
          <w:p w:rsidR="00077144" w:rsidRPr="00280EE5" w:rsidRDefault="00077144" w:rsidP="00077144">
            <w:pPr>
              <w:rPr>
                <w:b/>
                <w:bCs/>
                <w:sz w:val="20"/>
                <w:szCs w:val="20"/>
              </w:rPr>
            </w:pPr>
            <w:r w:rsidRPr="00280EE5">
              <w:rPr>
                <w:sz w:val="20"/>
                <w:szCs w:val="20"/>
              </w:rPr>
              <w:t>в том числе, лет:</w:t>
            </w:r>
          </w:p>
        </w:tc>
        <w:tc>
          <w:tcPr>
            <w:tcW w:w="748" w:type="pct"/>
            <w:shd w:val="clear" w:color="auto" w:fill="auto"/>
          </w:tcPr>
          <w:p w:rsidR="00077144" w:rsidRPr="00280EE5" w:rsidRDefault="00077144" w:rsidP="00280EE5">
            <w:pPr>
              <w:jc w:val="center"/>
              <w:rPr>
                <w:b/>
                <w:bCs/>
                <w:sz w:val="20"/>
                <w:szCs w:val="20"/>
              </w:rPr>
            </w:pPr>
          </w:p>
        </w:tc>
        <w:tc>
          <w:tcPr>
            <w:tcW w:w="607" w:type="pct"/>
          </w:tcPr>
          <w:p w:rsidR="00077144" w:rsidRPr="00280EE5" w:rsidRDefault="00077144" w:rsidP="00280EE5">
            <w:pPr>
              <w:jc w:val="center"/>
              <w:rPr>
                <w:b/>
                <w:bCs/>
                <w:sz w:val="20"/>
                <w:szCs w:val="20"/>
              </w:rPr>
            </w:pPr>
          </w:p>
        </w:tc>
        <w:tc>
          <w:tcPr>
            <w:tcW w:w="606" w:type="pct"/>
            <w:shd w:val="clear" w:color="auto" w:fill="auto"/>
          </w:tcPr>
          <w:p w:rsidR="00077144" w:rsidRPr="00280EE5" w:rsidRDefault="00077144" w:rsidP="00280EE5">
            <w:pPr>
              <w:jc w:val="center"/>
              <w:rPr>
                <w:b/>
                <w:bCs/>
                <w:sz w:val="20"/>
                <w:szCs w:val="20"/>
              </w:rPr>
            </w:pPr>
          </w:p>
        </w:tc>
        <w:tc>
          <w:tcPr>
            <w:tcW w:w="758" w:type="pct"/>
          </w:tcPr>
          <w:p w:rsidR="00077144" w:rsidRPr="00280EE5" w:rsidRDefault="00077144" w:rsidP="00280EE5">
            <w:pPr>
              <w:jc w:val="center"/>
              <w:rPr>
                <w:b/>
                <w:bCs/>
                <w:sz w:val="20"/>
                <w:szCs w:val="20"/>
              </w:rPr>
            </w:pPr>
          </w:p>
        </w:tc>
        <w:tc>
          <w:tcPr>
            <w:tcW w:w="605" w:type="pct"/>
            <w:shd w:val="clear" w:color="auto" w:fill="auto"/>
          </w:tcPr>
          <w:p w:rsidR="00077144" w:rsidRPr="00280EE5" w:rsidRDefault="00077144" w:rsidP="00280EE5">
            <w:pPr>
              <w:jc w:val="center"/>
              <w:rPr>
                <w:b/>
                <w:bCs/>
                <w:sz w:val="20"/>
                <w:szCs w:val="20"/>
              </w:rPr>
            </w:pPr>
          </w:p>
        </w:tc>
        <w:tc>
          <w:tcPr>
            <w:tcW w:w="681" w:type="pct"/>
          </w:tcPr>
          <w:p w:rsidR="00077144" w:rsidRPr="00280EE5" w:rsidRDefault="00077144" w:rsidP="00280EE5">
            <w:pPr>
              <w:jc w:val="center"/>
              <w:rPr>
                <w:b/>
                <w:bCs/>
                <w:sz w:val="20"/>
                <w:szCs w:val="20"/>
              </w:rPr>
            </w:pP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sz w:val="20"/>
                <w:szCs w:val="20"/>
              </w:rPr>
            </w:pPr>
            <w:r w:rsidRPr="00280EE5">
              <w:rPr>
                <w:sz w:val="20"/>
                <w:szCs w:val="20"/>
              </w:rPr>
              <w:t>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2608</w:t>
            </w:r>
          </w:p>
        </w:tc>
        <w:tc>
          <w:tcPr>
            <w:tcW w:w="607" w:type="pct"/>
          </w:tcPr>
          <w:p w:rsidR="00077144" w:rsidRPr="00280EE5" w:rsidRDefault="00077144" w:rsidP="00280EE5">
            <w:pPr>
              <w:jc w:val="center"/>
              <w:rPr>
                <w:sz w:val="20"/>
                <w:szCs w:val="20"/>
              </w:rPr>
            </w:pPr>
            <w:r w:rsidRPr="00280EE5">
              <w:rPr>
                <w:sz w:val="20"/>
                <w:szCs w:val="20"/>
              </w:rPr>
              <w:t>0,47</w:t>
            </w:r>
          </w:p>
        </w:tc>
        <w:tc>
          <w:tcPr>
            <w:tcW w:w="606" w:type="pct"/>
            <w:shd w:val="clear" w:color="auto" w:fill="auto"/>
          </w:tcPr>
          <w:p w:rsidR="00077144" w:rsidRPr="00280EE5" w:rsidRDefault="00077144" w:rsidP="00280EE5">
            <w:pPr>
              <w:jc w:val="center"/>
              <w:rPr>
                <w:sz w:val="20"/>
                <w:szCs w:val="20"/>
              </w:rPr>
            </w:pPr>
            <w:r w:rsidRPr="00280EE5">
              <w:rPr>
                <w:sz w:val="20"/>
                <w:szCs w:val="20"/>
              </w:rPr>
              <w:t>2608</w:t>
            </w:r>
          </w:p>
        </w:tc>
        <w:tc>
          <w:tcPr>
            <w:tcW w:w="758" w:type="pct"/>
          </w:tcPr>
          <w:p w:rsidR="00077144" w:rsidRPr="00280EE5" w:rsidRDefault="00077144" w:rsidP="00280EE5">
            <w:pPr>
              <w:jc w:val="center"/>
              <w:rPr>
                <w:sz w:val="20"/>
                <w:szCs w:val="20"/>
              </w:rPr>
            </w:pPr>
            <w:r w:rsidRPr="00280EE5">
              <w:rPr>
                <w:sz w:val="20"/>
                <w:szCs w:val="20"/>
              </w:rPr>
              <w:t>0,47</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sz w:val="20"/>
                <w:szCs w:val="20"/>
              </w:rPr>
            </w:pPr>
            <w:r w:rsidRPr="00280EE5">
              <w:rPr>
                <w:sz w:val="20"/>
                <w:szCs w:val="20"/>
              </w:rPr>
              <w:t>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3899</w:t>
            </w:r>
          </w:p>
        </w:tc>
        <w:tc>
          <w:tcPr>
            <w:tcW w:w="607" w:type="pct"/>
          </w:tcPr>
          <w:p w:rsidR="00077144" w:rsidRPr="00280EE5" w:rsidRDefault="00077144" w:rsidP="00280EE5">
            <w:pPr>
              <w:jc w:val="center"/>
              <w:rPr>
                <w:sz w:val="20"/>
                <w:szCs w:val="20"/>
              </w:rPr>
            </w:pPr>
            <w:r w:rsidRPr="00280EE5">
              <w:rPr>
                <w:sz w:val="20"/>
                <w:szCs w:val="20"/>
              </w:rPr>
              <w:t>0,71</w:t>
            </w:r>
          </w:p>
        </w:tc>
        <w:tc>
          <w:tcPr>
            <w:tcW w:w="606" w:type="pct"/>
            <w:shd w:val="clear" w:color="auto" w:fill="auto"/>
          </w:tcPr>
          <w:p w:rsidR="00077144" w:rsidRPr="00280EE5" w:rsidRDefault="00077144" w:rsidP="00280EE5">
            <w:pPr>
              <w:jc w:val="center"/>
              <w:rPr>
                <w:sz w:val="20"/>
                <w:szCs w:val="20"/>
              </w:rPr>
            </w:pPr>
            <w:r w:rsidRPr="00280EE5">
              <w:rPr>
                <w:sz w:val="20"/>
                <w:szCs w:val="20"/>
              </w:rPr>
              <w:t>3899</w:t>
            </w:r>
          </w:p>
        </w:tc>
        <w:tc>
          <w:tcPr>
            <w:tcW w:w="758" w:type="pct"/>
          </w:tcPr>
          <w:p w:rsidR="00077144" w:rsidRPr="00280EE5" w:rsidRDefault="00077144" w:rsidP="00280EE5">
            <w:pPr>
              <w:jc w:val="center"/>
              <w:rPr>
                <w:sz w:val="20"/>
                <w:szCs w:val="20"/>
              </w:rPr>
            </w:pPr>
            <w:r w:rsidRPr="00280EE5">
              <w:rPr>
                <w:sz w:val="20"/>
                <w:szCs w:val="20"/>
              </w:rPr>
              <w:t>0,71</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sz w:val="20"/>
                <w:szCs w:val="20"/>
              </w:rPr>
            </w:pPr>
            <w:r w:rsidRPr="00280EE5">
              <w:rPr>
                <w:sz w:val="20"/>
                <w:szCs w:val="20"/>
              </w:rPr>
              <w:t>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4489</w:t>
            </w:r>
          </w:p>
        </w:tc>
        <w:tc>
          <w:tcPr>
            <w:tcW w:w="607" w:type="pct"/>
          </w:tcPr>
          <w:p w:rsidR="00077144" w:rsidRPr="00280EE5" w:rsidRDefault="00077144" w:rsidP="00280EE5">
            <w:pPr>
              <w:jc w:val="center"/>
              <w:rPr>
                <w:sz w:val="20"/>
                <w:szCs w:val="20"/>
              </w:rPr>
            </w:pPr>
            <w:r w:rsidRPr="00280EE5">
              <w:rPr>
                <w:sz w:val="20"/>
                <w:szCs w:val="20"/>
              </w:rPr>
              <w:t>0,82</w:t>
            </w:r>
          </w:p>
        </w:tc>
        <w:tc>
          <w:tcPr>
            <w:tcW w:w="606" w:type="pct"/>
            <w:shd w:val="clear" w:color="auto" w:fill="auto"/>
          </w:tcPr>
          <w:p w:rsidR="00077144" w:rsidRPr="00280EE5" w:rsidRDefault="00077144" w:rsidP="00280EE5">
            <w:pPr>
              <w:jc w:val="center"/>
              <w:rPr>
                <w:sz w:val="20"/>
                <w:szCs w:val="20"/>
              </w:rPr>
            </w:pPr>
            <w:r w:rsidRPr="00280EE5">
              <w:rPr>
                <w:sz w:val="20"/>
                <w:szCs w:val="20"/>
              </w:rPr>
              <w:t>4488</w:t>
            </w:r>
          </w:p>
        </w:tc>
        <w:tc>
          <w:tcPr>
            <w:tcW w:w="758" w:type="pct"/>
          </w:tcPr>
          <w:p w:rsidR="00077144" w:rsidRPr="00280EE5" w:rsidRDefault="00077144" w:rsidP="00280EE5">
            <w:pPr>
              <w:jc w:val="center"/>
              <w:rPr>
                <w:sz w:val="20"/>
                <w:szCs w:val="20"/>
              </w:rPr>
            </w:pPr>
            <w:r w:rsidRPr="00280EE5">
              <w:rPr>
                <w:sz w:val="20"/>
                <w:szCs w:val="20"/>
              </w:rPr>
              <w:t>0,82</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5195</w:t>
            </w:r>
          </w:p>
        </w:tc>
        <w:tc>
          <w:tcPr>
            <w:tcW w:w="607" w:type="pct"/>
          </w:tcPr>
          <w:p w:rsidR="00077144" w:rsidRPr="00280EE5" w:rsidRDefault="00077144" w:rsidP="00280EE5">
            <w:pPr>
              <w:jc w:val="center"/>
              <w:rPr>
                <w:sz w:val="20"/>
                <w:szCs w:val="20"/>
              </w:rPr>
            </w:pPr>
            <w:r w:rsidRPr="00280EE5">
              <w:rPr>
                <w:sz w:val="20"/>
                <w:szCs w:val="20"/>
              </w:rPr>
              <w:t>0,94</w:t>
            </w:r>
          </w:p>
        </w:tc>
        <w:tc>
          <w:tcPr>
            <w:tcW w:w="606" w:type="pct"/>
            <w:shd w:val="clear" w:color="auto" w:fill="auto"/>
          </w:tcPr>
          <w:p w:rsidR="00077144" w:rsidRPr="00280EE5" w:rsidRDefault="00077144" w:rsidP="00280EE5">
            <w:pPr>
              <w:jc w:val="center"/>
              <w:rPr>
                <w:sz w:val="20"/>
                <w:szCs w:val="20"/>
              </w:rPr>
            </w:pPr>
            <w:r w:rsidRPr="00280EE5">
              <w:rPr>
                <w:sz w:val="20"/>
                <w:szCs w:val="20"/>
              </w:rPr>
              <w:t>5195</w:t>
            </w:r>
          </w:p>
        </w:tc>
        <w:tc>
          <w:tcPr>
            <w:tcW w:w="758" w:type="pct"/>
          </w:tcPr>
          <w:p w:rsidR="00077144" w:rsidRPr="00280EE5" w:rsidRDefault="00077144" w:rsidP="00280EE5">
            <w:pPr>
              <w:jc w:val="center"/>
              <w:rPr>
                <w:sz w:val="20"/>
                <w:szCs w:val="20"/>
              </w:rPr>
            </w:pPr>
            <w:r w:rsidRPr="00280EE5">
              <w:rPr>
                <w:sz w:val="20"/>
                <w:szCs w:val="20"/>
              </w:rPr>
              <w:t>0,94</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5254</w:t>
            </w:r>
          </w:p>
        </w:tc>
        <w:tc>
          <w:tcPr>
            <w:tcW w:w="607" w:type="pct"/>
          </w:tcPr>
          <w:p w:rsidR="00077144" w:rsidRPr="00280EE5" w:rsidRDefault="00077144" w:rsidP="00280EE5">
            <w:pPr>
              <w:jc w:val="center"/>
              <w:rPr>
                <w:sz w:val="20"/>
                <w:szCs w:val="20"/>
              </w:rPr>
            </w:pPr>
            <w:r w:rsidRPr="00280EE5">
              <w:rPr>
                <w:sz w:val="20"/>
                <w:szCs w:val="20"/>
              </w:rPr>
              <w:t>0,95</w:t>
            </w:r>
          </w:p>
        </w:tc>
        <w:tc>
          <w:tcPr>
            <w:tcW w:w="606" w:type="pct"/>
            <w:shd w:val="clear" w:color="auto" w:fill="auto"/>
          </w:tcPr>
          <w:p w:rsidR="00077144" w:rsidRPr="00280EE5" w:rsidRDefault="00077144" w:rsidP="00280EE5">
            <w:pPr>
              <w:jc w:val="center"/>
              <w:rPr>
                <w:sz w:val="20"/>
                <w:szCs w:val="20"/>
              </w:rPr>
            </w:pPr>
            <w:r w:rsidRPr="00280EE5">
              <w:rPr>
                <w:sz w:val="20"/>
                <w:szCs w:val="20"/>
              </w:rPr>
              <w:t>5252</w:t>
            </w:r>
          </w:p>
        </w:tc>
        <w:tc>
          <w:tcPr>
            <w:tcW w:w="758" w:type="pct"/>
          </w:tcPr>
          <w:p w:rsidR="00077144" w:rsidRPr="00280EE5" w:rsidRDefault="00077144" w:rsidP="00280EE5">
            <w:pPr>
              <w:jc w:val="center"/>
              <w:rPr>
                <w:sz w:val="20"/>
                <w:szCs w:val="20"/>
              </w:rPr>
            </w:pPr>
            <w:r w:rsidRPr="00280EE5">
              <w:rPr>
                <w:sz w:val="20"/>
                <w:szCs w:val="20"/>
              </w:rPr>
              <w:t>0,95</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5890</w:t>
            </w:r>
          </w:p>
        </w:tc>
        <w:tc>
          <w:tcPr>
            <w:tcW w:w="607" w:type="pct"/>
          </w:tcPr>
          <w:p w:rsidR="00077144" w:rsidRPr="00280EE5" w:rsidRDefault="00077144" w:rsidP="00280EE5">
            <w:pPr>
              <w:jc w:val="center"/>
              <w:rPr>
                <w:sz w:val="20"/>
                <w:szCs w:val="20"/>
              </w:rPr>
            </w:pPr>
            <w:r w:rsidRPr="00280EE5">
              <w:rPr>
                <w:sz w:val="20"/>
                <w:szCs w:val="20"/>
              </w:rPr>
              <w:t>1,07</w:t>
            </w:r>
          </w:p>
        </w:tc>
        <w:tc>
          <w:tcPr>
            <w:tcW w:w="606" w:type="pct"/>
            <w:shd w:val="clear" w:color="auto" w:fill="auto"/>
          </w:tcPr>
          <w:p w:rsidR="00077144" w:rsidRPr="00280EE5" w:rsidRDefault="00077144" w:rsidP="00280EE5">
            <w:pPr>
              <w:jc w:val="center"/>
              <w:rPr>
                <w:sz w:val="20"/>
                <w:szCs w:val="20"/>
              </w:rPr>
            </w:pPr>
            <w:r w:rsidRPr="00280EE5">
              <w:rPr>
                <w:sz w:val="20"/>
                <w:szCs w:val="20"/>
              </w:rPr>
              <w:t>5888</w:t>
            </w:r>
          </w:p>
        </w:tc>
        <w:tc>
          <w:tcPr>
            <w:tcW w:w="758" w:type="pct"/>
          </w:tcPr>
          <w:p w:rsidR="00077144" w:rsidRPr="00280EE5" w:rsidRDefault="00077144" w:rsidP="00280EE5">
            <w:pPr>
              <w:jc w:val="center"/>
              <w:rPr>
                <w:sz w:val="20"/>
                <w:szCs w:val="20"/>
              </w:rPr>
            </w:pPr>
            <w:r w:rsidRPr="00280EE5">
              <w:rPr>
                <w:sz w:val="20"/>
                <w:szCs w:val="20"/>
              </w:rPr>
              <w:t>1,07</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7122</w:t>
            </w:r>
          </w:p>
        </w:tc>
        <w:tc>
          <w:tcPr>
            <w:tcW w:w="607" w:type="pct"/>
          </w:tcPr>
          <w:p w:rsidR="00077144" w:rsidRPr="00280EE5" w:rsidRDefault="00077144" w:rsidP="00280EE5">
            <w:pPr>
              <w:jc w:val="center"/>
              <w:rPr>
                <w:sz w:val="20"/>
                <w:szCs w:val="20"/>
              </w:rPr>
            </w:pPr>
            <w:r w:rsidRPr="00280EE5">
              <w:rPr>
                <w:sz w:val="20"/>
                <w:szCs w:val="20"/>
              </w:rPr>
              <w:t>1,29</w:t>
            </w:r>
          </w:p>
        </w:tc>
        <w:tc>
          <w:tcPr>
            <w:tcW w:w="606" w:type="pct"/>
            <w:shd w:val="clear" w:color="auto" w:fill="auto"/>
          </w:tcPr>
          <w:p w:rsidR="00077144" w:rsidRPr="00280EE5" w:rsidRDefault="00077144" w:rsidP="00280EE5">
            <w:pPr>
              <w:jc w:val="center"/>
              <w:rPr>
                <w:sz w:val="20"/>
                <w:szCs w:val="20"/>
              </w:rPr>
            </w:pPr>
            <w:r w:rsidRPr="00280EE5">
              <w:rPr>
                <w:sz w:val="20"/>
                <w:szCs w:val="20"/>
              </w:rPr>
              <w:t>7121</w:t>
            </w:r>
          </w:p>
        </w:tc>
        <w:tc>
          <w:tcPr>
            <w:tcW w:w="758" w:type="pct"/>
          </w:tcPr>
          <w:p w:rsidR="00077144" w:rsidRPr="00280EE5" w:rsidRDefault="00077144" w:rsidP="00280EE5">
            <w:pPr>
              <w:jc w:val="center"/>
              <w:rPr>
                <w:sz w:val="20"/>
                <w:szCs w:val="20"/>
              </w:rPr>
            </w:pPr>
            <w:r w:rsidRPr="00280EE5">
              <w:rPr>
                <w:sz w:val="20"/>
                <w:szCs w:val="20"/>
              </w:rPr>
              <w:t>1,29</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5388</w:t>
            </w:r>
          </w:p>
        </w:tc>
        <w:tc>
          <w:tcPr>
            <w:tcW w:w="607" w:type="pct"/>
          </w:tcPr>
          <w:p w:rsidR="00077144" w:rsidRPr="00280EE5" w:rsidRDefault="00077144" w:rsidP="00280EE5">
            <w:pPr>
              <w:jc w:val="center"/>
              <w:rPr>
                <w:sz w:val="20"/>
                <w:szCs w:val="20"/>
              </w:rPr>
            </w:pPr>
            <w:r w:rsidRPr="00280EE5">
              <w:rPr>
                <w:sz w:val="20"/>
                <w:szCs w:val="20"/>
              </w:rPr>
              <w:t>0,98</w:t>
            </w:r>
          </w:p>
        </w:tc>
        <w:tc>
          <w:tcPr>
            <w:tcW w:w="606" w:type="pct"/>
            <w:shd w:val="clear" w:color="auto" w:fill="auto"/>
          </w:tcPr>
          <w:p w:rsidR="00077144" w:rsidRPr="00280EE5" w:rsidRDefault="00077144" w:rsidP="00280EE5">
            <w:pPr>
              <w:jc w:val="center"/>
              <w:rPr>
                <w:sz w:val="20"/>
                <w:szCs w:val="20"/>
              </w:rPr>
            </w:pPr>
            <w:r w:rsidRPr="00280EE5">
              <w:rPr>
                <w:sz w:val="20"/>
                <w:szCs w:val="20"/>
              </w:rPr>
              <w:t>5386</w:t>
            </w:r>
          </w:p>
        </w:tc>
        <w:tc>
          <w:tcPr>
            <w:tcW w:w="758" w:type="pct"/>
          </w:tcPr>
          <w:p w:rsidR="00077144" w:rsidRPr="00280EE5" w:rsidRDefault="00077144" w:rsidP="00280EE5">
            <w:pPr>
              <w:jc w:val="center"/>
              <w:rPr>
                <w:sz w:val="20"/>
                <w:szCs w:val="20"/>
              </w:rPr>
            </w:pPr>
            <w:r w:rsidRPr="00280EE5">
              <w:rPr>
                <w:sz w:val="20"/>
                <w:szCs w:val="20"/>
              </w:rPr>
              <w:t>0,98</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lastRenderedPageBreak/>
              <w:t>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5265</w:t>
            </w:r>
          </w:p>
        </w:tc>
        <w:tc>
          <w:tcPr>
            <w:tcW w:w="607" w:type="pct"/>
          </w:tcPr>
          <w:p w:rsidR="00077144" w:rsidRPr="00280EE5" w:rsidRDefault="00077144" w:rsidP="00280EE5">
            <w:pPr>
              <w:jc w:val="center"/>
              <w:rPr>
                <w:sz w:val="20"/>
                <w:szCs w:val="20"/>
              </w:rPr>
            </w:pPr>
            <w:r w:rsidRPr="00280EE5">
              <w:rPr>
                <w:sz w:val="20"/>
                <w:szCs w:val="20"/>
              </w:rPr>
              <w:t>0,96</w:t>
            </w:r>
          </w:p>
        </w:tc>
        <w:tc>
          <w:tcPr>
            <w:tcW w:w="606" w:type="pct"/>
            <w:shd w:val="clear" w:color="auto" w:fill="auto"/>
          </w:tcPr>
          <w:p w:rsidR="00077144" w:rsidRPr="00280EE5" w:rsidRDefault="00077144" w:rsidP="00280EE5">
            <w:pPr>
              <w:jc w:val="center"/>
              <w:rPr>
                <w:sz w:val="20"/>
                <w:szCs w:val="20"/>
              </w:rPr>
            </w:pPr>
            <w:r w:rsidRPr="00280EE5">
              <w:rPr>
                <w:sz w:val="20"/>
                <w:szCs w:val="20"/>
              </w:rPr>
              <w:t>5264</w:t>
            </w:r>
          </w:p>
        </w:tc>
        <w:tc>
          <w:tcPr>
            <w:tcW w:w="758" w:type="pct"/>
          </w:tcPr>
          <w:p w:rsidR="00077144" w:rsidRPr="00280EE5" w:rsidRDefault="00077144" w:rsidP="00280EE5">
            <w:pPr>
              <w:jc w:val="center"/>
              <w:rPr>
                <w:sz w:val="20"/>
                <w:szCs w:val="20"/>
              </w:rPr>
            </w:pPr>
            <w:r w:rsidRPr="00280EE5">
              <w:rPr>
                <w:sz w:val="20"/>
                <w:szCs w:val="20"/>
              </w:rPr>
              <w:t>0,96</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5415</w:t>
            </w:r>
          </w:p>
        </w:tc>
        <w:tc>
          <w:tcPr>
            <w:tcW w:w="607" w:type="pct"/>
          </w:tcPr>
          <w:p w:rsidR="00077144" w:rsidRPr="00280EE5" w:rsidRDefault="00077144" w:rsidP="00280EE5">
            <w:pPr>
              <w:jc w:val="center"/>
              <w:rPr>
                <w:sz w:val="20"/>
                <w:szCs w:val="20"/>
              </w:rPr>
            </w:pPr>
            <w:r w:rsidRPr="00280EE5">
              <w:rPr>
                <w:sz w:val="20"/>
                <w:szCs w:val="20"/>
              </w:rPr>
              <w:t>0,98</w:t>
            </w:r>
          </w:p>
        </w:tc>
        <w:tc>
          <w:tcPr>
            <w:tcW w:w="606" w:type="pct"/>
            <w:shd w:val="clear" w:color="auto" w:fill="auto"/>
          </w:tcPr>
          <w:p w:rsidR="00077144" w:rsidRPr="00280EE5" w:rsidRDefault="00077144" w:rsidP="00280EE5">
            <w:pPr>
              <w:jc w:val="center"/>
              <w:rPr>
                <w:sz w:val="20"/>
                <w:szCs w:val="20"/>
              </w:rPr>
            </w:pPr>
            <w:r w:rsidRPr="00280EE5">
              <w:rPr>
                <w:sz w:val="20"/>
                <w:szCs w:val="20"/>
              </w:rPr>
              <w:t>5414</w:t>
            </w:r>
          </w:p>
        </w:tc>
        <w:tc>
          <w:tcPr>
            <w:tcW w:w="758" w:type="pct"/>
          </w:tcPr>
          <w:p w:rsidR="00077144" w:rsidRPr="00280EE5" w:rsidRDefault="00077144" w:rsidP="00280EE5">
            <w:pPr>
              <w:jc w:val="center"/>
              <w:rPr>
                <w:sz w:val="20"/>
                <w:szCs w:val="20"/>
              </w:rPr>
            </w:pPr>
            <w:r w:rsidRPr="00280EE5">
              <w:rPr>
                <w:sz w:val="20"/>
                <w:szCs w:val="20"/>
              </w:rPr>
              <w:t>0,98</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5406</w:t>
            </w:r>
          </w:p>
        </w:tc>
        <w:tc>
          <w:tcPr>
            <w:tcW w:w="607" w:type="pct"/>
          </w:tcPr>
          <w:p w:rsidR="00077144" w:rsidRPr="00280EE5" w:rsidRDefault="00077144" w:rsidP="00280EE5">
            <w:pPr>
              <w:jc w:val="center"/>
              <w:rPr>
                <w:sz w:val="20"/>
                <w:szCs w:val="20"/>
              </w:rPr>
            </w:pPr>
            <w:r w:rsidRPr="00280EE5">
              <w:rPr>
                <w:sz w:val="20"/>
                <w:szCs w:val="20"/>
              </w:rPr>
              <w:t>0,98</w:t>
            </w:r>
          </w:p>
        </w:tc>
        <w:tc>
          <w:tcPr>
            <w:tcW w:w="606" w:type="pct"/>
            <w:shd w:val="clear" w:color="auto" w:fill="auto"/>
          </w:tcPr>
          <w:p w:rsidR="00077144" w:rsidRPr="00280EE5" w:rsidRDefault="00077144" w:rsidP="00280EE5">
            <w:pPr>
              <w:jc w:val="center"/>
              <w:rPr>
                <w:sz w:val="20"/>
                <w:szCs w:val="20"/>
              </w:rPr>
            </w:pPr>
            <w:r w:rsidRPr="00280EE5">
              <w:rPr>
                <w:sz w:val="20"/>
                <w:szCs w:val="20"/>
              </w:rPr>
              <w:t>5405</w:t>
            </w:r>
          </w:p>
        </w:tc>
        <w:tc>
          <w:tcPr>
            <w:tcW w:w="758" w:type="pct"/>
          </w:tcPr>
          <w:p w:rsidR="00077144" w:rsidRPr="00280EE5" w:rsidRDefault="00077144" w:rsidP="00280EE5">
            <w:pPr>
              <w:jc w:val="center"/>
              <w:rPr>
                <w:sz w:val="20"/>
                <w:szCs w:val="20"/>
              </w:rPr>
            </w:pPr>
            <w:r w:rsidRPr="00280EE5">
              <w:rPr>
                <w:sz w:val="20"/>
                <w:szCs w:val="20"/>
              </w:rPr>
              <w:t>0,98</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6920</w:t>
            </w:r>
          </w:p>
        </w:tc>
        <w:tc>
          <w:tcPr>
            <w:tcW w:w="607" w:type="pct"/>
          </w:tcPr>
          <w:p w:rsidR="00077144" w:rsidRPr="00280EE5" w:rsidRDefault="00077144" w:rsidP="00280EE5">
            <w:pPr>
              <w:jc w:val="center"/>
              <w:rPr>
                <w:sz w:val="20"/>
                <w:szCs w:val="20"/>
              </w:rPr>
            </w:pPr>
            <w:r w:rsidRPr="00280EE5">
              <w:rPr>
                <w:sz w:val="20"/>
                <w:szCs w:val="20"/>
              </w:rPr>
              <w:t>1,26</w:t>
            </w:r>
          </w:p>
        </w:tc>
        <w:tc>
          <w:tcPr>
            <w:tcW w:w="606" w:type="pct"/>
            <w:shd w:val="clear" w:color="auto" w:fill="auto"/>
          </w:tcPr>
          <w:p w:rsidR="00077144" w:rsidRPr="00280EE5" w:rsidRDefault="00077144" w:rsidP="00280EE5">
            <w:pPr>
              <w:jc w:val="center"/>
              <w:rPr>
                <w:sz w:val="20"/>
                <w:szCs w:val="20"/>
              </w:rPr>
            </w:pPr>
            <w:r w:rsidRPr="00280EE5">
              <w:rPr>
                <w:sz w:val="20"/>
                <w:szCs w:val="20"/>
              </w:rPr>
              <w:t>6918</w:t>
            </w:r>
          </w:p>
        </w:tc>
        <w:tc>
          <w:tcPr>
            <w:tcW w:w="758" w:type="pct"/>
          </w:tcPr>
          <w:p w:rsidR="00077144" w:rsidRPr="00280EE5" w:rsidRDefault="00077144" w:rsidP="00280EE5">
            <w:pPr>
              <w:jc w:val="center"/>
              <w:rPr>
                <w:sz w:val="20"/>
                <w:szCs w:val="20"/>
              </w:rPr>
            </w:pPr>
            <w:r w:rsidRPr="00280EE5">
              <w:rPr>
                <w:sz w:val="20"/>
                <w:szCs w:val="20"/>
              </w:rPr>
              <w:t>1,26</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5961</w:t>
            </w:r>
          </w:p>
        </w:tc>
        <w:tc>
          <w:tcPr>
            <w:tcW w:w="607" w:type="pct"/>
          </w:tcPr>
          <w:p w:rsidR="00077144" w:rsidRPr="00280EE5" w:rsidRDefault="00077144" w:rsidP="00280EE5">
            <w:pPr>
              <w:jc w:val="center"/>
              <w:rPr>
                <w:sz w:val="20"/>
                <w:szCs w:val="20"/>
              </w:rPr>
            </w:pPr>
            <w:r w:rsidRPr="00280EE5">
              <w:rPr>
                <w:sz w:val="20"/>
                <w:szCs w:val="20"/>
              </w:rPr>
              <w:t>1,08</w:t>
            </w:r>
          </w:p>
        </w:tc>
        <w:tc>
          <w:tcPr>
            <w:tcW w:w="606" w:type="pct"/>
            <w:shd w:val="clear" w:color="auto" w:fill="auto"/>
          </w:tcPr>
          <w:p w:rsidR="00077144" w:rsidRPr="00280EE5" w:rsidRDefault="00077144" w:rsidP="00280EE5">
            <w:pPr>
              <w:jc w:val="center"/>
              <w:rPr>
                <w:sz w:val="20"/>
                <w:szCs w:val="20"/>
              </w:rPr>
            </w:pPr>
            <w:r w:rsidRPr="00280EE5">
              <w:rPr>
                <w:sz w:val="20"/>
                <w:szCs w:val="20"/>
              </w:rPr>
              <w:t>5960</w:t>
            </w:r>
          </w:p>
        </w:tc>
        <w:tc>
          <w:tcPr>
            <w:tcW w:w="758" w:type="pct"/>
          </w:tcPr>
          <w:p w:rsidR="00077144" w:rsidRPr="00280EE5" w:rsidRDefault="00077144" w:rsidP="00280EE5">
            <w:pPr>
              <w:jc w:val="center"/>
              <w:rPr>
                <w:sz w:val="20"/>
                <w:szCs w:val="20"/>
              </w:rPr>
            </w:pPr>
            <w:r w:rsidRPr="00280EE5">
              <w:rPr>
                <w:sz w:val="20"/>
                <w:szCs w:val="20"/>
              </w:rPr>
              <w:t>1,08</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5267</w:t>
            </w:r>
          </w:p>
        </w:tc>
        <w:tc>
          <w:tcPr>
            <w:tcW w:w="607" w:type="pct"/>
          </w:tcPr>
          <w:p w:rsidR="00077144" w:rsidRPr="00280EE5" w:rsidRDefault="00077144" w:rsidP="00280EE5">
            <w:pPr>
              <w:jc w:val="center"/>
              <w:rPr>
                <w:sz w:val="20"/>
                <w:szCs w:val="20"/>
              </w:rPr>
            </w:pPr>
            <w:r w:rsidRPr="00280EE5">
              <w:rPr>
                <w:sz w:val="20"/>
                <w:szCs w:val="20"/>
              </w:rPr>
              <w:t>0,96</w:t>
            </w:r>
          </w:p>
        </w:tc>
        <w:tc>
          <w:tcPr>
            <w:tcW w:w="606" w:type="pct"/>
            <w:shd w:val="clear" w:color="auto" w:fill="auto"/>
          </w:tcPr>
          <w:p w:rsidR="00077144" w:rsidRPr="00280EE5" w:rsidRDefault="00077144" w:rsidP="00280EE5">
            <w:pPr>
              <w:jc w:val="center"/>
              <w:rPr>
                <w:sz w:val="20"/>
                <w:szCs w:val="20"/>
              </w:rPr>
            </w:pPr>
            <w:r w:rsidRPr="00280EE5">
              <w:rPr>
                <w:sz w:val="20"/>
                <w:szCs w:val="20"/>
              </w:rPr>
              <w:t>5265</w:t>
            </w:r>
          </w:p>
        </w:tc>
        <w:tc>
          <w:tcPr>
            <w:tcW w:w="758" w:type="pct"/>
          </w:tcPr>
          <w:p w:rsidR="00077144" w:rsidRPr="00280EE5" w:rsidRDefault="00077144" w:rsidP="00280EE5">
            <w:pPr>
              <w:jc w:val="center"/>
              <w:rPr>
                <w:sz w:val="20"/>
                <w:szCs w:val="20"/>
              </w:rPr>
            </w:pPr>
            <w:r w:rsidRPr="00280EE5">
              <w:rPr>
                <w:sz w:val="20"/>
                <w:szCs w:val="20"/>
              </w:rPr>
              <w:t>0,96</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4459</w:t>
            </w:r>
          </w:p>
        </w:tc>
        <w:tc>
          <w:tcPr>
            <w:tcW w:w="607" w:type="pct"/>
          </w:tcPr>
          <w:p w:rsidR="00077144" w:rsidRPr="00280EE5" w:rsidRDefault="00077144" w:rsidP="00280EE5">
            <w:pPr>
              <w:jc w:val="center"/>
              <w:rPr>
                <w:sz w:val="20"/>
                <w:szCs w:val="20"/>
              </w:rPr>
            </w:pPr>
            <w:r w:rsidRPr="00280EE5">
              <w:rPr>
                <w:sz w:val="20"/>
                <w:szCs w:val="20"/>
              </w:rPr>
              <w:t>0,81</w:t>
            </w:r>
          </w:p>
        </w:tc>
        <w:tc>
          <w:tcPr>
            <w:tcW w:w="606" w:type="pct"/>
            <w:shd w:val="clear" w:color="auto" w:fill="auto"/>
          </w:tcPr>
          <w:p w:rsidR="00077144" w:rsidRPr="00280EE5" w:rsidRDefault="00077144" w:rsidP="00280EE5">
            <w:pPr>
              <w:jc w:val="center"/>
              <w:rPr>
                <w:sz w:val="20"/>
                <w:szCs w:val="20"/>
              </w:rPr>
            </w:pPr>
            <w:r w:rsidRPr="00280EE5">
              <w:rPr>
                <w:sz w:val="20"/>
                <w:szCs w:val="20"/>
              </w:rPr>
              <w:t>4457</w:t>
            </w:r>
          </w:p>
        </w:tc>
        <w:tc>
          <w:tcPr>
            <w:tcW w:w="758" w:type="pct"/>
          </w:tcPr>
          <w:p w:rsidR="00077144" w:rsidRPr="00280EE5" w:rsidRDefault="00077144" w:rsidP="00280EE5">
            <w:pPr>
              <w:jc w:val="center"/>
              <w:rPr>
                <w:sz w:val="20"/>
                <w:szCs w:val="20"/>
              </w:rPr>
            </w:pPr>
            <w:r w:rsidRPr="00280EE5">
              <w:rPr>
                <w:sz w:val="20"/>
                <w:szCs w:val="20"/>
              </w:rPr>
              <w:t>0,81</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4891</w:t>
            </w:r>
          </w:p>
        </w:tc>
        <w:tc>
          <w:tcPr>
            <w:tcW w:w="607" w:type="pct"/>
          </w:tcPr>
          <w:p w:rsidR="00077144" w:rsidRPr="00280EE5" w:rsidRDefault="00077144" w:rsidP="00280EE5">
            <w:pPr>
              <w:jc w:val="center"/>
              <w:rPr>
                <w:sz w:val="20"/>
                <w:szCs w:val="20"/>
              </w:rPr>
            </w:pPr>
            <w:r w:rsidRPr="00280EE5">
              <w:rPr>
                <w:sz w:val="20"/>
                <w:szCs w:val="20"/>
              </w:rPr>
              <w:t>0,89</w:t>
            </w:r>
          </w:p>
        </w:tc>
        <w:tc>
          <w:tcPr>
            <w:tcW w:w="606" w:type="pct"/>
            <w:shd w:val="clear" w:color="auto" w:fill="auto"/>
          </w:tcPr>
          <w:p w:rsidR="00077144" w:rsidRPr="00280EE5" w:rsidRDefault="00077144" w:rsidP="00280EE5">
            <w:pPr>
              <w:jc w:val="center"/>
              <w:rPr>
                <w:sz w:val="20"/>
                <w:szCs w:val="20"/>
              </w:rPr>
            </w:pPr>
            <w:r w:rsidRPr="00280EE5">
              <w:rPr>
                <w:sz w:val="20"/>
                <w:szCs w:val="20"/>
              </w:rPr>
              <w:t>4889</w:t>
            </w:r>
          </w:p>
        </w:tc>
        <w:tc>
          <w:tcPr>
            <w:tcW w:w="758" w:type="pct"/>
          </w:tcPr>
          <w:p w:rsidR="00077144" w:rsidRPr="00280EE5" w:rsidRDefault="00077144" w:rsidP="00280EE5">
            <w:pPr>
              <w:jc w:val="center"/>
              <w:rPr>
                <w:sz w:val="20"/>
                <w:szCs w:val="20"/>
              </w:rPr>
            </w:pPr>
            <w:r w:rsidRPr="00280EE5">
              <w:rPr>
                <w:sz w:val="20"/>
                <w:szCs w:val="20"/>
              </w:rPr>
              <w:t>0,89</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6164</w:t>
            </w:r>
          </w:p>
        </w:tc>
        <w:tc>
          <w:tcPr>
            <w:tcW w:w="607" w:type="pct"/>
          </w:tcPr>
          <w:p w:rsidR="00077144" w:rsidRPr="00280EE5" w:rsidRDefault="00077144" w:rsidP="00280EE5">
            <w:pPr>
              <w:jc w:val="center"/>
              <w:rPr>
                <w:sz w:val="20"/>
                <w:szCs w:val="20"/>
              </w:rPr>
            </w:pPr>
            <w:r w:rsidRPr="00280EE5">
              <w:rPr>
                <w:sz w:val="20"/>
                <w:szCs w:val="20"/>
              </w:rPr>
              <w:t>1,12</w:t>
            </w:r>
          </w:p>
        </w:tc>
        <w:tc>
          <w:tcPr>
            <w:tcW w:w="606" w:type="pct"/>
            <w:shd w:val="clear" w:color="auto" w:fill="auto"/>
          </w:tcPr>
          <w:p w:rsidR="00077144" w:rsidRPr="00280EE5" w:rsidRDefault="00077144" w:rsidP="00280EE5">
            <w:pPr>
              <w:jc w:val="center"/>
              <w:rPr>
                <w:sz w:val="20"/>
                <w:szCs w:val="20"/>
              </w:rPr>
            </w:pPr>
            <w:r w:rsidRPr="00280EE5">
              <w:rPr>
                <w:sz w:val="20"/>
                <w:szCs w:val="20"/>
              </w:rPr>
              <w:t>6163</w:t>
            </w:r>
          </w:p>
        </w:tc>
        <w:tc>
          <w:tcPr>
            <w:tcW w:w="758" w:type="pct"/>
          </w:tcPr>
          <w:p w:rsidR="00077144" w:rsidRPr="00280EE5" w:rsidRDefault="00077144" w:rsidP="00280EE5">
            <w:pPr>
              <w:jc w:val="center"/>
              <w:rPr>
                <w:sz w:val="20"/>
                <w:szCs w:val="20"/>
              </w:rPr>
            </w:pPr>
            <w:r w:rsidRPr="00280EE5">
              <w:rPr>
                <w:sz w:val="20"/>
                <w:szCs w:val="20"/>
              </w:rPr>
              <w:t>1,12</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5249</w:t>
            </w:r>
          </w:p>
        </w:tc>
        <w:tc>
          <w:tcPr>
            <w:tcW w:w="607" w:type="pct"/>
          </w:tcPr>
          <w:p w:rsidR="00077144" w:rsidRPr="00280EE5" w:rsidRDefault="00077144" w:rsidP="00280EE5">
            <w:pPr>
              <w:jc w:val="center"/>
              <w:rPr>
                <w:sz w:val="20"/>
                <w:szCs w:val="20"/>
              </w:rPr>
            </w:pPr>
            <w:r w:rsidRPr="00280EE5">
              <w:rPr>
                <w:sz w:val="20"/>
                <w:szCs w:val="20"/>
              </w:rPr>
              <w:t>0,95</w:t>
            </w:r>
          </w:p>
        </w:tc>
        <w:tc>
          <w:tcPr>
            <w:tcW w:w="606" w:type="pct"/>
            <w:shd w:val="clear" w:color="auto" w:fill="auto"/>
          </w:tcPr>
          <w:p w:rsidR="00077144" w:rsidRPr="00280EE5" w:rsidRDefault="00077144" w:rsidP="00280EE5">
            <w:pPr>
              <w:jc w:val="center"/>
              <w:rPr>
                <w:sz w:val="20"/>
                <w:szCs w:val="20"/>
              </w:rPr>
            </w:pPr>
            <w:r w:rsidRPr="00280EE5">
              <w:rPr>
                <w:sz w:val="20"/>
                <w:szCs w:val="20"/>
              </w:rPr>
              <w:t>5248</w:t>
            </w:r>
          </w:p>
        </w:tc>
        <w:tc>
          <w:tcPr>
            <w:tcW w:w="758" w:type="pct"/>
          </w:tcPr>
          <w:p w:rsidR="00077144" w:rsidRPr="00280EE5" w:rsidRDefault="00077144" w:rsidP="00280EE5">
            <w:pPr>
              <w:jc w:val="center"/>
              <w:rPr>
                <w:sz w:val="20"/>
                <w:szCs w:val="20"/>
              </w:rPr>
            </w:pPr>
            <w:r w:rsidRPr="00280EE5">
              <w:rPr>
                <w:sz w:val="20"/>
                <w:szCs w:val="20"/>
              </w:rPr>
              <w:t>0,95</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7784</w:t>
            </w:r>
          </w:p>
        </w:tc>
        <w:tc>
          <w:tcPr>
            <w:tcW w:w="607" w:type="pct"/>
          </w:tcPr>
          <w:p w:rsidR="00077144" w:rsidRPr="00280EE5" w:rsidRDefault="00077144" w:rsidP="00280EE5">
            <w:pPr>
              <w:jc w:val="center"/>
              <w:rPr>
                <w:sz w:val="20"/>
                <w:szCs w:val="20"/>
              </w:rPr>
            </w:pPr>
            <w:r w:rsidRPr="00280EE5">
              <w:rPr>
                <w:sz w:val="20"/>
                <w:szCs w:val="20"/>
              </w:rPr>
              <w:t>1,41</w:t>
            </w:r>
          </w:p>
        </w:tc>
        <w:tc>
          <w:tcPr>
            <w:tcW w:w="606" w:type="pct"/>
            <w:shd w:val="clear" w:color="auto" w:fill="auto"/>
          </w:tcPr>
          <w:p w:rsidR="00077144" w:rsidRPr="00280EE5" w:rsidRDefault="00077144" w:rsidP="00280EE5">
            <w:pPr>
              <w:jc w:val="center"/>
              <w:rPr>
                <w:sz w:val="20"/>
                <w:szCs w:val="20"/>
              </w:rPr>
            </w:pPr>
            <w:r w:rsidRPr="00280EE5">
              <w:rPr>
                <w:sz w:val="20"/>
                <w:szCs w:val="20"/>
              </w:rPr>
              <w:t>7783</w:t>
            </w:r>
          </w:p>
        </w:tc>
        <w:tc>
          <w:tcPr>
            <w:tcW w:w="758" w:type="pct"/>
          </w:tcPr>
          <w:p w:rsidR="00077144" w:rsidRPr="00280EE5" w:rsidRDefault="00077144" w:rsidP="00280EE5">
            <w:pPr>
              <w:jc w:val="center"/>
              <w:rPr>
                <w:sz w:val="20"/>
                <w:szCs w:val="20"/>
              </w:rPr>
            </w:pPr>
            <w:r w:rsidRPr="00280EE5">
              <w:rPr>
                <w:sz w:val="20"/>
                <w:szCs w:val="20"/>
              </w:rPr>
              <w:t>1,41</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19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8135</w:t>
            </w:r>
          </w:p>
        </w:tc>
        <w:tc>
          <w:tcPr>
            <w:tcW w:w="607" w:type="pct"/>
          </w:tcPr>
          <w:p w:rsidR="00077144" w:rsidRPr="00280EE5" w:rsidRDefault="00077144" w:rsidP="00280EE5">
            <w:pPr>
              <w:jc w:val="center"/>
              <w:rPr>
                <w:sz w:val="20"/>
                <w:szCs w:val="20"/>
              </w:rPr>
            </w:pPr>
            <w:r w:rsidRPr="00280EE5">
              <w:rPr>
                <w:sz w:val="20"/>
                <w:szCs w:val="20"/>
              </w:rPr>
              <w:t>1,48</w:t>
            </w:r>
          </w:p>
        </w:tc>
        <w:tc>
          <w:tcPr>
            <w:tcW w:w="606" w:type="pct"/>
            <w:shd w:val="clear" w:color="auto" w:fill="auto"/>
          </w:tcPr>
          <w:p w:rsidR="00077144" w:rsidRPr="00280EE5" w:rsidRDefault="00077144" w:rsidP="00280EE5">
            <w:pPr>
              <w:jc w:val="center"/>
              <w:rPr>
                <w:sz w:val="20"/>
                <w:szCs w:val="20"/>
              </w:rPr>
            </w:pPr>
            <w:r w:rsidRPr="00280EE5">
              <w:rPr>
                <w:sz w:val="20"/>
                <w:szCs w:val="20"/>
              </w:rPr>
              <w:t>8132</w:t>
            </w:r>
          </w:p>
        </w:tc>
        <w:tc>
          <w:tcPr>
            <w:tcW w:w="758" w:type="pct"/>
          </w:tcPr>
          <w:p w:rsidR="00077144" w:rsidRPr="00280EE5" w:rsidRDefault="00077144" w:rsidP="00280EE5">
            <w:pPr>
              <w:jc w:val="center"/>
              <w:rPr>
                <w:sz w:val="20"/>
                <w:szCs w:val="20"/>
              </w:rPr>
            </w:pPr>
            <w:r w:rsidRPr="00280EE5">
              <w:rPr>
                <w:sz w:val="20"/>
                <w:szCs w:val="20"/>
              </w:rPr>
              <w:t>1,48</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9321</w:t>
            </w:r>
          </w:p>
        </w:tc>
        <w:tc>
          <w:tcPr>
            <w:tcW w:w="607" w:type="pct"/>
          </w:tcPr>
          <w:p w:rsidR="00077144" w:rsidRPr="00280EE5" w:rsidRDefault="00077144" w:rsidP="00280EE5">
            <w:pPr>
              <w:jc w:val="center"/>
              <w:rPr>
                <w:sz w:val="20"/>
                <w:szCs w:val="20"/>
              </w:rPr>
            </w:pPr>
            <w:r w:rsidRPr="00280EE5">
              <w:rPr>
                <w:sz w:val="20"/>
                <w:szCs w:val="20"/>
              </w:rPr>
              <w:t>1,69</w:t>
            </w:r>
          </w:p>
        </w:tc>
        <w:tc>
          <w:tcPr>
            <w:tcW w:w="606" w:type="pct"/>
            <w:shd w:val="clear" w:color="auto" w:fill="auto"/>
          </w:tcPr>
          <w:p w:rsidR="00077144" w:rsidRPr="00280EE5" w:rsidRDefault="00077144" w:rsidP="00280EE5">
            <w:pPr>
              <w:jc w:val="center"/>
              <w:rPr>
                <w:sz w:val="20"/>
                <w:szCs w:val="20"/>
              </w:rPr>
            </w:pPr>
            <w:r w:rsidRPr="00280EE5">
              <w:rPr>
                <w:sz w:val="20"/>
                <w:szCs w:val="20"/>
              </w:rPr>
              <w:t>9318</w:t>
            </w:r>
          </w:p>
        </w:tc>
        <w:tc>
          <w:tcPr>
            <w:tcW w:w="758" w:type="pct"/>
          </w:tcPr>
          <w:p w:rsidR="00077144" w:rsidRPr="00280EE5" w:rsidRDefault="00077144" w:rsidP="00280EE5">
            <w:pPr>
              <w:jc w:val="center"/>
              <w:rPr>
                <w:sz w:val="20"/>
                <w:szCs w:val="20"/>
              </w:rPr>
            </w:pPr>
            <w:r w:rsidRPr="00280EE5">
              <w:rPr>
                <w:sz w:val="20"/>
                <w:szCs w:val="20"/>
              </w:rPr>
              <w:t>1,69</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11564</w:t>
            </w:r>
          </w:p>
        </w:tc>
        <w:tc>
          <w:tcPr>
            <w:tcW w:w="607" w:type="pct"/>
          </w:tcPr>
          <w:p w:rsidR="00077144" w:rsidRPr="00280EE5" w:rsidRDefault="00077144" w:rsidP="00280EE5">
            <w:pPr>
              <w:jc w:val="center"/>
              <w:rPr>
                <w:sz w:val="20"/>
                <w:szCs w:val="20"/>
              </w:rPr>
            </w:pPr>
            <w:r w:rsidRPr="00280EE5">
              <w:rPr>
                <w:sz w:val="20"/>
                <w:szCs w:val="20"/>
              </w:rPr>
              <w:t>2,10</w:t>
            </w:r>
          </w:p>
        </w:tc>
        <w:tc>
          <w:tcPr>
            <w:tcW w:w="606" w:type="pct"/>
            <w:shd w:val="clear" w:color="auto" w:fill="auto"/>
          </w:tcPr>
          <w:p w:rsidR="00077144" w:rsidRPr="00280EE5" w:rsidRDefault="00077144" w:rsidP="00280EE5">
            <w:pPr>
              <w:jc w:val="center"/>
              <w:rPr>
                <w:sz w:val="20"/>
                <w:szCs w:val="20"/>
              </w:rPr>
            </w:pPr>
            <w:r w:rsidRPr="00280EE5">
              <w:rPr>
                <w:sz w:val="20"/>
                <w:szCs w:val="20"/>
              </w:rPr>
              <w:t>11564</w:t>
            </w:r>
          </w:p>
        </w:tc>
        <w:tc>
          <w:tcPr>
            <w:tcW w:w="758" w:type="pct"/>
          </w:tcPr>
          <w:p w:rsidR="00077144" w:rsidRPr="00280EE5" w:rsidRDefault="00077144" w:rsidP="00280EE5">
            <w:pPr>
              <w:jc w:val="center"/>
              <w:rPr>
                <w:sz w:val="20"/>
                <w:szCs w:val="20"/>
              </w:rPr>
            </w:pPr>
            <w:r w:rsidRPr="00280EE5">
              <w:rPr>
                <w:sz w:val="20"/>
                <w:szCs w:val="20"/>
              </w:rPr>
              <w:t>2,10</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9947</w:t>
            </w:r>
          </w:p>
        </w:tc>
        <w:tc>
          <w:tcPr>
            <w:tcW w:w="607" w:type="pct"/>
          </w:tcPr>
          <w:p w:rsidR="00077144" w:rsidRPr="00280EE5" w:rsidRDefault="00077144" w:rsidP="00280EE5">
            <w:pPr>
              <w:jc w:val="center"/>
              <w:rPr>
                <w:sz w:val="20"/>
                <w:szCs w:val="20"/>
              </w:rPr>
            </w:pPr>
            <w:r w:rsidRPr="00280EE5">
              <w:rPr>
                <w:sz w:val="20"/>
                <w:szCs w:val="20"/>
              </w:rPr>
              <w:t>1,81</w:t>
            </w:r>
          </w:p>
        </w:tc>
        <w:tc>
          <w:tcPr>
            <w:tcW w:w="606" w:type="pct"/>
            <w:shd w:val="clear" w:color="auto" w:fill="auto"/>
          </w:tcPr>
          <w:p w:rsidR="00077144" w:rsidRPr="00280EE5" w:rsidRDefault="00077144" w:rsidP="00280EE5">
            <w:pPr>
              <w:jc w:val="center"/>
              <w:rPr>
                <w:sz w:val="20"/>
                <w:szCs w:val="20"/>
              </w:rPr>
            </w:pPr>
            <w:r w:rsidRPr="00280EE5">
              <w:rPr>
                <w:sz w:val="20"/>
                <w:szCs w:val="20"/>
              </w:rPr>
              <w:t>9944</w:t>
            </w:r>
          </w:p>
        </w:tc>
        <w:tc>
          <w:tcPr>
            <w:tcW w:w="758" w:type="pct"/>
          </w:tcPr>
          <w:p w:rsidR="00077144" w:rsidRPr="00280EE5" w:rsidRDefault="00077144" w:rsidP="00280EE5">
            <w:pPr>
              <w:jc w:val="center"/>
              <w:rPr>
                <w:sz w:val="20"/>
                <w:szCs w:val="20"/>
              </w:rPr>
            </w:pPr>
            <w:r w:rsidRPr="00280EE5">
              <w:rPr>
                <w:sz w:val="20"/>
                <w:szCs w:val="20"/>
              </w:rPr>
              <w:t>1,81</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8051</w:t>
            </w:r>
          </w:p>
        </w:tc>
        <w:tc>
          <w:tcPr>
            <w:tcW w:w="607" w:type="pct"/>
          </w:tcPr>
          <w:p w:rsidR="00077144" w:rsidRPr="00280EE5" w:rsidRDefault="00077144" w:rsidP="00280EE5">
            <w:pPr>
              <w:jc w:val="center"/>
              <w:rPr>
                <w:sz w:val="20"/>
                <w:szCs w:val="20"/>
              </w:rPr>
            </w:pPr>
            <w:r w:rsidRPr="00280EE5">
              <w:rPr>
                <w:sz w:val="20"/>
                <w:szCs w:val="20"/>
              </w:rPr>
              <w:t>1,46</w:t>
            </w:r>
          </w:p>
        </w:tc>
        <w:tc>
          <w:tcPr>
            <w:tcW w:w="606" w:type="pct"/>
            <w:shd w:val="clear" w:color="auto" w:fill="auto"/>
          </w:tcPr>
          <w:p w:rsidR="00077144" w:rsidRPr="00280EE5" w:rsidRDefault="00077144" w:rsidP="00280EE5">
            <w:pPr>
              <w:jc w:val="center"/>
              <w:rPr>
                <w:sz w:val="20"/>
                <w:szCs w:val="20"/>
              </w:rPr>
            </w:pPr>
            <w:r w:rsidRPr="00280EE5">
              <w:rPr>
                <w:sz w:val="20"/>
                <w:szCs w:val="20"/>
              </w:rPr>
              <w:t>8048</w:t>
            </w:r>
          </w:p>
        </w:tc>
        <w:tc>
          <w:tcPr>
            <w:tcW w:w="758" w:type="pct"/>
          </w:tcPr>
          <w:p w:rsidR="00077144" w:rsidRPr="00280EE5" w:rsidRDefault="00077144" w:rsidP="00280EE5">
            <w:pPr>
              <w:jc w:val="center"/>
              <w:rPr>
                <w:sz w:val="20"/>
                <w:szCs w:val="20"/>
              </w:rPr>
            </w:pPr>
            <w:r w:rsidRPr="00280EE5">
              <w:rPr>
                <w:sz w:val="20"/>
                <w:szCs w:val="20"/>
              </w:rPr>
              <w:t>1,46</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6243</w:t>
            </w:r>
          </w:p>
        </w:tc>
        <w:tc>
          <w:tcPr>
            <w:tcW w:w="607" w:type="pct"/>
          </w:tcPr>
          <w:p w:rsidR="00077144" w:rsidRPr="00280EE5" w:rsidRDefault="00077144" w:rsidP="00280EE5">
            <w:pPr>
              <w:jc w:val="center"/>
              <w:rPr>
                <w:sz w:val="20"/>
                <w:szCs w:val="20"/>
              </w:rPr>
            </w:pPr>
            <w:r w:rsidRPr="00280EE5">
              <w:rPr>
                <w:sz w:val="20"/>
                <w:szCs w:val="20"/>
              </w:rPr>
              <w:t>1,13</w:t>
            </w:r>
          </w:p>
        </w:tc>
        <w:tc>
          <w:tcPr>
            <w:tcW w:w="606" w:type="pct"/>
            <w:shd w:val="clear" w:color="auto" w:fill="auto"/>
          </w:tcPr>
          <w:p w:rsidR="00077144" w:rsidRPr="00280EE5" w:rsidRDefault="00077144" w:rsidP="00280EE5">
            <w:pPr>
              <w:jc w:val="center"/>
              <w:rPr>
                <w:sz w:val="20"/>
                <w:szCs w:val="20"/>
              </w:rPr>
            </w:pPr>
            <w:r w:rsidRPr="00280EE5">
              <w:rPr>
                <w:sz w:val="20"/>
                <w:szCs w:val="20"/>
              </w:rPr>
              <w:t>6241</w:t>
            </w:r>
          </w:p>
        </w:tc>
        <w:tc>
          <w:tcPr>
            <w:tcW w:w="758" w:type="pct"/>
          </w:tcPr>
          <w:p w:rsidR="00077144" w:rsidRPr="00280EE5" w:rsidRDefault="00077144" w:rsidP="00280EE5">
            <w:pPr>
              <w:jc w:val="center"/>
              <w:rPr>
                <w:sz w:val="20"/>
                <w:szCs w:val="20"/>
              </w:rPr>
            </w:pPr>
            <w:r w:rsidRPr="00280EE5">
              <w:rPr>
                <w:sz w:val="20"/>
                <w:szCs w:val="20"/>
              </w:rPr>
              <w:t>1,13</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7687</w:t>
            </w:r>
          </w:p>
        </w:tc>
        <w:tc>
          <w:tcPr>
            <w:tcW w:w="607" w:type="pct"/>
          </w:tcPr>
          <w:p w:rsidR="00077144" w:rsidRPr="00280EE5" w:rsidRDefault="00077144" w:rsidP="00280EE5">
            <w:pPr>
              <w:jc w:val="center"/>
              <w:rPr>
                <w:sz w:val="20"/>
                <w:szCs w:val="20"/>
              </w:rPr>
            </w:pPr>
            <w:r w:rsidRPr="00280EE5">
              <w:rPr>
                <w:sz w:val="20"/>
                <w:szCs w:val="20"/>
              </w:rPr>
              <w:t>1,40</w:t>
            </w:r>
          </w:p>
        </w:tc>
        <w:tc>
          <w:tcPr>
            <w:tcW w:w="606" w:type="pct"/>
            <w:shd w:val="clear" w:color="auto" w:fill="auto"/>
          </w:tcPr>
          <w:p w:rsidR="00077144" w:rsidRPr="00280EE5" w:rsidRDefault="00077144" w:rsidP="00280EE5">
            <w:pPr>
              <w:jc w:val="center"/>
              <w:rPr>
                <w:sz w:val="20"/>
                <w:szCs w:val="20"/>
              </w:rPr>
            </w:pPr>
            <w:r w:rsidRPr="00280EE5">
              <w:rPr>
                <w:sz w:val="20"/>
                <w:szCs w:val="20"/>
              </w:rPr>
              <w:t>7685</w:t>
            </w:r>
          </w:p>
        </w:tc>
        <w:tc>
          <w:tcPr>
            <w:tcW w:w="758" w:type="pct"/>
          </w:tcPr>
          <w:p w:rsidR="00077144" w:rsidRPr="00280EE5" w:rsidRDefault="00077144" w:rsidP="00280EE5">
            <w:pPr>
              <w:jc w:val="center"/>
              <w:rPr>
                <w:sz w:val="20"/>
                <w:szCs w:val="20"/>
              </w:rPr>
            </w:pPr>
            <w:r w:rsidRPr="00280EE5">
              <w:rPr>
                <w:sz w:val="20"/>
                <w:szCs w:val="20"/>
              </w:rPr>
              <w:t>1,40</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8787</w:t>
            </w:r>
          </w:p>
        </w:tc>
        <w:tc>
          <w:tcPr>
            <w:tcW w:w="607" w:type="pct"/>
          </w:tcPr>
          <w:p w:rsidR="00077144" w:rsidRPr="00280EE5" w:rsidRDefault="00077144" w:rsidP="00280EE5">
            <w:pPr>
              <w:jc w:val="center"/>
              <w:rPr>
                <w:sz w:val="20"/>
                <w:szCs w:val="20"/>
              </w:rPr>
            </w:pPr>
            <w:r w:rsidRPr="00280EE5">
              <w:rPr>
                <w:sz w:val="20"/>
                <w:szCs w:val="20"/>
              </w:rPr>
              <w:t>1,60</w:t>
            </w:r>
          </w:p>
        </w:tc>
        <w:tc>
          <w:tcPr>
            <w:tcW w:w="606" w:type="pct"/>
            <w:shd w:val="clear" w:color="auto" w:fill="auto"/>
          </w:tcPr>
          <w:p w:rsidR="00077144" w:rsidRPr="00280EE5" w:rsidRDefault="00077144" w:rsidP="00280EE5">
            <w:pPr>
              <w:jc w:val="center"/>
              <w:rPr>
                <w:sz w:val="20"/>
                <w:szCs w:val="20"/>
              </w:rPr>
            </w:pPr>
            <w:r w:rsidRPr="00280EE5">
              <w:rPr>
                <w:sz w:val="20"/>
                <w:szCs w:val="20"/>
              </w:rPr>
              <w:t>8785</w:t>
            </w:r>
          </w:p>
        </w:tc>
        <w:tc>
          <w:tcPr>
            <w:tcW w:w="758" w:type="pct"/>
          </w:tcPr>
          <w:p w:rsidR="00077144" w:rsidRPr="00280EE5" w:rsidRDefault="00077144" w:rsidP="00280EE5">
            <w:pPr>
              <w:jc w:val="center"/>
              <w:rPr>
                <w:sz w:val="20"/>
                <w:szCs w:val="20"/>
              </w:rPr>
            </w:pPr>
            <w:r w:rsidRPr="00280EE5">
              <w:rPr>
                <w:sz w:val="20"/>
                <w:szCs w:val="20"/>
              </w:rPr>
              <w:t>1,60</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6745</w:t>
            </w:r>
          </w:p>
        </w:tc>
        <w:tc>
          <w:tcPr>
            <w:tcW w:w="607" w:type="pct"/>
          </w:tcPr>
          <w:p w:rsidR="00077144" w:rsidRPr="00280EE5" w:rsidRDefault="00077144" w:rsidP="00280EE5">
            <w:pPr>
              <w:jc w:val="center"/>
              <w:rPr>
                <w:sz w:val="20"/>
                <w:szCs w:val="20"/>
              </w:rPr>
            </w:pPr>
            <w:r w:rsidRPr="00280EE5">
              <w:rPr>
                <w:sz w:val="20"/>
                <w:szCs w:val="20"/>
              </w:rPr>
              <w:t>1,23</w:t>
            </w:r>
          </w:p>
        </w:tc>
        <w:tc>
          <w:tcPr>
            <w:tcW w:w="606" w:type="pct"/>
            <w:shd w:val="clear" w:color="auto" w:fill="auto"/>
          </w:tcPr>
          <w:p w:rsidR="00077144" w:rsidRPr="00280EE5" w:rsidRDefault="00077144" w:rsidP="00280EE5">
            <w:pPr>
              <w:jc w:val="center"/>
              <w:rPr>
                <w:sz w:val="20"/>
                <w:szCs w:val="20"/>
              </w:rPr>
            </w:pPr>
            <w:r w:rsidRPr="00280EE5">
              <w:rPr>
                <w:sz w:val="20"/>
                <w:szCs w:val="20"/>
              </w:rPr>
              <w:t>6745</w:t>
            </w:r>
          </w:p>
        </w:tc>
        <w:tc>
          <w:tcPr>
            <w:tcW w:w="758" w:type="pct"/>
          </w:tcPr>
          <w:p w:rsidR="00077144" w:rsidRPr="00280EE5" w:rsidRDefault="00077144" w:rsidP="00280EE5">
            <w:pPr>
              <w:jc w:val="center"/>
              <w:rPr>
                <w:sz w:val="20"/>
                <w:szCs w:val="20"/>
              </w:rPr>
            </w:pPr>
            <w:r w:rsidRPr="00280EE5">
              <w:rPr>
                <w:sz w:val="20"/>
                <w:szCs w:val="20"/>
              </w:rPr>
              <w:t>1,23</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7739</w:t>
            </w:r>
          </w:p>
        </w:tc>
        <w:tc>
          <w:tcPr>
            <w:tcW w:w="607" w:type="pct"/>
          </w:tcPr>
          <w:p w:rsidR="00077144" w:rsidRPr="00280EE5" w:rsidRDefault="00077144" w:rsidP="00280EE5">
            <w:pPr>
              <w:jc w:val="center"/>
              <w:rPr>
                <w:sz w:val="20"/>
                <w:szCs w:val="20"/>
              </w:rPr>
            </w:pPr>
            <w:r w:rsidRPr="00280EE5">
              <w:rPr>
                <w:sz w:val="20"/>
                <w:szCs w:val="20"/>
              </w:rPr>
              <w:t>1,41</w:t>
            </w:r>
          </w:p>
        </w:tc>
        <w:tc>
          <w:tcPr>
            <w:tcW w:w="606" w:type="pct"/>
            <w:shd w:val="clear" w:color="auto" w:fill="auto"/>
          </w:tcPr>
          <w:p w:rsidR="00077144" w:rsidRPr="00280EE5" w:rsidRDefault="00077144" w:rsidP="00280EE5">
            <w:pPr>
              <w:jc w:val="center"/>
              <w:rPr>
                <w:sz w:val="20"/>
                <w:szCs w:val="20"/>
              </w:rPr>
            </w:pPr>
            <w:r w:rsidRPr="00280EE5">
              <w:rPr>
                <w:sz w:val="20"/>
                <w:szCs w:val="20"/>
              </w:rPr>
              <w:t>7736</w:t>
            </w:r>
          </w:p>
        </w:tc>
        <w:tc>
          <w:tcPr>
            <w:tcW w:w="758" w:type="pct"/>
          </w:tcPr>
          <w:p w:rsidR="00077144" w:rsidRPr="00280EE5" w:rsidRDefault="00077144" w:rsidP="00280EE5">
            <w:pPr>
              <w:jc w:val="center"/>
              <w:rPr>
                <w:sz w:val="20"/>
                <w:szCs w:val="20"/>
              </w:rPr>
            </w:pPr>
            <w:r w:rsidRPr="00280EE5">
              <w:rPr>
                <w:sz w:val="20"/>
                <w:szCs w:val="20"/>
              </w:rPr>
              <w:t>1,41</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29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8776</w:t>
            </w:r>
          </w:p>
        </w:tc>
        <w:tc>
          <w:tcPr>
            <w:tcW w:w="607" w:type="pct"/>
          </w:tcPr>
          <w:p w:rsidR="00077144" w:rsidRPr="00280EE5" w:rsidRDefault="00077144" w:rsidP="00280EE5">
            <w:pPr>
              <w:jc w:val="center"/>
              <w:rPr>
                <w:sz w:val="20"/>
                <w:szCs w:val="20"/>
              </w:rPr>
            </w:pPr>
            <w:r w:rsidRPr="00280EE5">
              <w:rPr>
                <w:sz w:val="20"/>
                <w:szCs w:val="20"/>
              </w:rPr>
              <w:t>1,59</w:t>
            </w:r>
          </w:p>
        </w:tc>
        <w:tc>
          <w:tcPr>
            <w:tcW w:w="606" w:type="pct"/>
            <w:shd w:val="clear" w:color="auto" w:fill="auto"/>
          </w:tcPr>
          <w:p w:rsidR="00077144" w:rsidRPr="00280EE5" w:rsidRDefault="00077144" w:rsidP="00280EE5">
            <w:pPr>
              <w:jc w:val="center"/>
              <w:rPr>
                <w:sz w:val="20"/>
                <w:szCs w:val="20"/>
              </w:rPr>
            </w:pPr>
            <w:r w:rsidRPr="00280EE5">
              <w:rPr>
                <w:sz w:val="20"/>
                <w:szCs w:val="20"/>
              </w:rPr>
              <w:t>8776</w:t>
            </w:r>
          </w:p>
        </w:tc>
        <w:tc>
          <w:tcPr>
            <w:tcW w:w="758" w:type="pct"/>
          </w:tcPr>
          <w:p w:rsidR="00077144" w:rsidRPr="00280EE5" w:rsidRDefault="00077144" w:rsidP="00280EE5">
            <w:pPr>
              <w:jc w:val="center"/>
              <w:rPr>
                <w:sz w:val="20"/>
                <w:szCs w:val="20"/>
              </w:rPr>
            </w:pPr>
            <w:r w:rsidRPr="00280EE5">
              <w:rPr>
                <w:sz w:val="20"/>
                <w:szCs w:val="20"/>
              </w:rPr>
              <w:t>1,60</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9277</w:t>
            </w:r>
          </w:p>
        </w:tc>
        <w:tc>
          <w:tcPr>
            <w:tcW w:w="607" w:type="pct"/>
          </w:tcPr>
          <w:p w:rsidR="00077144" w:rsidRPr="00280EE5" w:rsidRDefault="00077144" w:rsidP="00280EE5">
            <w:pPr>
              <w:jc w:val="center"/>
              <w:rPr>
                <w:sz w:val="20"/>
                <w:szCs w:val="20"/>
              </w:rPr>
            </w:pPr>
            <w:r w:rsidRPr="00280EE5">
              <w:rPr>
                <w:sz w:val="20"/>
                <w:szCs w:val="20"/>
              </w:rPr>
              <w:t>1,69</w:t>
            </w:r>
          </w:p>
        </w:tc>
        <w:tc>
          <w:tcPr>
            <w:tcW w:w="606" w:type="pct"/>
            <w:shd w:val="clear" w:color="auto" w:fill="auto"/>
          </w:tcPr>
          <w:p w:rsidR="00077144" w:rsidRPr="00280EE5" w:rsidRDefault="00077144" w:rsidP="00280EE5">
            <w:pPr>
              <w:jc w:val="center"/>
              <w:rPr>
                <w:sz w:val="20"/>
                <w:szCs w:val="20"/>
              </w:rPr>
            </w:pPr>
            <w:r w:rsidRPr="00280EE5">
              <w:rPr>
                <w:sz w:val="20"/>
                <w:szCs w:val="20"/>
              </w:rPr>
              <w:t>9276</w:t>
            </w:r>
          </w:p>
        </w:tc>
        <w:tc>
          <w:tcPr>
            <w:tcW w:w="758" w:type="pct"/>
          </w:tcPr>
          <w:p w:rsidR="00077144" w:rsidRPr="00280EE5" w:rsidRDefault="00077144" w:rsidP="00280EE5">
            <w:pPr>
              <w:jc w:val="center"/>
              <w:rPr>
                <w:sz w:val="20"/>
                <w:szCs w:val="20"/>
              </w:rPr>
            </w:pPr>
            <w:r w:rsidRPr="00280EE5">
              <w:rPr>
                <w:sz w:val="20"/>
                <w:szCs w:val="20"/>
              </w:rPr>
              <w:t>1,69</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13166</w:t>
            </w:r>
          </w:p>
        </w:tc>
        <w:tc>
          <w:tcPr>
            <w:tcW w:w="607" w:type="pct"/>
          </w:tcPr>
          <w:p w:rsidR="00077144" w:rsidRPr="00280EE5" w:rsidRDefault="00077144" w:rsidP="00280EE5">
            <w:pPr>
              <w:jc w:val="center"/>
              <w:rPr>
                <w:sz w:val="20"/>
                <w:szCs w:val="20"/>
              </w:rPr>
            </w:pPr>
            <w:r w:rsidRPr="00280EE5">
              <w:rPr>
                <w:sz w:val="20"/>
                <w:szCs w:val="20"/>
              </w:rPr>
              <w:t>2,39</w:t>
            </w:r>
          </w:p>
        </w:tc>
        <w:tc>
          <w:tcPr>
            <w:tcW w:w="606" w:type="pct"/>
            <w:shd w:val="clear" w:color="auto" w:fill="auto"/>
          </w:tcPr>
          <w:p w:rsidR="00077144" w:rsidRPr="00280EE5" w:rsidRDefault="00077144" w:rsidP="00280EE5">
            <w:pPr>
              <w:jc w:val="center"/>
              <w:rPr>
                <w:sz w:val="20"/>
                <w:szCs w:val="20"/>
              </w:rPr>
            </w:pPr>
            <w:r w:rsidRPr="00280EE5">
              <w:rPr>
                <w:sz w:val="20"/>
                <w:szCs w:val="20"/>
              </w:rPr>
              <w:t>13164</w:t>
            </w:r>
          </w:p>
        </w:tc>
        <w:tc>
          <w:tcPr>
            <w:tcW w:w="758" w:type="pct"/>
          </w:tcPr>
          <w:p w:rsidR="00077144" w:rsidRPr="00280EE5" w:rsidRDefault="00077144" w:rsidP="00280EE5">
            <w:pPr>
              <w:jc w:val="center"/>
              <w:rPr>
                <w:sz w:val="20"/>
                <w:szCs w:val="20"/>
              </w:rPr>
            </w:pPr>
            <w:r w:rsidRPr="00280EE5">
              <w:rPr>
                <w:sz w:val="20"/>
                <w:szCs w:val="20"/>
              </w:rPr>
              <w:t>2,39</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12051</w:t>
            </w:r>
          </w:p>
        </w:tc>
        <w:tc>
          <w:tcPr>
            <w:tcW w:w="607" w:type="pct"/>
          </w:tcPr>
          <w:p w:rsidR="00077144" w:rsidRPr="00280EE5" w:rsidRDefault="00077144" w:rsidP="00280EE5">
            <w:pPr>
              <w:jc w:val="center"/>
              <w:rPr>
                <w:sz w:val="20"/>
                <w:szCs w:val="20"/>
              </w:rPr>
            </w:pPr>
            <w:r w:rsidRPr="00280EE5">
              <w:rPr>
                <w:sz w:val="20"/>
                <w:szCs w:val="20"/>
              </w:rPr>
              <w:t>2,19</w:t>
            </w:r>
          </w:p>
        </w:tc>
        <w:tc>
          <w:tcPr>
            <w:tcW w:w="606" w:type="pct"/>
            <w:shd w:val="clear" w:color="auto" w:fill="auto"/>
          </w:tcPr>
          <w:p w:rsidR="00077144" w:rsidRPr="00280EE5" w:rsidRDefault="00077144" w:rsidP="00280EE5">
            <w:pPr>
              <w:jc w:val="center"/>
              <w:rPr>
                <w:sz w:val="20"/>
                <w:szCs w:val="20"/>
              </w:rPr>
            </w:pPr>
            <w:r w:rsidRPr="00280EE5">
              <w:rPr>
                <w:sz w:val="20"/>
                <w:szCs w:val="20"/>
              </w:rPr>
              <w:t>12049</w:t>
            </w:r>
          </w:p>
        </w:tc>
        <w:tc>
          <w:tcPr>
            <w:tcW w:w="758" w:type="pct"/>
          </w:tcPr>
          <w:p w:rsidR="00077144" w:rsidRPr="00280EE5" w:rsidRDefault="00077144" w:rsidP="00280EE5">
            <w:pPr>
              <w:jc w:val="center"/>
              <w:rPr>
                <w:sz w:val="20"/>
                <w:szCs w:val="20"/>
              </w:rPr>
            </w:pPr>
            <w:r w:rsidRPr="00280EE5">
              <w:rPr>
                <w:sz w:val="20"/>
                <w:szCs w:val="20"/>
              </w:rPr>
              <w:t>2,19</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11347</w:t>
            </w:r>
          </w:p>
        </w:tc>
        <w:tc>
          <w:tcPr>
            <w:tcW w:w="607" w:type="pct"/>
          </w:tcPr>
          <w:p w:rsidR="00077144" w:rsidRPr="00280EE5" w:rsidRDefault="00077144" w:rsidP="00280EE5">
            <w:pPr>
              <w:jc w:val="center"/>
              <w:rPr>
                <w:sz w:val="20"/>
                <w:szCs w:val="20"/>
              </w:rPr>
            </w:pPr>
            <w:r w:rsidRPr="00280EE5">
              <w:rPr>
                <w:sz w:val="20"/>
                <w:szCs w:val="20"/>
              </w:rPr>
              <w:t>2,06</w:t>
            </w:r>
          </w:p>
        </w:tc>
        <w:tc>
          <w:tcPr>
            <w:tcW w:w="606" w:type="pct"/>
            <w:shd w:val="clear" w:color="auto" w:fill="auto"/>
          </w:tcPr>
          <w:p w:rsidR="00077144" w:rsidRPr="00280EE5" w:rsidRDefault="00077144" w:rsidP="00280EE5">
            <w:pPr>
              <w:jc w:val="center"/>
              <w:rPr>
                <w:sz w:val="20"/>
                <w:szCs w:val="20"/>
              </w:rPr>
            </w:pPr>
            <w:r w:rsidRPr="00280EE5">
              <w:rPr>
                <w:sz w:val="20"/>
                <w:szCs w:val="20"/>
              </w:rPr>
              <w:t>11345</w:t>
            </w:r>
          </w:p>
        </w:tc>
        <w:tc>
          <w:tcPr>
            <w:tcW w:w="758" w:type="pct"/>
          </w:tcPr>
          <w:p w:rsidR="00077144" w:rsidRPr="00280EE5" w:rsidRDefault="00077144" w:rsidP="00280EE5">
            <w:pPr>
              <w:jc w:val="center"/>
              <w:rPr>
                <w:sz w:val="20"/>
                <w:szCs w:val="20"/>
              </w:rPr>
            </w:pPr>
            <w:r w:rsidRPr="00280EE5">
              <w:rPr>
                <w:sz w:val="20"/>
                <w:szCs w:val="20"/>
              </w:rPr>
              <w:t>2,06</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11244</w:t>
            </w:r>
          </w:p>
        </w:tc>
        <w:tc>
          <w:tcPr>
            <w:tcW w:w="607" w:type="pct"/>
          </w:tcPr>
          <w:p w:rsidR="00077144" w:rsidRPr="00280EE5" w:rsidRDefault="00077144" w:rsidP="00280EE5">
            <w:pPr>
              <w:jc w:val="center"/>
              <w:rPr>
                <w:sz w:val="20"/>
                <w:szCs w:val="20"/>
              </w:rPr>
            </w:pPr>
            <w:r w:rsidRPr="00280EE5">
              <w:rPr>
                <w:sz w:val="20"/>
                <w:szCs w:val="20"/>
              </w:rPr>
              <w:t>2,04</w:t>
            </w:r>
          </w:p>
        </w:tc>
        <w:tc>
          <w:tcPr>
            <w:tcW w:w="606" w:type="pct"/>
            <w:shd w:val="clear" w:color="auto" w:fill="auto"/>
          </w:tcPr>
          <w:p w:rsidR="00077144" w:rsidRPr="00280EE5" w:rsidRDefault="00077144" w:rsidP="00280EE5">
            <w:pPr>
              <w:jc w:val="center"/>
              <w:rPr>
                <w:sz w:val="20"/>
                <w:szCs w:val="20"/>
              </w:rPr>
            </w:pPr>
            <w:r w:rsidRPr="00280EE5">
              <w:rPr>
                <w:sz w:val="20"/>
                <w:szCs w:val="20"/>
              </w:rPr>
              <w:t>11242</w:t>
            </w:r>
          </w:p>
        </w:tc>
        <w:tc>
          <w:tcPr>
            <w:tcW w:w="758" w:type="pct"/>
          </w:tcPr>
          <w:p w:rsidR="00077144" w:rsidRPr="00280EE5" w:rsidRDefault="00077144" w:rsidP="00280EE5">
            <w:pPr>
              <w:jc w:val="center"/>
              <w:rPr>
                <w:sz w:val="20"/>
                <w:szCs w:val="20"/>
              </w:rPr>
            </w:pPr>
            <w:r w:rsidRPr="00280EE5">
              <w:rPr>
                <w:sz w:val="20"/>
                <w:szCs w:val="20"/>
              </w:rPr>
              <w:t>2,04</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12293</w:t>
            </w:r>
          </w:p>
        </w:tc>
        <w:tc>
          <w:tcPr>
            <w:tcW w:w="607" w:type="pct"/>
          </w:tcPr>
          <w:p w:rsidR="00077144" w:rsidRPr="00280EE5" w:rsidRDefault="00077144" w:rsidP="00280EE5">
            <w:pPr>
              <w:jc w:val="center"/>
              <w:rPr>
                <w:sz w:val="20"/>
                <w:szCs w:val="20"/>
              </w:rPr>
            </w:pPr>
            <w:r w:rsidRPr="00280EE5">
              <w:rPr>
                <w:sz w:val="20"/>
                <w:szCs w:val="20"/>
              </w:rPr>
              <w:t>2,23</w:t>
            </w:r>
          </w:p>
        </w:tc>
        <w:tc>
          <w:tcPr>
            <w:tcW w:w="606" w:type="pct"/>
            <w:shd w:val="clear" w:color="auto" w:fill="auto"/>
          </w:tcPr>
          <w:p w:rsidR="00077144" w:rsidRPr="00280EE5" w:rsidRDefault="00077144" w:rsidP="00280EE5">
            <w:pPr>
              <w:jc w:val="center"/>
              <w:rPr>
                <w:sz w:val="20"/>
                <w:szCs w:val="20"/>
              </w:rPr>
            </w:pPr>
            <w:r w:rsidRPr="00280EE5">
              <w:rPr>
                <w:sz w:val="20"/>
                <w:szCs w:val="20"/>
              </w:rPr>
              <w:t>12291</w:t>
            </w:r>
          </w:p>
        </w:tc>
        <w:tc>
          <w:tcPr>
            <w:tcW w:w="758" w:type="pct"/>
          </w:tcPr>
          <w:p w:rsidR="00077144" w:rsidRPr="00280EE5" w:rsidRDefault="00077144" w:rsidP="00280EE5">
            <w:pPr>
              <w:jc w:val="center"/>
              <w:rPr>
                <w:sz w:val="20"/>
                <w:szCs w:val="20"/>
              </w:rPr>
            </w:pPr>
            <w:r w:rsidRPr="00280EE5">
              <w:rPr>
                <w:sz w:val="20"/>
                <w:szCs w:val="20"/>
              </w:rPr>
              <w:t>2,23</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13540</w:t>
            </w:r>
          </w:p>
        </w:tc>
        <w:tc>
          <w:tcPr>
            <w:tcW w:w="607" w:type="pct"/>
          </w:tcPr>
          <w:p w:rsidR="00077144" w:rsidRPr="00280EE5" w:rsidRDefault="00077144" w:rsidP="00280EE5">
            <w:pPr>
              <w:jc w:val="center"/>
              <w:rPr>
                <w:sz w:val="20"/>
                <w:szCs w:val="20"/>
              </w:rPr>
            </w:pPr>
            <w:r w:rsidRPr="00280EE5">
              <w:rPr>
                <w:sz w:val="20"/>
                <w:szCs w:val="20"/>
              </w:rPr>
              <w:t>2,46</w:t>
            </w:r>
          </w:p>
        </w:tc>
        <w:tc>
          <w:tcPr>
            <w:tcW w:w="606" w:type="pct"/>
            <w:shd w:val="clear" w:color="auto" w:fill="auto"/>
          </w:tcPr>
          <w:p w:rsidR="00077144" w:rsidRPr="00280EE5" w:rsidRDefault="00077144" w:rsidP="00280EE5">
            <w:pPr>
              <w:jc w:val="center"/>
              <w:rPr>
                <w:sz w:val="20"/>
                <w:szCs w:val="20"/>
              </w:rPr>
            </w:pPr>
            <w:r w:rsidRPr="00280EE5">
              <w:rPr>
                <w:sz w:val="20"/>
                <w:szCs w:val="20"/>
              </w:rPr>
              <w:t>13537</w:t>
            </w:r>
          </w:p>
        </w:tc>
        <w:tc>
          <w:tcPr>
            <w:tcW w:w="758" w:type="pct"/>
          </w:tcPr>
          <w:p w:rsidR="00077144" w:rsidRPr="00280EE5" w:rsidRDefault="00077144" w:rsidP="00280EE5">
            <w:pPr>
              <w:jc w:val="center"/>
              <w:rPr>
                <w:sz w:val="20"/>
                <w:szCs w:val="20"/>
              </w:rPr>
            </w:pPr>
            <w:r w:rsidRPr="00280EE5">
              <w:rPr>
                <w:sz w:val="20"/>
                <w:szCs w:val="20"/>
              </w:rPr>
              <w:t>2,46</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10342</w:t>
            </w:r>
          </w:p>
        </w:tc>
        <w:tc>
          <w:tcPr>
            <w:tcW w:w="607" w:type="pct"/>
          </w:tcPr>
          <w:p w:rsidR="00077144" w:rsidRPr="00280EE5" w:rsidRDefault="00077144" w:rsidP="00280EE5">
            <w:pPr>
              <w:jc w:val="center"/>
              <w:rPr>
                <w:sz w:val="20"/>
                <w:szCs w:val="20"/>
              </w:rPr>
            </w:pPr>
            <w:r w:rsidRPr="00280EE5">
              <w:rPr>
                <w:sz w:val="20"/>
                <w:szCs w:val="20"/>
              </w:rPr>
              <w:t>1,88</w:t>
            </w:r>
          </w:p>
        </w:tc>
        <w:tc>
          <w:tcPr>
            <w:tcW w:w="606" w:type="pct"/>
            <w:shd w:val="clear" w:color="auto" w:fill="auto"/>
          </w:tcPr>
          <w:p w:rsidR="00077144" w:rsidRPr="00280EE5" w:rsidRDefault="00077144" w:rsidP="00280EE5">
            <w:pPr>
              <w:jc w:val="center"/>
              <w:rPr>
                <w:sz w:val="20"/>
                <w:szCs w:val="20"/>
              </w:rPr>
            </w:pPr>
            <w:r w:rsidRPr="00280EE5">
              <w:rPr>
                <w:sz w:val="20"/>
                <w:szCs w:val="20"/>
              </w:rPr>
              <w:t>10341</w:t>
            </w:r>
          </w:p>
        </w:tc>
        <w:tc>
          <w:tcPr>
            <w:tcW w:w="758" w:type="pct"/>
          </w:tcPr>
          <w:p w:rsidR="00077144" w:rsidRPr="00280EE5" w:rsidRDefault="00077144" w:rsidP="00280EE5">
            <w:pPr>
              <w:jc w:val="center"/>
              <w:rPr>
                <w:sz w:val="20"/>
                <w:szCs w:val="20"/>
              </w:rPr>
            </w:pPr>
            <w:r w:rsidRPr="00280EE5">
              <w:rPr>
                <w:sz w:val="20"/>
                <w:szCs w:val="20"/>
              </w:rPr>
              <w:t>1,88</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10676</w:t>
            </w:r>
          </w:p>
        </w:tc>
        <w:tc>
          <w:tcPr>
            <w:tcW w:w="607" w:type="pct"/>
          </w:tcPr>
          <w:p w:rsidR="00077144" w:rsidRPr="00280EE5" w:rsidRDefault="00077144" w:rsidP="00280EE5">
            <w:pPr>
              <w:jc w:val="center"/>
              <w:rPr>
                <w:sz w:val="20"/>
                <w:szCs w:val="20"/>
              </w:rPr>
            </w:pPr>
            <w:r w:rsidRPr="00280EE5">
              <w:rPr>
                <w:sz w:val="20"/>
                <w:szCs w:val="20"/>
              </w:rPr>
              <w:t>1,94</w:t>
            </w:r>
          </w:p>
        </w:tc>
        <w:tc>
          <w:tcPr>
            <w:tcW w:w="606" w:type="pct"/>
            <w:shd w:val="clear" w:color="auto" w:fill="auto"/>
          </w:tcPr>
          <w:p w:rsidR="00077144" w:rsidRPr="00280EE5" w:rsidRDefault="00077144" w:rsidP="00280EE5">
            <w:pPr>
              <w:jc w:val="center"/>
              <w:rPr>
                <w:sz w:val="20"/>
                <w:szCs w:val="20"/>
              </w:rPr>
            </w:pPr>
            <w:r w:rsidRPr="00280EE5">
              <w:rPr>
                <w:sz w:val="20"/>
                <w:szCs w:val="20"/>
              </w:rPr>
              <w:t>10674</w:t>
            </w:r>
          </w:p>
        </w:tc>
        <w:tc>
          <w:tcPr>
            <w:tcW w:w="758" w:type="pct"/>
          </w:tcPr>
          <w:p w:rsidR="00077144" w:rsidRPr="00280EE5" w:rsidRDefault="00077144" w:rsidP="00280EE5">
            <w:pPr>
              <w:jc w:val="center"/>
              <w:rPr>
                <w:sz w:val="20"/>
                <w:szCs w:val="20"/>
              </w:rPr>
            </w:pPr>
            <w:r w:rsidRPr="00280EE5">
              <w:rPr>
                <w:sz w:val="20"/>
                <w:szCs w:val="20"/>
              </w:rPr>
              <w:t>1,94</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39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9967</w:t>
            </w:r>
          </w:p>
        </w:tc>
        <w:tc>
          <w:tcPr>
            <w:tcW w:w="607" w:type="pct"/>
          </w:tcPr>
          <w:p w:rsidR="00077144" w:rsidRPr="00280EE5" w:rsidRDefault="00077144" w:rsidP="00280EE5">
            <w:pPr>
              <w:jc w:val="center"/>
              <w:rPr>
                <w:sz w:val="20"/>
                <w:szCs w:val="20"/>
              </w:rPr>
            </w:pPr>
            <w:r w:rsidRPr="00280EE5">
              <w:rPr>
                <w:sz w:val="20"/>
                <w:szCs w:val="20"/>
              </w:rPr>
              <w:t>1,81</w:t>
            </w:r>
          </w:p>
        </w:tc>
        <w:tc>
          <w:tcPr>
            <w:tcW w:w="606" w:type="pct"/>
            <w:shd w:val="clear" w:color="auto" w:fill="auto"/>
          </w:tcPr>
          <w:p w:rsidR="00077144" w:rsidRPr="00280EE5" w:rsidRDefault="00077144" w:rsidP="00280EE5">
            <w:pPr>
              <w:jc w:val="center"/>
              <w:rPr>
                <w:sz w:val="20"/>
                <w:szCs w:val="20"/>
              </w:rPr>
            </w:pPr>
            <w:r w:rsidRPr="00280EE5">
              <w:rPr>
                <w:sz w:val="20"/>
                <w:szCs w:val="20"/>
              </w:rPr>
              <w:t>9965</w:t>
            </w:r>
          </w:p>
        </w:tc>
        <w:tc>
          <w:tcPr>
            <w:tcW w:w="758" w:type="pct"/>
          </w:tcPr>
          <w:p w:rsidR="00077144" w:rsidRPr="00280EE5" w:rsidRDefault="00077144" w:rsidP="00280EE5">
            <w:pPr>
              <w:jc w:val="center"/>
              <w:rPr>
                <w:sz w:val="20"/>
                <w:szCs w:val="20"/>
              </w:rPr>
            </w:pPr>
            <w:r w:rsidRPr="00280EE5">
              <w:rPr>
                <w:sz w:val="20"/>
                <w:szCs w:val="20"/>
              </w:rPr>
              <w:t>1,81</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9669</w:t>
            </w:r>
          </w:p>
        </w:tc>
        <w:tc>
          <w:tcPr>
            <w:tcW w:w="607" w:type="pct"/>
          </w:tcPr>
          <w:p w:rsidR="00077144" w:rsidRPr="00280EE5" w:rsidRDefault="00077144" w:rsidP="00280EE5">
            <w:pPr>
              <w:jc w:val="center"/>
              <w:rPr>
                <w:sz w:val="20"/>
                <w:szCs w:val="20"/>
              </w:rPr>
            </w:pPr>
            <w:r w:rsidRPr="00280EE5">
              <w:rPr>
                <w:sz w:val="20"/>
                <w:szCs w:val="20"/>
              </w:rPr>
              <w:t>1,76</w:t>
            </w:r>
          </w:p>
        </w:tc>
        <w:tc>
          <w:tcPr>
            <w:tcW w:w="606" w:type="pct"/>
            <w:shd w:val="clear" w:color="auto" w:fill="auto"/>
          </w:tcPr>
          <w:p w:rsidR="00077144" w:rsidRPr="00280EE5" w:rsidRDefault="00077144" w:rsidP="00280EE5">
            <w:pPr>
              <w:jc w:val="center"/>
              <w:rPr>
                <w:sz w:val="20"/>
                <w:szCs w:val="20"/>
              </w:rPr>
            </w:pPr>
            <w:r w:rsidRPr="00280EE5">
              <w:rPr>
                <w:sz w:val="20"/>
                <w:szCs w:val="20"/>
              </w:rPr>
              <w:t>9668</w:t>
            </w:r>
          </w:p>
        </w:tc>
        <w:tc>
          <w:tcPr>
            <w:tcW w:w="758" w:type="pct"/>
          </w:tcPr>
          <w:p w:rsidR="00077144" w:rsidRPr="00280EE5" w:rsidRDefault="00077144" w:rsidP="00280EE5">
            <w:pPr>
              <w:jc w:val="center"/>
              <w:rPr>
                <w:sz w:val="20"/>
                <w:szCs w:val="20"/>
              </w:rPr>
            </w:pPr>
            <w:r w:rsidRPr="00280EE5">
              <w:rPr>
                <w:sz w:val="20"/>
                <w:szCs w:val="20"/>
              </w:rPr>
              <w:t>1,76</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13626</w:t>
            </w:r>
          </w:p>
        </w:tc>
        <w:tc>
          <w:tcPr>
            <w:tcW w:w="607" w:type="pct"/>
          </w:tcPr>
          <w:p w:rsidR="00077144" w:rsidRPr="00280EE5" w:rsidRDefault="00077144" w:rsidP="00280EE5">
            <w:pPr>
              <w:jc w:val="center"/>
              <w:rPr>
                <w:sz w:val="20"/>
                <w:szCs w:val="20"/>
              </w:rPr>
            </w:pPr>
            <w:r w:rsidRPr="00280EE5">
              <w:rPr>
                <w:sz w:val="20"/>
                <w:szCs w:val="20"/>
              </w:rPr>
              <w:t>2,48</w:t>
            </w:r>
          </w:p>
        </w:tc>
        <w:tc>
          <w:tcPr>
            <w:tcW w:w="606" w:type="pct"/>
            <w:shd w:val="clear" w:color="auto" w:fill="auto"/>
          </w:tcPr>
          <w:p w:rsidR="00077144" w:rsidRPr="00280EE5" w:rsidRDefault="00077144" w:rsidP="00280EE5">
            <w:pPr>
              <w:jc w:val="center"/>
              <w:rPr>
                <w:sz w:val="20"/>
                <w:szCs w:val="20"/>
              </w:rPr>
            </w:pPr>
            <w:r w:rsidRPr="00280EE5">
              <w:rPr>
                <w:sz w:val="20"/>
                <w:szCs w:val="20"/>
              </w:rPr>
              <w:t>13624</w:t>
            </w:r>
          </w:p>
        </w:tc>
        <w:tc>
          <w:tcPr>
            <w:tcW w:w="758" w:type="pct"/>
          </w:tcPr>
          <w:p w:rsidR="00077144" w:rsidRPr="00280EE5" w:rsidRDefault="00077144" w:rsidP="00280EE5">
            <w:pPr>
              <w:jc w:val="center"/>
              <w:rPr>
                <w:sz w:val="20"/>
                <w:szCs w:val="20"/>
              </w:rPr>
            </w:pPr>
            <w:r w:rsidRPr="00280EE5">
              <w:rPr>
                <w:sz w:val="20"/>
                <w:szCs w:val="20"/>
              </w:rPr>
              <w:t>2,48</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9220</w:t>
            </w:r>
          </w:p>
        </w:tc>
        <w:tc>
          <w:tcPr>
            <w:tcW w:w="607" w:type="pct"/>
          </w:tcPr>
          <w:p w:rsidR="00077144" w:rsidRPr="00280EE5" w:rsidRDefault="00077144" w:rsidP="00280EE5">
            <w:pPr>
              <w:jc w:val="center"/>
              <w:rPr>
                <w:sz w:val="20"/>
                <w:szCs w:val="20"/>
              </w:rPr>
            </w:pPr>
            <w:r w:rsidRPr="00280EE5">
              <w:rPr>
                <w:sz w:val="20"/>
                <w:szCs w:val="20"/>
              </w:rPr>
              <w:t>1,68</w:t>
            </w:r>
          </w:p>
        </w:tc>
        <w:tc>
          <w:tcPr>
            <w:tcW w:w="606" w:type="pct"/>
            <w:shd w:val="clear" w:color="auto" w:fill="auto"/>
          </w:tcPr>
          <w:p w:rsidR="00077144" w:rsidRPr="00280EE5" w:rsidRDefault="00077144" w:rsidP="00280EE5">
            <w:pPr>
              <w:jc w:val="center"/>
              <w:rPr>
                <w:sz w:val="20"/>
                <w:szCs w:val="20"/>
              </w:rPr>
            </w:pPr>
            <w:r w:rsidRPr="00280EE5">
              <w:rPr>
                <w:sz w:val="20"/>
                <w:szCs w:val="20"/>
              </w:rPr>
              <w:t>9219</w:t>
            </w:r>
          </w:p>
        </w:tc>
        <w:tc>
          <w:tcPr>
            <w:tcW w:w="758" w:type="pct"/>
          </w:tcPr>
          <w:p w:rsidR="00077144" w:rsidRPr="00280EE5" w:rsidRDefault="00077144" w:rsidP="00280EE5">
            <w:pPr>
              <w:jc w:val="center"/>
              <w:rPr>
                <w:sz w:val="20"/>
                <w:szCs w:val="20"/>
              </w:rPr>
            </w:pPr>
            <w:r w:rsidRPr="00280EE5">
              <w:rPr>
                <w:sz w:val="20"/>
                <w:szCs w:val="20"/>
              </w:rPr>
              <w:t>1,68</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8746</w:t>
            </w:r>
          </w:p>
        </w:tc>
        <w:tc>
          <w:tcPr>
            <w:tcW w:w="607" w:type="pct"/>
          </w:tcPr>
          <w:p w:rsidR="00077144" w:rsidRPr="00280EE5" w:rsidRDefault="00077144" w:rsidP="00280EE5">
            <w:pPr>
              <w:jc w:val="center"/>
              <w:rPr>
                <w:sz w:val="20"/>
                <w:szCs w:val="20"/>
              </w:rPr>
            </w:pPr>
            <w:r w:rsidRPr="00280EE5">
              <w:rPr>
                <w:sz w:val="20"/>
                <w:szCs w:val="20"/>
              </w:rPr>
              <w:t>1,59</w:t>
            </w:r>
          </w:p>
        </w:tc>
        <w:tc>
          <w:tcPr>
            <w:tcW w:w="606" w:type="pct"/>
            <w:shd w:val="clear" w:color="auto" w:fill="auto"/>
          </w:tcPr>
          <w:p w:rsidR="00077144" w:rsidRPr="00280EE5" w:rsidRDefault="00077144" w:rsidP="00280EE5">
            <w:pPr>
              <w:jc w:val="center"/>
              <w:rPr>
                <w:sz w:val="20"/>
                <w:szCs w:val="20"/>
              </w:rPr>
            </w:pPr>
            <w:r w:rsidRPr="00280EE5">
              <w:rPr>
                <w:sz w:val="20"/>
                <w:szCs w:val="20"/>
              </w:rPr>
              <w:t>8744</w:t>
            </w:r>
          </w:p>
        </w:tc>
        <w:tc>
          <w:tcPr>
            <w:tcW w:w="758" w:type="pct"/>
          </w:tcPr>
          <w:p w:rsidR="00077144" w:rsidRPr="00280EE5" w:rsidRDefault="00077144" w:rsidP="00280EE5">
            <w:pPr>
              <w:jc w:val="center"/>
              <w:rPr>
                <w:sz w:val="20"/>
                <w:szCs w:val="20"/>
              </w:rPr>
            </w:pPr>
            <w:r w:rsidRPr="00280EE5">
              <w:rPr>
                <w:sz w:val="20"/>
                <w:szCs w:val="20"/>
              </w:rPr>
              <w:t>1,59</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7117</w:t>
            </w:r>
          </w:p>
        </w:tc>
        <w:tc>
          <w:tcPr>
            <w:tcW w:w="607" w:type="pct"/>
          </w:tcPr>
          <w:p w:rsidR="00077144" w:rsidRPr="00280EE5" w:rsidRDefault="00077144" w:rsidP="00280EE5">
            <w:pPr>
              <w:jc w:val="center"/>
              <w:rPr>
                <w:sz w:val="20"/>
                <w:szCs w:val="20"/>
              </w:rPr>
            </w:pPr>
            <w:r w:rsidRPr="00280EE5">
              <w:rPr>
                <w:sz w:val="20"/>
                <w:szCs w:val="20"/>
              </w:rPr>
              <w:t>1,29</w:t>
            </w:r>
          </w:p>
        </w:tc>
        <w:tc>
          <w:tcPr>
            <w:tcW w:w="606" w:type="pct"/>
            <w:shd w:val="clear" w:color="auto" w:fill="auto"/>
          </w:tcPr>
          <w:p w:rsidR="00077144" w:rsidRPr="00280EE5" w:rsidRDefault="00077144" w:rsidP="00280EE5">
            <w:pPr>
              <w:jc w:val="center"/>
              <w:rPr>
                <w:sz w:val="20"/>
                <w:szCs w:val="20"/>
              </w:rPr>
            </w:pPr>
            <w:r w:rsidRPr="00280EE5">
              <w:rPr>
                <w:sz w:val="20"/>
                <w:szCs w:val="20"/>
              </w:rPr>
              <w:t>7117</w:t>
            </w:r>
          </w:p>
        </w:tc>
        <w:tc>
          <w:tcPr>
            <w:tcW w:w="758" w:type="pct"/>
          </w:tcPr>
          <w:p w:rsidR="00077144" w:rsidRPr="00280EE5" w:rsidRDefault="00077144" w:rsidP="00280EE5">
            <w:pPr>
              <w:jc w:val="center"/>
              <w:rPr>
                <w:sz w:val="20"/>
                <w:szCs w:val="20"/>
              </w:rPr>
            </w:pPr>
            <w:r w:rsidRPr="00280EE5">
              <w:rPr>
                <w:sz w:val="20"/>
                <w:szCs w:val="20"/>
              </w:rPr>
              <w:t>1,29</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7996</w:t>
            </w:r>
          </w:p>
        </w:tc>
        <w:tc>
          <w:tcPr>
            <w:tcW w:w="607" w:type="pct"/>
          </w:tcPr>
          <w:p w:rsidR="00077144" w:rsidRPr="00280EE5" w:rsidRDefault="00077144" w:rsidP="00280EE5">
            <w:pPr>
              <w:jc w:val="center"/>
              <w:rPr>
                <w:sz w:val="20"/>
                <w:szCs w:val="20"/>
              </w:rPr>
            </w:pPr>
            <w:r w:rsidRPr="00280EE5">
              <w:rPr>
                <w:sz w:val="20"/>
                <w:szCs w:val="20"/>
              </w:rPr>
              <w:t>1,45</w:t>
            </w:r>
          </w:p>
        </w:tc>
        <w:tc>
          <w:tcPr>
            <w:tcW w:w="606" w:type="pct"/>
            <w:shd w:val="clear" w:color="auto" w:fill="auto"/>
          </w:tcPr>
          <w:p w:rsidR="00077144" w:rsidRPr="00280EE5" w:rsidRDefault="00077144" w:rsidP="00280EE5">
            <w:pPr>
              <w:jc w:val="center"/>
              <w:rPr>
                <w:sz w:val="20"/>
                <w:szCs w:val="20"/>
              </w:rPr>
            </w:pPr>
            <w:r w:rsidRPr="00280EE5">
              <w:rPr>
                <w:sz w:val="20"/>
                <w:szCs w:val="20"/>
              </w:rPr>
              <w:t>7995</w:t>
            </w:r>
          </w:p>
        </w:tc>
        <w:tc>
          <w:tcPr>
            <w:tcW w:w="758" w:type="pct"/>
          </w:tcPr>
          <w:p w:rsidR="00077144" w:rsidRPr="00280EE5" w:rsidRDefault="00077144" w:rsidP="00280EE5">
            <w:pPr>
              <w:jc w:val="center"/>
              <w:rPr>
                <w:sz w:val="20"/>
                <w:szCs w:val="20"/>
              </w:rPr>
            </w:pPr>
            <w:r w:rsidRPr="00280EE5">
              <w:rPr>
                <w:sz w:val="20"/>
                <w:szCs w:val="20"/>
              </w:rPr>
              <w:t>1,45</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8812</w:t>
            </w:r>
          </w:p>
        </w:tc>
        <w:tc>
          <w:tcPr>
            <w:tcW w:w="607" w:type="pct"/>
          </w:tcPr>
          <w:p w:rsidR="00077144" w:rsidRPr="00280EE5" w:rsidRDefault="00077144" w:rsidP="00280EE5">
            <w:pPr>
              <w:jc w:val="center"/>
              <w:rPr>
                <w:sz w:val="20"/>
                <w:szCs w:val="20"/>
              </w:rPr>
            </w:pPr>
            <w:r w:rsidRPr="00280EE5">
              <w:rPr>
                <w:sz w:val="20"/>
                <w:szCs w:val="20"/>
              </w:rPr>
              <w:t>1,60</w:t>
            </w:r>
          </w:p>
        </w:tc>
        <w:tc>
          <w:tcPr>
            <w:tcW w:w="606" w:type="pct"/>
            <w:shd w:val="clear" w:color="auto" w:fill="auto"/>
          </w:tcPr>
          <w:p w:rsidR="00077144" w:rsidRPr="00280EE5" w:rsidRDefault="00077144" w:rsidP="00280EE5">
            <w:pPr>
              <w:jc w:val="center"/>
              <w:rPr>
                <w:sz w:val="20"/>
                <w:szCs w:val="20"/>
              </w:rPr>
            </w:pPr>
            <w:r w:rsidRPr="00280EE5">
              <w:rPr>
                <w:sz w:val="20"/>
                <w:szCs w:val="20"/>
              </w:rPr>
              <w:t>8811</w:t>
            </w:r>
          </w:p>
        </w:tc>
        <w:tc>
          <w:tcPr>
            <w:tcW w:w="758" w:type="pct"/>
          </w:tcPr>
          <w:p w:rsidR="00077144" w:rsidRPr="00280EE5" w:rsidRDefault="00077144" w:rsidP="00280EE5">
            <w:pPr>
              <w:jc w:val="center"/>
              <w:rPr>
                <w:sz w:val="20"/>
                <w:szCs w:val="20"/>
              </w:rPr>
            </w:pPr>
            <w:r w:rsidRPr="00280EE5">
              <w:rPr>
                <w:sz w:val="20"/>
                <w:szCs w:val="20"/>
              </w:rPr>
              <w:t>1,60</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6645</w:t>
            </w:r>
          </w:p>
        </w:tc>
        <w:tc>
          <w:tcPr>
            <w:tcW w:w="607" w:type="pct"/>
          </w:tcPr>
          <w:p w:rsidR="00077144" w:rsidRPr="00280EE5" w:rsidRDefault="00077144" w:rsidP="00280EE5">
            <w:pPr>
              <w:jc w:val="center"/>
              <w:rPr>
                <w:sz w:val="20"/>
                <w:szCs w:val="20"/>
              </w:rPr>
            </w:pPr>
            <w:r w:rsidRPr="00280EE5">
              <w:rPr>
                <w:sz w:val="20"/>
                <w:szCs w:val="20"/>
              </w:rPr>
              <w:t>1,21</w:t>
            </w:r>
          </w:p>
        </w:tc>
        <w:tc>
          <w:tcPr>
            <w:tcW w:w="606" w:type="pct"/>
            <w:shd w:val="clear" w:color="auto" w:fill="auto"/>
          </w:tcPr>
          <w:p w:rsidR="00077144" w:rsidRPr="00280EE5" w:rsidRDefault="00077144" w:rsidP="00280EE5">
            <w:pPr>
              <w:jc w:val="center"/>
              <w:rPr>
                <w:sz w:val="20"/>
                <w:szCs w:val="20"/>
              </w:rPr>
            </w:pPr>
            <w:r w:rsidRPr="00280EE5">
              <w:rPr>
                <w:sz w:val="20"/>
                <w:szCs w:val="20"/>
              </w:rPr>
              <w:t>6644</w:t>
            </w:r>
          </w:p>
        </w:tc>
        <w:tc>
          <w:tcPr>
            <w:tcW w:w="758" w:type="pct"/>
          </w:tcPr>
          <w:p w:rsidR="00077144" w:rsidRPr="00280EE5" w:rsidRDefault="00077144" w:rsidP="00280EE5">
            <w:pPr>
              <w:jc w:val="center"/>
              <w:rPr>
                <w:sz w:val="20"/>
                <w:szCs w:val="20"/>
              </w:rPr>
            </w:pPr>
            <w:r w:rsidRPr="00280EE5">
              <w:rPr>
                <w:sz w:val="20"/>
                <w:szCs w:val="20"/>
              </w:rPr>
              <w:t>1,21</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6384</w:t>
            </w:r>
          </w:p>
        </w:tc>
        <w:tc>
          <w:tcPr>
            <w:tcW w:w="607" w:type="pct"/>
          </w:tcPr>
          <w:p w:rsidR="00077144" w:rsidRPr="00280EE5" w:rsidRDefault="00077144" w:rsidP="00280EE5">
            <w:pPr>
              <w:jc w:val="center"/>
              <w:rPr>
                <w:sz w:val="20"/>
                <w:szCs w:val="20"/>
              </w:rPr>
            </w:pPr>
            <w:r w:rsidRPr="00280EE5">
              <w:rPr>
                <w:sz w:val="20"/>
                <w:szCs w:val="20"/>
              </w:rPr>
              <w:t>1,16</w:t>
            </w:r>
          </w:p>
        </w:tc>
        <w:tc>
          <w:tcPr>
            <w:tcW w:w="606" w:type="pct"/>
            <w:shd w:val="clear" w:color="auto" w:fill="auto"/>
          </w:tcPr>
          <w:p w:rsidR="00077144" w:rsidRPr="00280EE5" w:rsidRDefault="00077144" w:rsidP="00280EE5">
            <w:pPr>
              <w:jc w:val="center"/>
              <w:rPr>
                <w:sz w:val="20"/>
                <w:szCs w:val="20"/>
              </w:rPr>
            </w:pPr>
            <w:r w:rsidRPr="00280EE5">
              <w:rPr>
                <w:sz w:val="20"/>
                <w:szCs w:val="20"/>
              </w:rPr>
              <w:t>6383</w:t>
            </w:r>
          </w:p>
        </w:tc>
        <w:tc>
          <w:tcPr>
            <w:tcW w:w="758" w:type="pct"/>
          </w:tcPr>
          <w:p w:rsidR="00077144" w:rsidRPr="00280EE5" w:rsidRDefault="00077144" w:rsidP="00280EE5">
            <w:pPr>
              <w:jc w:val="center"/>
              <w:rPr>
                <w:sz w:val="20"/>
                <w:szCs w:val="20"/>
              </w:rPr>
            </w:pPr>
            <w:r w:rsidRPr="00280EE5">
              <w:rPr>
                <w:sz w:val="20"/>
                <w:szCs w:val="20"/>
              </w:rPr>
              <w:t>1,16</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49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6167</w:t>
            </w:r>
          </w:p>
        </w:tc>
        <w:tc>
          <w:tcPr>
            <w:tcW w:w="607" w:type="pct"/>
          </w:tcPr>
          <w:p w:rsidR="00077144" w:rsidRPr="00280EE5" w:rsidRDefault="00077144" w:rsidP="00280EE5">
            <w:pPr>
              <w:jc w:val="center"/>
              <w:rPr>
                <w:sz w:val="20"/>
                <w:szCs w:val="20"/>
              </w:rPr>
            </w:pPr>
            <w:r w:rsidRPr="00280EE5">
              <w:rPr>
                <w:sz w:val="20"/>
                <w:szCs w:val="20"/>
              </w:rPr>
              <w:t>1,12</w:t>
            </w:r>
          </w:p>
        </w:tc>
        <w:tc>
          <w:tcPr>
            <w:tcW w:w="606" w:type="pct"/>
            <w:shd w:val="clear" w:color="auto" w:fill="auto"/>
          </w:tcPr>
          <w:p w:rsidR="00077144" w:rsidRPr="00280EE5" w:rsidRDefault="00077144" w:rsidP="00280EE5">
            <w:pPr>
              <w:jc w:val="center"/>
              <w:rPr>
                <w:sz w:val="20"/>
                <w:szCs w:val="20"/>
              </w:rPr>
            </w:pPr>
            <w:r w:rsidRPr="00280EE5">
              <w:rPr>
                <w:sz w:val="20"/>
                <w:szCs w:val="20"/>
              </w:rPr>
              <w:t>6166</w:t>
            </w:r>
          </w:p>
        </w:tc>
        <w:tc>
          <w:tcPr>
            <w:tcW w:w="758" w:type="pct"/>
          </w:tcPr>
          <w:p w:rsidR="00077144" w:rsidRPr="00280EE5" w:rsidRDefault="00077144" w:rsidP="00280EE5">
            <w:pPr>
              <w:jc w:val="center"/>
              <w:rPr>
                <w:sz w:val="20"/>
                <w:szCs w:val="20"/>
              </w:rPr>
            </w:pPr>
            <w:r w:rsidRPr="00280EE5">
              <w:rPr>
                <w:sz w:val="20"/>
                <w:szCs w:val="20"/>
              </w:rPr>
              <w:t>1,12</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5858</w:t>
            </w:r>
          </w:p>
        </w:tc>
        <w:tc>
          <w:tcPr>
            <w:tcW w:w="607" w:type="pct"/>
          </w:tcPr>
          <w:p w:rsidR="00077144" w:rsidRPr="00280EE5" w:rsidRDefault="00077144" w:rsidP="00280EE5">
            <w:pPr>
              <w:jc w:val="center"/>
              <w:rPr>
                <w:sz w:val="20"/>
                <w:szCs w:val="20"/>
              </w:rPr>
            </w:pPr>
            <w:r w:rsidRPr="00280EE5">
              <w:rPr>
                <w:sz w:val="20"/>
                <w:szCs w:val="20"/>
              </w:rPr>
              <w:t>1,06</w:t>
            </w:r>
          </w:p>
        </w:tc>
        <w:tc>
          <w:tcPr>
            <w:tcW w:w="606" w:type="pct"/>
            <w:shd w:val="clear" w:color="auto" w:fill="auto"/>
          </w:tcPr>
          <w:p w:rsidR="00077144" w:rsidRPr="00280EE5" w:rsidRDefault="00077144" w:rsidP="00280EE5">
            <w:pPr>
              <w:jc w:val="center"/>
              <w:rPr>
                <w:sz w:val="20"/>
                <w:szCs w:val="20"/>
              </w:rPr>
            </w:pPr>
            <w:r w:rsidRPr="00280EE5">
              <w:rPr>
                <w:sz w:val="20"/>
                <w:szCs w:val="20"/>
              </w:rPr>
              <w:t>5856</w:t>
            </w:r>
          </w:p>
        </w:tc>
        <w:tc>
          <w:tcPr>
            <w:tcW w:w="758" w:type="pct"/>
          </w:tcPr>
          <w:p w:rsidR="00077144" w:rsidRPr="00280EE5" w:rsidRDefault="00077144" w:rsidP="00280EE5">
            <w:pPr>
              <w:jc w:val="center"/>
              <w:rPr>
                <w:sz w:val="20"/>
                <w:szCs w:val="20"/>
              </w:rPr>
            </w:pPr>
            <w:r w:rsidRPr="00280EE5">
              <w:rPr>
                <w:sz w:val="20"/>
                <w:szCs w:val="20"/>
              </w:rPr>
              <w:t>1,06</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7382</w:t>
            </w:r>
          </w:p>
        </w:tc>
        <w:tc>
          <w:tcPr>
            <w:tcW w:w="607" w:type="pct"/>
          </w:tcPr>
          <w:p w:rsidR="00077144" w:rsidRPr="00280EE5" w:rsidRDefault="00077144" w:rsidP="00280EE5">
            <w:pPr>
              <w:jc w:val="center"/>
              <w:rPr>
                <w:sz w:val="20"/>
                <w:szCs w:val="20"/>
              </w:rPr>
            </w:pPr>
            <w:r w:rsidRPr="00280EE5">
              <w:rPr>
                <w:sz w:val="20"/>
                <w:szCs w:val="20"/>
              </w:rPr>
              <w:t>1,34</w:t>
            </w:r>
          </w:p>
        </w:tc>
        <w:tc>
          <w:tcPr>
            <w:tcW w:w="606" w:type="pct"/>
            <w:shd w:val="clear" w:color="auto" w:fill="auto"/>
          </w:tcPr>
          <w:p w:rsidR="00077144" w:rsidRPr="00280EE5" w:rsidRDefault="00077144" w:rsidP="00280EE5">
            <w:pPr>
              <w:jc w:val="center"/>
              <w:rPr>
                <w:sz w:val="20"/>
                <w:szCs w:val="20"/>
              </w:rPr>
            </w:pPr>
            <w:r w:rsidRPr="00280EE5">
              <w:rPr>
                <w:sz w:val="20"/>
                <w:szCs w:val="20"/>
              </w:rPr>
              <w:t>7380</w:t>
            </w:r>
          </w:p>
        </w:tc>
        <w:tc>
          <w:tcPr>
            <w:tcW w:w="758" w:type="pct"/>
          </w:tcPr>
          <w:p w:rsidR="00077144" w:rsidRPr="00280EE5" w:rsidRDefault="00077144" w:rsidP="00280EE5">
            <w:pPr>
              <w:jc w:val="center"/>
              <w:rPr>
                <w:sz w:val="20"/>
                <w:szCs w:val="20"/>
              </w:rPr>
            </w:pPr>
            <w:r w:rsidRPr="00280EE5">
              <w:rPr>
                <w:sz w:val="20"/>
                <w:szCs w:val="20"/>
              </w:rPr>
              <w:t>1,34</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5664</w:t>
            </w:r>
          </w:p>
        </w:tc>
        <w:tc>
          <w:tcPr>
            <w:tcW w:w="607" w:type="pct"/>
          </w:tcPr>
          <w:p w:rsidR="00077144" w:rsidRPr="00280EE5" w:rsidRDefault="00077144" w:rsidP="00280EE5">
            <w:pPr>
              <w:jc w:val="center"/>
              <w:rPr>
                <w:sz w:val="20"/>
                <w:szCs w:val="20"/>
              </w:rPr>
            </w:pPr>
            <w:r w:rsidRPr="00280EE5">
              <w:rPr>
                <w:sz w:val="20"/>
                <w:szCs w:val="20"/>
              </w:rPr>
              <w:t>1,03</w:t>
            </w:r>
          </w:p>
        </w:tc>
        <w:tc>
          <w:tcPr>
            <w:tcW w:w="606" w:type="pct"/>
            <w:shd w:val="clear" w:color="auto" w:fill="auto"/>
          </w:tcPr>
          <w:p w:rsidR="00077144" w:rsidRPr="00280EE5" w:rsidRDefault="00077144" w:rsidP="00280EE5">
            <w:pPr>
              <w:jc w:val="center"/>
              <w:rPr>
                <w:sz w:val="20"/>
                <w:szCs w:val="20"/>
              </w:rPr>
            </w:pPr>
            <w:r w:rsidRPr="00280EE5">
              <w:rPr>
                <w:sz w:val="20"/>
                <w:szCs w:val="20"/>
              </w:rPr>
              <w:t>5663</w:t>
            </w:r>
          </w:p>
        </w:tc>
        <w:tc>
          <w:tcPr>
            <w:tcW w:w="758" w:type="pct"/>
          </w:tcPr>
          <w:p w:rsidR="00077144" w:rsidRPr="00280EE5" w:rsidRDefault="00077144" w:rsidP="00280EE5">
            <w:pPr>
              <w:jc w:val="center"/>
              <w:rPr>
                <w:sz w:val="20"/>
                <w:szCs w:val="20"/>
              </w:rPr>
            </w:pPr>
            <w:r w:rsidRPr="00280EE5">
              <w:rPr>
                <w:sz w:val="20"/>
                <w:szCs w:val="20"/>
              </w:rPr>
              <w:t>1,03</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5805</w:t>
            </w:r>
          </w:p>
        </w:tc>
        <w:tc>
          <w:tcPr>
            <w:tcW w:w="607" w:type="pct"/>
          </w:tcPr>
          <w:p w:rsidR="00077144" w:rsidRPr="00280EE5" w:rsidRDefault="00077144" w:rsidP="00280EE5">
            <w:pPr>
              <w:jc w:val="center"/>
              <w:rPr>
                <w:sz w:val="20"/>
                <w:szCs w:val="20"/>
              </w:rPr>
            </w:pPr>
            <w:r w:rsidRPr="00280EE5">
              <w:rPr>
                <w:sz w:val="20"/>
                <w:szCs w:val="20"/>
              </w:rPr>
              <w:t>1,05</w:t>
            </w:r>
          </w:p>
        </w:tc>
        <w:tc>
          <w:tcPr>
            <w:tcW w:w="606" w:type="pct"/>
            <w:shd w:val="clear" w:color="auto" w:fill="auto"/>
          </w:tcPr>
          <w:p w:rsidR="00077144" w:rsidRPr="00280EE5" w:rsidRDefault="00077144" w:rsidP="00280EE5">
            <w:pPr>
              <w:jc w:val="center"/>
              <w:rPr>
                <w:sz w:val="20"/>
                <w:szCs w:val="20"/>
              </w:rPr>
            </w:pPr>
            <w:r w:rsidRPr="00280EE5">
              <w:rPr>
                <w:sz w:val="20"/>
                <w:szCs w:val="20"/>
              </w:rPr>
              <w:t>5804</w:t>
            </w:r>
          </w:p>
        </w:tc>
        <w:tc>
          <w:tcPr>
            <w:tcW w:w="758" w:type="pct"/>
          </w:tcPr>
          <w:p w:rsidR="00077144" w:rsidRPr="00280EE5" w:rsidRDefault="00077144" w:rsidP="00280EE5">
            <w:pPr>
              <w:jc w:val="center"/>
              <w:rPr>
                <w:sz w:val="20"/>
                <w:szCs w:val="20"/>
              </w:rPr>
            </w:pPr>
            <w:r w:rsidRPr="00280EE5">
              <w:rPr>
                <w:sz w:val="20"/>
                <w:szCs w:val="20"/>
              </w:rPr>
              <w:t>1,05</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4666</w:t>
            </w:r>
          </w:p>
        </w:tc>
        <w:tc>
          <w:tcPr>
            <w:tcW w:w="607" w:type="pct"/>
          </w:tcPr>
          <w:p w:rsidR="00077144" w:rsidRPr="00280EE5" w:rsidRDefault="00077144" w:rsidP="00280EE5">
            <w:pPr>
              <w:jc w:val="center"/>
              <w:rPr>
                <w:sz w:val="20"/>
                <w:szCs w:val="20"/>
              </w:rPr>
            </w:pPr>
            <w:r w:rsidRPr="00280EE5">
              <w:rPr>
                <w:sz w:val="20"/>
                <w:szCs w:val="20"/>
              </w:rPr>
              <w:t>0,85</w:t>
            </w:r>
          </w:p>
        </w:tc>
        <w:tc>
          <w:tcPr>
            <w:tcW w:w="606" w:type="pct"/>
            <w:shd w:val="clear" w:color="auto" w:fill="auto"/>
          </w:tcPr>
          <w:p w:rsidR="00077144" w:rsidRPr="00280EE5" w:rsidRDefault="00077144" w:rsidP="00280EE5">
            <w:pPr>
              <w:jc w:val="center"/>
              <w:rPr>
                <w:sz w:val="20"/>
                <w:szCs w:val="20"/>
              </w:rPr>
            </w:pPr>
            <w:r w:rsidRPr="00280EE5">
              <w:rPr>
                <w:sz w:val="20"/>
                <w:szCs w:val="20"/>
              </w:rPr>
              <w:t>4663</w:t>
            </w:r>
          </w:p>
        </w:tc>
        <w:tc>
          <w:tcPr>
            <w:tcW w:w="758" w:type="pct"/>
          </w:tcPr>
          <w:p w:rsidR="00077144" w:rsidRPr="00280EE5" w:rsidRDefault="00077144" w:rsidP="00280EE5">
            <w:pPr>
              <w:jc w:val="center"/>
              <w:rPr>
                <w:sz w:val="20"/>
                <w:szCs w:val="20"/>
              </w:rPr>
            </w:pPr>
            <w:r w:rsidRPr="00280EE5">
              <w:rPr>
                <w:sz w:val="20"/>
                <w:szCs w:val="20"/>
              </w:rPr>
              <w:t>0,85</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5033</w:t>
            </w:r>
          </w:p>
        </w:tc>
        <w:tc>
          <w:tcPr>
            <w:tcW w:w="607" w:type="pct"/>
          </w:tcPr>
          <w:p w:rsidR="00077144" w:rsidRPr="00280EE5" w:rsidRDefault="00077144" w:rsidP="00280EE5">
            <w:pPr>
              <w:jc w:val="center"/>
              <w:rPr>
                <w:sz w:val="20"/>
                <w:szCs w:val="20"/>
              </w:rPr>
            </w:pPr>
            <w:r w:rsidRPr="00280EE5">
              <w:rPr>
                <w:sz w:val="20"/>
                <w:szCs w:val="20"/>
              </w:rPr>
              <w:t>0,91</w:t>
            </w:r>
          </w:p>
        </w:tc>
        <w:tc>
          <w:tcPr>
            <w:tcW w:w="606" w:type="pct"/>
            <w:shd w:val="clear" w:color="auto" w:fill="auto"/>
          </w:tcPr>
          <w:p w:rsidR="00077144" w:rsidRPr="00280EE5" w:rsidRDefault="00077144" w:rsidP="00280EE5">
            <w:pPr>
              <w:jc w:val="center"/>
              <w:rPr>
                <w:sz w:val="20"/>
                <w:szCs w:val="20"/>
              </w:rPr>
            </w:pPr>
            <w:r w:rsidRPr="00280EE5">
              <w:rPr>
                <w:sz w:val="20"/>
                <w:szCs w:val="20"/>
              </w:rPr>
              <w:t>5030</w:t>
            </w:r>
          </w:p>
        </w:tc>
        <w:tc>
          <w:tcPr>
            <w:tcW w:w="758" w:type="pct"/>
          </w:tcPr>
          <w:p w:rsidR="00077144" w:rsidRPr="00280EE5" w:rsidRDefault="00077144" w:rsidP="00280EE5">
            <w:pPr>
              <w:jc w:val="center"/>
              <w:rPr>
                <w:sz w:val="20"/>
                <w:szCs w:val="20"/>
              </w:rPr>
            </w:pPr>
            <w:r w:rsidRPr="00280EE5">
              <w:rPr>
                <w:sz w:val="20"/>
                <w:szCs w:val="20"/>
              </w:rPr>
              <w:t>0,91</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6550</w:t>
            </w:r>
          </w:p>
        </w:tc>
        <w:tc>
          <w:tcPr>
            <w:tcW w:w="607" w:type="pct"/>
          </w:tcPr>
          <w:p w:rsidR="00077144" w:rsidRPr="00280EE5" w:rsidRDefault="00077144" w:rsidP="00280EE5">
            <w:pPr>
              <w:jc w:val="center"/>
              <w:rPr>
                <w:sz w:val="20"/>
                <w:szCs w:val="20"/>
              </w:rPr>
            </w:pPr>
            <w:r w:rsidRPr="00280EE5">
              <w:rPr>
                <w:sz w:val="20"/>
                <w:szCs w:val="20"/>
              </w:rPr>
              <w:t>1,19</w:t>
            </w:r>
          </w:p>
        </w:tc>
        <w:tc>
          <w:tcPr>
            <w:tcW w:w="606" w:type="pct"/>
            <w:shd w:val="clear" w:color="auto" w:fill="auto"/>
          </w:tcPr>
          <w:p w:rsidR="00077144" w:rsidRPr="00280EE5" w:rsidRDefault="00077144" w:rsidP="00280EE5">
            <w:pPr>
              <w:jc w:val="center"/>
              <w:rPr>
                <w:sz w:val="20"/>
                <w:szCs w:val="20"/>
              </w:rPr>
            </w:pPr>
            <w:r w:rsidRPr="00280EE5">
              <w:rPr>
                <w:sz w:val="20"/>
                <w:szCs w:val="20"/>
              </w:rPr>
              <w:t>6550</w:t>
            </w:r>
          </w:p>
        </w:tc>
        <w:tc>
          <w:tcPr>
            <w:tcW w:w="758" w:type="pct"/>
          </w:tcPr>
          <w:p w:rsidR="00077144" w:rsidRPr="00280EE5" w:rsidRDefault="00077144" w:rsidP="00280EE5">
            <w:pPr>
              <w:jc w:val="center"/>
              <w:rPr>
                <w:sz w:val="20"/>
                <w:szCs w:val="20"/>
              </w:rPr>
            </w:pPr>
            <w:r w:rsidRPr="00280EE5">
              <w:rPr>
                <w:sz w:val="20"/>
                <w:szCs w:val="20"/>
              </w:rPr>
              <w:t>1,19</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5090</w:t>
            </w:r>
          </w:p>
        </w:tc>
        <w:tc>
          <w:tcPr>
            <w:tcW w:w="607" w:type="pct"/>
          </w:tcPr>
          <w:p w:rsidR="00077144" w:rsidRPr="00280EE5" w:rsidRDefault="00077144" w:rsidP="00280EE5">
            <w:pPr>
              <w:jc w:val="center"/>
              <w:rPr>
                <w:sz w:val="20"/>
                <w:szCs w:val="20"/>
              </w:rPr>
            </w:pPr>
            <w:r w:rsidRPr="00280EE5">
              <w:rPr>
                <w:sz w:val="20"/>
                <w:szCs w:val="20"/>
              </w:rPr>
              <w:t>0,93</w:t>
            </w:r>
          </w:p>
        </w:tc>
        <w:tc>
          <w:tcPr>
            <w:tcW w:w="606" w:type="pct"/>
            <w:shd w:val="clear" w:color="auto" w:fill="auto"/>
          </w:tcPr>
          <w:p w:rsidR="00077144" w:rsidRPr="00280EE5" w:rsidRDefault="00077144" w:rsidP="00280EE5">
            <w:pPr>
              <w:jc w:val="center"/>
              <w:rPr>
                <w:sz w:val="20"/>
                <w:szCs w:val="20"/>
              </w:rPr>
            </w:pPr>
            <w:r w:rsidRPr="00280EE5">
              <w:rPr>
                <w:sz w:val="20"/>
                <w:szCs w:val="20"/>
              </w:rPr>
              <w:t>5087</w:t>
            </w:r>
          </w:p>
        </w:tc>
        <w:tc>
          <w:tcPr>
            <w:tcW w:w="758" w:type="pct"/>
          </w:tcPr>
          <w:p w:rsidR="00077144" w:rsidRPr="00280EE5" w:rsidRDefault="00077144" w:rsidP="00280EE5">
            <w:pPr>
              <w:jc w:val="center"/>
              <w:rPr>
                <w:sz w:val="20"/>
                <w:szCs w:val="20"/>
              </w:rPr>
            </w:pPr>
            <w:r w:rsidRPr="00280EE5">
              <w:rPr>
                <w:sz w:val="20"/>
                <w:szCs w:val="20"/>
              </w:rPr>
              <w:t>0,92</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5479</w:t>
            </w:r>
          </w:p>
        </w:tc>
        <w:tc>
          <w:tcPr>
            <w:tcW w:w="607" w:type="pct"/>
          </w:tcPr>
          <w:p w:rsidR="00077144" w:rsidRPr="00280EE5" w:rsidRDefault="00077144" w:rsidP="00280EE5">
            <w:pPr>
              <w:jc w:val="center"/>
              <w:rPr>
                <w:sz w:val="20"/>
                <w:szCs w:val="20"/>
              </w:rPr>
            </w:pPr>
            <w:r w:rsidRPr="00280EE5">
              <w:rPr>
                <w:sz w:val="20"/>
                <w:szCs w:val="20"/>
              </w:rPr>
              <w:t>1,00</w:t>
            </w:r>
          </w:p>
        </w:tc>
        <w:tc>
          <w:tcPr>
            <w:tcW w:w="606" w:type="pct"/>
            <w:shd w:val="clear" w:color="auto" w:fill="auto"/>
          </w:tcPr>
          <w:p w:rsidR="00077144" w:rsidRPr="00280EE5" w:rsidRDefault="00077144" w:rsidP="00280EE5">
            <w:pPr>
              <w:jc w:val="center"/>
              <w:rPr>
                <w:sz w:val="20"/>
                <w:szCs w:val="20"/>
              </w:rPr>
            </w:pPr>
            <w:r w:rsidRPr="00280EE5">
              <w:rPr>
                <w:sz w:val="20"/>
                <w:szCs w:val="20"/>
              </w:rPr>
              <w:t>5474</w:t>
            </w:r>
          </w:p>
        </w:tc>
        <w:tc>
          <w:tcPr>
            <w:tcW w:w="758" w:type="pct"/>
          </w:tcPr>
          <w:p w:rsidR="00077144" w:rsidRPr="00280EE5" w:rsidRDefault="00077144" w:rsidP="00280EE5">
            <w:pPr>
              <w:jc w:val="center"/>
              <w:rPr>
                <w:sz w:val="20"/>
                <w:szCs w:val="20"/>
              </w:rPr>
            </w:pPr>
            <w:r w:rsidRPr="00280EE5">
              <w:rPr>
                <w:sz w:val="20"/>
                <w:szCs w:val="20"/>
              </w:rPr>
              <w:t>0,99</w:t>
            </w:r>
          </w:p>
        </w:tc>
        <w:tc>
          <w:tcPr>
            <w:tcW w:w="605" w:type="pct"/>
            <w:shd w:val="clear" w:color="auto" w:fill="auto"/>
          </w:tcPr>
          <w:p w:rsidR="00077144" w:rsidRPr="00280EE5" w:rsidRDefault="00077144" w:rsidP="00280EE5">
            <w:pPr>
              <w:jc w:val="center"/>
              <w:rPr>
                <w:sz w:val="20"/>
                <w:szCs w:val="20"/>
              </w:rPr>
            </w:pPr>
            <w:r w:rsidRPr="00280EE5">
              <w:rPr>
                <w:sz w:val="20"/>
                <w:szCs w:val="20"/>
              </w:rPr>
              <w:t>5</w:t>
            </w:r>
          </w:p>
        </w:tc>
        <w:tc>
          <w:tcPr>
            <w:tcW w:w="681" w:type="pct"/>
          </w:tcPr>
          <w:p w:rsidR="00077144" w:rsidRPr="00280EE5" w:rsidRDefault="00077144" w:rsidP="00280EE5">
            <w:pPr>
              <w:jc w:val="center"/>
              <w:rPr>
                <w:sz w:val="20"/>
                <w:szCs w:val="20"/>
              </w:rPr>
            </w:pPr>
            <w:r w:rsidRPr="00280EE5">
              <w:rPr>
                <w:sz w:val="20"/>
                <w:szCs w:val="20"/>
              </w:rPr>
              <w:t>4,42</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59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5431</w:t>
            </w:r>
          </w:p>
        </w:tc>
        <w:tc>
          <w:tcPr>
            <w:tcW w:w="607" w:type="pct"/>
          </w:tcPr>
          <w:p w:rsidR="00077144" w:rsidRPr="00280EE5" w:rsidRDefault="00077144" w:rsidP="00280EE5">
            <w:pPr>
              <w:jc w:val="center"/>
              <w:rPr>
                <w:sz w:val="20"/>
                <w:szCs w:val="20"/>
              </w:rPr>
            </w:pPr>
            <w:r w:rsidRPr="00280EE5">
              <w:rPr>
                <w:sz w:val="20"/>
                <w:szCs w:val="20"/>
              </w:rPr>
              <w:t>0,99</w:t>
            </w:r>
          </w:p>
        </w:tc>
        <w:tc>
          <w:tcPr>
            <w:tcW w:w="606" w:type="pct"/>
            <w:shd w:val="clear" w:color="auto" w:fill="auto"/>
          </w:tcPr>
          <w:p w:rsidR="00077144" w:rsidRPr="00280EE5" w:rsidRDefault="00077144" w:rsidP="00280EE5">
            <w:pPr>
              <w:jc w:val="center"/>
              <w:rPr>
                <w:sz w:val="20"/>
                <w:szCs w:val="20"/>
              </w:rPr>
            </w:pPr>
            <w:r w:rsidRPr="00280EE5">
              <w:rPr>
                <w:sz w:val="20"/>
                <w:szCs w:val="20"/>
              </w:rPr>
              <w:t>5429</w:t>
            </w:r>
          </w:p>
        </w:tc>
        <w:tc>
          <w:tcPr>
            <w:tcW w:w="758" w:type="pct"/>
          </w:tcPr>
          <w:p w:rsidR="00077144" w:rsidRPr="00280EE5" w:rsidRDefault="00077144" w:rsidP="00280EE5">
            <w:pPr>
              <w:jc w:val="center"/>
              <w:rPr>
                <w:sz w:val="20"/>
                <w:szCs w:val="20"/>
              </w:rPr>
            </w:pPr>
            <w:r w:rsidRPr="00280EE5">
              <w:rPr>
                <w:sz w:val="20"/>
                <w:szCs w:val="20"/>
              </w:rPr>
              <w:t>0,99</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60</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5718</w:t>
            </w:r>
          </w:p>
        </w:tc>
        <w:tc>
          <w:tcPr>
            <w:tcW w:w="607" w:type="pct"/>
          </w:tcPr>
          <w:p w:rsidR="00077144" w:rsidRPr="00280EE5" w:rsidRDefault="00077144" w:rsidP="00280EE5">
            <w:pPr>
              <w:jc w:val="center"/>
              <w:rPr>
                <w:sz w:val="20"/>
                <w:szCs w:val="20"/>
              </w:rPr>
            </w:pPr>
            <w:r w:rsidRPr="00280EE5">
              <w:rPr>
                <w:sz w:val="20"/>
                <w:szCs w:val="20"/>
              </w:rPr>
              <w:t>1,04</w:t>
            </w:r>
          </w:p>
        </w:tc>
        <w:tc>
          <w:tcPr>
            <w:tcW w:w="606" w:type="pct"/>
            <w:shd w:val="clear" w:color="auto" w:fill="auto"/>
          </w:tcPr>
          <w:p w:rsidR="00077144" w:rsidRPr="00280EE5" w:rsidRDefault="00077144" w:rsidP="00280EE5">
            <w:pPr>
              <w:jc w:val="center"/>
              <w:rPr>
                <w:sz w:val="20"/>
                <w:szCs w:val="20"/>
              </w:rPr>
            </w:pPr>
            <w:r w:rsidRPr="00280EE5">
              <w:rPr>
                <w:sz w:val="20"/>
                <w:szCs w:val="20"/>
              </w:rPr>
              <w:t>5717</w:t>
            </w:r>
          </w:p>
        </w:tc>
        <w:tc>
          <w:tcPr>
            <w:tcW w:w="758" w:type="pct"/>
          </w:tcPr>
          <w:p w:rsidR="00077144" w:rsidRPr="00280EE5" w:rsidRDefault="00077144" w:rsidP="00280EE5">
            <w:pPr>
              <w:jc w:val="center"/>
              <w:rPr>
                <w:sz w:val="20"/>
                <w:szCs w:val="20"/>
              </w:rPr>
            </w:pPr>
            <w:r w:rsidRPr="00280EE5">
              <w:rPr>
                <w:sz w:val="20"/>
                <w:szCs w:val="20"/>
              </w:rPr>
              <w:t>1,04</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61</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7440</w:t>
            </w:r>
          </w:p>
        </w:tc>
        <w:tc>
          <w:tcPr>
            <w:tcW w:w="607" w:type="pct"/>
          </w:tcPr>
          <w:p w:rsidR="00077144" w:rsidRPr="00280EE5" w:rsidRDefault="00077144" w:rsidP="00280EE5">
            <w:pPr>
              <w:jc w:val="center"/>
              <w:rPr>
                <w:sz w:val="20"/>
                <w:szCs w:val="20"/>
              </w:rPr>
            </w:pPr>
            <w:r w:rsidRPr="00280EE5">
              <w:rPr>
                <w:sz w:val="20"/>
                <w:szCs w:val="20"/>
              </w:rPr>
              <w:t>1,35</w:t>
            </w:r>
          </w:p>
        </w:tc>
        <w:tc>
          <w:tcPr>
            <w:tcW w:w="606" w:type="pct"/>
            <w:shd w:val="clear" w:color="auto" w:fill="auto"/>
          </w:tcPr>
          <w:p w:rsidR="00077144" w:rsidRPr="00280EE5" w:rsidRDefault="00077144" w:rsidP="00280EE5">
            <w:pPr>
              <w:jc w:val="center"/>
              <w:rPr>
                <w:sz w:val="20"/>
                <w:szCs w:val="20"/>
              </w:rPr>
            </w:pPr>
            <w:r w:rsidRPr="00280EE5">
              <w:rPr>
                <w:sz w:val="20"/>
                <w:szCs w:val="20"/>
              </w:rPr>
              <w:t>7438</w:t>
            </w:r>
          </w:p>
        </w:tc>
        <w:tc>
          <w:tcPr>
            <w:tcW w:w="758" w:type="pct"/>
          </w:tcPr>
          <w:p w:rsidR="00077144" w:rsidRPr="00280EE5" w:rsidRDefault="00077144" w:rsidP="00280EE5">
            <w:pPr>
              <w:jc w:val="center"/>
              <w:rPr>
                <w:sz w:val="20"/>
                <w:szCs w:val="20"/>
              </w:rPr>
            </w:pPr>
            <w:r w:rsidRPr="00280EE5">
              <w:rPr>
                <w:sz w:val="20"/>
                <w:szCs w:val="20"/>
              </w:rPr>
              <w:t>1,35</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62</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5834</w:t>
            </w:r>
          </w:p>
        </w:tc>
        <w:tc>
          <w:tcPr>
            <w:tcW w:w="607" w:type="pct"/>
          </w:tcPr>
          <w:p w:rsidR="00077144" w:rsidRPr="00280EE5" w:rsidRDefault="00077144" w:rsidP="00280EE5">
            <w:pPr>
              <w:jc w:val="center"/>
              <w:rPr>
                <w:sz w:val="20"/>
                <w:szCs w:val="20"/>
              </w:rPr>
            </w:pPr>
            <w:r w:rsidRPr="00280EE5">
              <w:rPr>
                <w:sz w:val="20"/>
                <w:szCs w:val="20"/>
              </w:rPr>
              <w:t>1,06</w:t>
            </w:r>
          </w:p>
        </w:tc>
        <w:tc>
          <w:tcPr>
            <w:tcW w:w="606" w:type="pct"/>
            <w:shd w:val="clear" w:color="auto" w:fill="auto"/>
          </w:tcPr>
          <w:p w:rsidR="00077144" w:rsidRPr="00280EE5" w:rsidRDefault="00077144" w:rsidP="00280EE5">
            <w:pPr>
              <w:jc w:val="center"/>
              <w:rPr>
                <w:sz w:val="20"/>
                <w:szCs w:val="20"/>
              </w:rPr>
            </w:pPr>
            <w:r w:rsidRPr="00280EE5">
              <w:rPr>
                <w:sz w:val="20"/>
                <w:szCs w:val="20"/>
              </w:rPr>
              <w:t>5834</w:t>
            </w:r>
          </w:p>
        </w:tc>
        <w:tc>
          <w:tcPr>
            <w:tcW w:w="758" w:type="pct"/>
          </w:tcPr>
          <w:p w:rsidR="00077144" w:rsidRPr="00280EE5" w:rsidRDefault="00077144" w:rsidP="00280EE5">
            <w:pPr>
              <w:jc w:val="center"/>
              <w:rPr>
                <w:sz w:val="20"/>
                <w:szCs w:val="20"/>
              </w:rPr>
            </w:pPr>
            <w:r w:rsidRPr="00280EE5">
              <w:rPr>
                <w:sz w:val="20"/>
                <w:szCs w:val="20"/>
              </w:rPr>
              <w:t>1,06</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63</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5877</w:t>
            </w:r>
          </w:p>
        </w:tc>
        <w:tc>
          <w:tcPr>
            <w:tcW w:w="607" w:type="pct"/>
          </w:tcPr>
          <w:p w:rsidR="00077144" w:rsidRPr="00280EE5" w:rsidRDefault="00077144" w:rsidP="00280EE5">
            <w:pPr>
              <w:jc w:val="center"/>
              <w:rPr>
                <w:sz w:val="20"/>
                <w:szCs w:val="20"/>
              </w:rPr>
            </w:pPr>
            <w:r w:rsidRPr="00280EE5">
              <w:rPr>
                <w:sz w:val="20"/>
                <w:szCs w:val="20"/>
              </w:rPr>
              <w:t>1,07</w:t>
            </w:r>
          </w:p>
        </w:tc>
        <w:tc>
          <w:tcPr>
            <w:tcW w:w="606" w:type="pct"/>
            <w:shd w:val="clear" w:color="auto" w:fill="auto"/>
          </w:tcPr>
          <w:p w:rsidR="00077144" w:rsidRPr="00280EE5" w:rsidRDefault="00077144" w:rsidP="00280EE5">
            <w:pPr>
              <w:jc w:val="center"/>
              <w:rPr>
                <w:sz w:val="20"/>
                <w:szCs w:val="20"/>
              </w:rPr>
            </w:pPr>
            <w:r w:rsidRPr="00280EE5">
              <w:rPr>
                <w:sz w:val="20"/>
                <w:szCs w:val="20"/>
              </w:rPr>
              <w:t>5877</w:t>
            </w:r>
          </w:p>
        </w:tc>
        <w:tc>
          <w:tcPr>
            <w:tcW w:w="758" w:type="pct"/>
          </w:tcPr>
          <w:p w:rsidR="00077144" w:rsidRPr="00280EE5" w:rsidRDefault="00077144" w:rsidP="00280EE5">
            <w:pPr>
              <w:jc w:val="center"/>
              <w:rPr>
                <w:sz w:val="20"/>
                <w:szCs w:val="20"/>
              </w:rPr>
            </w:pPr>
            <w:r w:rsidRPr="00280EE5">
              <w:rPr>
                <w:sz w:val="20"/>
                <w:szCs w:val="20"/>
              </w:rPr>
              <w:t>1,07</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64</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5067</w:t>
            </w:r>
          </w:p>
        </w:tc>
        <w:tc>
          <w:tcPr>
            <w:tcW w:w="607" w:type="pct"/>
          </w:tcPr>
          <w:p w:rsidR="00077144" w:rsidRPr="00280EE5" w:rsidRDefault="00077144" w:rsidP="00280EE5">
            <w:pPr>
              <w:jc w:val="center"/>
              <w:rPr>
                <w:sz w:val="20"/>
                <w:szCs w:val="20"/>
              </w:rPr>
            </w:pPr>
            <w:r w:rsidRPr="00280EE5">
              <w:rPr>
                <w:sz w:val="20"/>
                <w:szCs w:val="20"/>
              </w:rPr>
              <w:t>0,92</w:t>
            </w:r>
          </w:p>
        </w:tc>
        <w:tc>
          <w:tcPr>
            <w:tcW w:w="606" w:type="pct"/>
            <w:shd w:val="clear" w:color="auto" w:fill="auto"/>
          </w:tcPr>
          <w:p w:rsidR="00077144" w:rsidRPr="00280EE5" w:rsidRDefault="00077144" w:rsidP="00280EE5">
            <w:pPr>
              <w:jc w:val="center"/>
              <w:rPr>
                <w:sz w:val="20"/>
                <w:szCs w:val="20"/>
              </w:rPr>
            </w:pPr>
            <w:r w:rsidRPr="00280EE5">
              <w:rPr>
                <w:sz w:val="20"/>
                <w:szCs w:val="20"/>
              </w:rPr>
              <w:t>5064</w:t>
            </w:r>
          </w:p>
        </w:tc>
        <w:tc>
          <w:tcPr>
            <w:tcW w:w="758" w:type="pct"/>
          </w:tcPr>
          <w:p w:rsidR="00077144" w:rsidRPr="00280EE5" w:rsidRDefault="00077144" w:rsidP="00280EE5">
            <w:pPr>
              <w:jc w:val="center"/>
              <w:rPr>
                <w:sz w:val="20"/>
                <w:szCs w:val="20"/>
              </w:rPr>
            </w:pPr>
            <w:r w:rsidRPr="00280EE5">
              <w:rPr>
                <w:sz w:val="20"/>
                <w:szCs w:val="20"/>
              </w:rPr>
              <w:t>0,92</w:t>
            </w:r>
          </w:p>
        </w:tc>
        <w:tc>
          <w:tcPr>
            <w:tcW w:w="605" w:type="pct"/>
            <w:shd w:val="clear" w:color="auto" w:fill="auto"/>
          </w:tcPr>
          <w:p w:rsidR="00077144" w:rsidRPr="00280EE5" w:rsidRDefault="00077144" w:rsidP="00280EE5">
            <w:pPr>
              <w:jc w:val="center"/>
              <w:rPr>
                <w:sz w:val="20"/>
                <w:szCs w:val="20"/>
              </w:rPr>
            </w:pPr>
            <w:r w:rsidRPr="00280EE5">
              <w:rPr>
                <w:sz w:val="20"/>
                <w:szCs w:val="20"/>
              </w:rPr>
              <w:t>3</w:t>
            </w:r>
          </w:p>
        </w:tc>
        <w:tc>
          <w:tcPr>
            <w:tcW w:w="681" w:type="pct"/>
          </w:tcPr>
          <w:p w:rsidR="00077144" w:rsidRPr="00280EE5" w:rsidRDefault="00077144" w:rsidP="00280EE5">
            <w:pPr>
              <w:jc w:val="center"/>
              <w:rPr>
                <w:sz w:val="20"/>
                <w:szCs w:val="20"/>
              </w:rPr>
            </w:pPr>
            <w:r w:rsidRPr="00280EE5">
              <w:rPr>
                <w:sz w:val="20"/>
                <w:szCs w:val="20"/>
              </w:rPr>
              <w:t>2,65</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65</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5641</w:t>
            </w:r>
          </w:p>
        </w:tc>
        <w:tc>
          <w:tcPr>
            <w:tcW w:w="607" w:type="pct"/>
          </w:tcPr>
          <w:p w:rsidR="00077144" w:rsidRPr="00280EE5" w:rsidRDefault="00077144" w:rsidP="00280EE5">
            <w:pPr>
              <w:jc w:val="center"/>
              <w:rPr>
                <w:sz w:val="20"/>
                <w:szCs w:val="20"/>
              </w:rPr>
            </w:pPr>
            <w:r w:rsidRPr="00280EE5">
              <w:rPr>
                <w:sz w:val="20"/>
                <w:szCs w:val="20"/>
              </w:rPr>
              <w:t>1,03</w:t>
            </w:r>
          </w:p>
        </w:tc>
        <w:tc>
          <w:tcPr>
            <w:tcW w:w="606" w:type="pct"/>
            <w:shd w:val="clear" w:color="auto" w:fill="auto"/>
          </w:tcPr>
          <w:p w:rsidR="00077144" w:rsidRPr="00280EE5" w:rsidRDefault="00077144" w:rsidP="00280EE5">
            <w:pPr>
              <w:jc w:val="center"/>
              <w:rPr>
                <w:sz w:val="20"/>
                <w:szCs w:val="20"/>
              </w:rPr>
            </w:pPr>
            <w:r w:rsidRPr="00280EE5">
              <w:rPr>
                <w:sz w:val="20"/>
                <w:szCs w:val="20"/>
              </w:rPr>
              <w:t>5640</w:t>
            </w:r>
          </w:p>
        </w:tc>
        <w:tc>
          <w:tcPr>
            <w:tcW w:w="758" w:type="pct"/>
          </w:tcPr>
          <w:p w:rsidR="00077144" w:rsidRPr="00280EE5" w:rsidRDefault="00077144" w:rsidP="00280EE5">
            <w:pPr>
              <w:jc w:val="center"/>
              <w:rPr>
                <w:sz w:val="20"/>
                <w:szCs w:val="20"/>
              </w:rPr>
            </w:pPr>
            <w:r w:rsidRPr="00280EE5">
              <w:rPr>
                <w:sz w:val="20"/>
                <w:szCs w:val="20"/>
              </w:rPr>
              <w:t>1,03</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66</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5555</w:t>
            </w:r>
          </w:p>
        </w:tc>
        <w:tc>
          <w:tcPr>
            <w:tcW w:w="607" w:type="pct"/>
          </w:tcPr>
          <w:p w:rsidR="00077144" w:rsidRPr="00280EE5" w:rsidRDefault="00077144" w:rsidP="00280EE5">
            <w:pPr>
              <w:jc w:val="center"/>
              <w:rPr>
                <w:sz w:val="20"/>
                <w:szCs w:val="20"/>
              </w:rPr>
            </w:pPr>
            <w:r w:rsidRPr="00280EE5">
              <w:rPr>
                <w:sz w:val="20"/>
                <w:szCs w:val="20"/>
              </w:rPr>
              <w:t>1,01</w:t>
            </w:r>
          </w:p>
        </w:tc>
        <w:tc>
          <w:tcPr>
            <w:tcW w:w="606" w:type="pct"/>
            <w:shd w:val="clear" w:color="auto" w:fill="auto"/>
          </w:tcPr>
          <w:p w:rsidR="00077144" w:rsidRPr="00280EE5" w:rsidRDefault="00077144" w:rsidP="00280EE5">
            <w:pPr>
              <w:jc w:val="center"/>
              <w:rPr>
                <w:sz w:val="20"/>
                <w:szCs w:val="20"/>
              </w:rPr>
            </w:pPr>
            <w:r w:rsidRPr="00280EE5">
              <w:rPr>
                <w:sz w:val="20"/>
                <w:szCs w:val="20"/>
              </w:rPr>
              <w:t>5554</w:t>
            </w:r>
          </w:p>
        </w:tc>
        <w:tc>
          <w:tcPr>
            <w:tcW w:w="758" w:type="pct"/>
          </w:tcPr>
          <w:p w:rsidR="00077144" w:rsidRPr="00280EE5" w:rsidRDefault="00077144" w:rsidP="00280EE5">
            <w:pPr>
              <w:jc w:val="center"/>
              <w:rPr>
                <w:sz w:val="20"/>
                <w:szCs w:val="20"/>
              </w:rPr>
            </w:pPr>
            <w:r w:rsidRPr="00280EE5">
              <w:rPr>
                <w:sz w:val="20"/>
                <w:szCs w:val="20"/>
              </w:rPr>
              <w:t>1,01</w:t>
            </w:r>
          </w:p>
        </w:tc>
        <w:tc>
          <w:tcPr>
            <w:tcW w:w="605" w:type="pct"/>
            <w:shd w:val="clear" w:color="auto" w:fill="auto"/>
          </w:tcPr>
          <w:p w:rsidR="00077144" w:rsidRPr="00280EE5" w:rsidRDefault="00077144" w:rsidP="00280EE5">
            <w:pPr>
              <w:jc w:val="center"/>
              <w:rPr>
                <w:sz w:val="20"/>
                <w:szCs w:val="20"/>
              </w:rPr>
            </w:pPr>
            <w:r w:rsidRPr="00280EE5">
              <w:rPr>
                <w:sz w:val="20"/>
                <w:szCs w:val="20"/>
              </w:rPr>
              <w:t>1</w:t>
            </w:r>
          </w:p>
        </w:tc>
        <w:tc>
          <w:tcPr>
            <w:tcW w:w="681" w:type="pct"/>
          </w:tcPr>
          <w:p w:rsidR="00077144" w:rsidRPr="00280EE5" w:rsidRDefault="00077144" w:rsidP="00280EE5">
            <w:pPr>
              <w:jc w:val="center"/>
              <w:rPr>
                <w:sz w:val="20"/>
                <w:szCs w:val="20"/>
              </w:rPr>
            </w:pPr>
            <w:r w:rsidRPr="00280EE5">
              <w:rPr>
                <w:sz w:val="20"/>
                <w:szCs w:val="20"/>
              </w:rPr>
              <w:t>0,88</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lastRenderedPageBreak/>
              <w:t>67</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5048</w:t>
            </w:r>
          </w:p>
        </w:tc>
        <w:tc>
          <w:tcPr>
            <w:tcW w:w="607" w:type="pct"/>
          </w:tcPr>
          <w:p w:rsidR="00077144" w:rsidRPr="00280EE5" w:rsidRDefault="00077144" w:rsidP="00280EE5">
            <w:pPr>
              <w:jc w:val="center"/>
              <w:rPr>
                <w:sz w:val="20"/>
                <w:szCs w:val="20"/>
              </w:rPr>
            </w:pPr>
            <w:r w:rsidRPr="00280EE5">
              <w:rPr>
                <w:sz w:val="20"/>
                <w:szCs w:val="20"/>
              </w:rPr>
              <w:t>0,92</w:t>
            </w:r>
          </w:p>
        </w:tc>
        <w:tc>
          <w:tcPr>
            <w:tcW w:w="606" w:type="pct"/>
            <w:shd w:val="clear" w:color="auto" w:fill="auto"/>
          </w:tcPr>
          <w:p w:rsidR="00077144" w:rsidRPr="00280EE5" w:rsidRDefault="00077144" w:rsidP="00280EE5">
            <w:pPr>
              <w:jc w:val="center"/>
              <w:rPr>
                <w:sz w:val="20"/>
                <w:szCs w:val="20"/>
              </w:rPr>
            </w:pPr>
            <w:r w:rsidRPr="00280EE5">
              <w:rPr>
                <w:sz w:val="20"/>
                <w:szCs w:val="20"/>
              </w:rPr>
              <w:t>5048</w:t>
            </w:r>
          </w:p>
        </w:tc>
        <w:tc>
          <w:tcPr>
            <w:tcW w:w="758" w:type="pct"/>
          </w:tcPr>
          <w:p w:rsidR="00077144" w:rsidRPr="00280EE5" w:rsidRDefault="00077144" w:rsidP="00280EE5">
            <w:pPr>
              <w:jc w:val="center"/>
              <w:rPr>
                <w:sz w:val="20"/>
                <w:szCs w:val="20"/>
              </w:rPr>
            </w:pPr>
            <w:r w:rsidRPr="00280EE5">
              <w:rPr>
                <w:sz w:val="20"/>
                <w:szCs w:val="20"/>
              </w:rPr>
              <w:t>0,92</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68</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4701</w:t>
            </w:r>
          </w:p>
        </w:tc>
        <w:tc>
          <w:tcPr>
            <w:tcW w:w="607" w:type="pct"/>
          </w:tcPr>
          <w:p w:rsidR="00077144" w:rsidRPr="00280EE5" w:rsidRDefault="00077144" w:rsidP="00280EE5">
            <w:pPr>
              <w:jc w:val="center"/>
              <w:rPr>
                <w:sz w:val="20"/>
                <w:szCs w:val="20"/>
              </w:rPr>
            </w:pPr>
            <w:r w:rsidRPr="00280EE5">
              <w:rPr>
                <w:sz w:val="20"/>
                <w:szCs w:val="20"/>
              </w:rPr>
              <w:t>0,85</w:t>
            </w:r>
          </w:p>
        </w:tc>
        <w:tc>
          <w:tcPr>
            <w:tcW w:w="606" w:type="pct"/>
            <w:shd w:val="clear" w:color="auto" w:fill="auto"/>
          </w:tcPr>
          <w:p w:rsidR="00077144" w:rsidRPr="00280EE5" w:rsidRDefault="00077144" w:rsidP="00280EE5">
            <w:pPr>
              <w:jc w:val="center"/>
              <w:rPr>
                <w:sz w:val="20"/>
                <w:szCs w:val="20"/>
              </w:rPr>
            </w:pPr>
            <w:r w:rsidRPr="00280EE5">
              <w:rPr>
                <w:sz w:val="20"/>
                <w:szCs w:val="20"/>
              </w:rPr>
              <w:t>4699</w:t>
            </w:r>
          </w:p>
        </w:tc>
        <w:tc>
          <w:tcPr>
            <w:tcW w:w="758" w:type="pct"/>
          </w:tcPr>
          <w:p w:rsidR="00077144" w:rsidRPr="00280EE5" w:rsidRDefault="00077144" w:rsidP="00280EE5">
            <w:pPr>
              <w:jc w:val="center"/>
              <w:rPr>
                <w:sz w:val="20"/>
                <w:szCs w:val="20"/>
              </w:rPr>
            </w:pPr>
            <w:r w:rsidRPr="00280EE5">
              <w:rPr>
                <w:sz w:val="20"/>
                <w:szCs w:val="20"/>
              </w:rPr>
              <w:t>0,85</w:t>
            </w:r>
          </w:p>
        </w:tc>
        <w:tc>
          <w:tcPr>
            <w:tcW w:w="605" w:type="pct"/>
            <w:shd w:val="clear" w:color="auto" w:fill="auto"/>
          </w:tcPr>
          <w:p w:rsidR="00077144" w:rsidRPr="00280EE5" w:rsidRDefault="00077144" w:rsidP="00280EE5">
            <w:pPr>
              <w:jc w:val="center"/>
              <w:rPr>
                <w:sz w:val="20"/>
                <w:szCs w:val="20"/>
              </w:rPr>
            </w:pPr>
            <w:r w:rsidRPr="00280EE5">
              <w:rPr>
                <w:sz w:val="20"/>
                <w:szCs w:val="20"/>
              </w:rPr>
              <w:t>2</w:t>
            </w:r>
          </w:p>
        </w:tc>
        <w:tc>
          <w:tcPr>
            <w:tcW w:w="681" w:type="pct"/>
          </w:tcPr>
          <w:p w:rsidR="00077144" w:rsidRPr="00280EE5" w:rsidRDefault="00077144" w:rsidP="00280EE5">
            <w:pPr>
              <w:jc w:val="center"/>
              <w:rPr>
                <w:sz w:val="20"/>
                <w:szCs w:val="20"/>
              </w:rPr>
            </w:pPr>
            <w:r w:rsidRPr="00280EE5">
              <w:rPr>
                <w:sz w:val="20"/>
                <w:szCs w:val="20"/>
              </w:rPr>
              <w:t>1,77</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69</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4691</w:t>
            </w:r>
          </w:p>
        </w:tc>
        <w:tc>
          <w:tcPr>
            <w:tcW w:w="607" w:type="pct"/>
          </w:tcPr>
          <w:p w:rsidR="00077144" w:rsidRPr="00280EE5" w:rsidRDefault="00077144" w:rsidP="00280EE5">
            <w:pPr>
              <w:jc w:val="center"/>
              <w:rPr>
                <w:sz w:val="20"/>
                <w:szCs w:val="20"/>
              </w:rPr>
            </w:pPr>
            <w:r w:rsidRPr="00280EE5">
              <w:rPr>
                <w:sz w:val="20"/>
                <w:szCs w:val="20"/>
              </w:rPr>
              <w:t>0,85</w:t>
            </w:r>
          </w:p>
        </w:tc>
        <w:tc>
          <w:tcPr>
            <w:tcW w:w="606" w:type="pct"/>
            <w:shd w:val="clear" w:color="auto" w:fill="auto"/>
          </w:tcPr>
          <w:p w:rsidR="00077144" w:rsidRPr="00280EE5" w:rsidRDefault="00077144" w:rsidP="00280EE5">
            <w:pPr>
              <w:jc w:val="center"/>
              <w:rPr>
                <w:sz w:val="20"/>
                <w:szCs w:val="20"/>
              </w:rPr>
            </w:pPr>
            <w:r w:rsidRPr="00280EE5">
              <w:rPr>
                <w:sz w:val="20"/>
                <w:szCs w:val="20"/>
              </w:rPr>
              <w:t>4691</w:t>
            </w:r>
          </w:p>
        </w:tc>
        <w:tc>
          <w:tcPr>
            <w:tcW w:w="758" w:type="pct"/>
          </w:tcPr>
          <w:p w:rsidR="00077144" w:rsidRPr="00280EE5" w:rsidRDefault="00077144" w:rsidP="00280EE5">
            <w:pPr>
              <w:jc w:val="center"/>
              <w:rPr>
                <w:sz w:val="20"/>
                <w:szCs w:val="20"/>
              </w:rPr>
            </w:pPr>
            <w:r w:rsidRPr="00280EE5">
              <w:rPr>
                <w:sz w:val="20"/>
                <w:szCs w:val="20"/>
              </w:rPr>
              <w:t>0,85</w:t>
            </w:r>
          </w:p>
        </w:tc>
        <w:tc>
          <w:tcPr>
            <w:tcW w:w="605" w:type="pct"/>
            <w:shd w:val="clear" w:color="auto" w:fill="auto"/>
          </w:tcPr>
          <w:p w:rsidR="00077144" w:rsidRPr="00280EE5" w:rsidRDefault="00077144" w:rsidP="00280EE5">
            <w:pPr>
              <w:jc w:val="center"/>
              <w:rPr>
                <w:sz w:val="20"/>
                <w:szCs w:val="20"/>
              </w:rPr>
            </w:pPr>
            <w:r w:rsidRPr="00280EE5">
              <w:rPr>
                <w:sz w:val="20"/>
                <w:szCs w:val="20"/>
              </w:rPr>
              <w:t>0</w:t>
            </w:r>
          </w:p>
        </w:tc>
        <w:tc>
          <w:tcPr>
            <w:tcW w:w="681" w:type="pct"/>
          </w:tcPr>
          <w:p w:rsidR="00077144" w:rsidRPr="00280EE5" w:rsidRDefault="00077144" w:rsidP="00280EE5">
            <w:pPr>
              <w:jc w:val="center"/>
              <w:rPr>
                <w:sz w:val="20"/>
                <w:szCs w:val="20"/>
              </w:rPr>
            </w:pPr>
            <w:r w:rsidRPr="00280EE5">
              <w:rPr>
                <w:sz w:val="20"/>
                <w:szCs w:val="20"/>
              </w:rPr>
              <w:t>0,00</w:t>
            </w:r>
          </w:p>
        </w:tc>
      </w:tr>
      <w:tr w:rsidR="00403B56" w:rsidRPr="00280EE5" w:rsidTr="00E30FE4">
        <w:tc>
          <w:tcPr>
            <w:tcW w:w="995" w:type="pct"/>
            <w:shd w:val="clear" w:color="auto" w:fill="auto"/>
            <w:hideMark/>
          </w:tcPr>
          <w:p w:rsidR="00077144" w:rsidRPr="00280EE5" w:rsidRDefault="00077144" w:rsidP="00077144">
            <w:pPr>
              <w:spacing w:before="100" w:beforeAutospacing="1" w:after="100" w:afterAutospacing="1"/>
              <w:rPr>
                <w:bCs/>
                <w:sz w:val="20"/>
                <w:szCs w:val="20"/>
              </w:rPr>
            </w:pPr>
            <w:r w:rsidRPr="00280EE5">
              <w:rPr>
                <w:bCs/>
                <w:sz w:val="20"/>
                <w:szCs w:val="20"/>
              </w:rPr>
              <w:t>70 и старше</w:t>
            </w:r>
          </w:p>
        </w:tc>
        <w:tc>
          <w:tcPr>
            <w:tcW w:w="748" w:type="pct"/>
            <w:shd w:val="clear" w:color="auto" w:fill="auto"/>
            <w:hideMark/>
          </w:tcPr>
          <w:p w:rsidR="00077144" w:rsidRPr="00280EE5" w:rsidRDefault="00077144" w:rsidP="00280EE5">
            <w:pPr>
              <w:jc w:val="center"/>
              <w:rPr>
                <w:sz w:val="20"/>
                <w:szCs w:val="20"/>
              </w:rPr>
            </w:pPr>
            <w:r w:rsidRPr="00280EE5">
              <w:rPr>
                <w:sz w:val="20"/>
                <w:szCs w:val="20"/>
              </w:rPr>
              <w:t>43824</w:t>
            </w:r>
          </w:p>
        </w:tc>
        <w:tc>
          <w:tcPr>
            <w:tcW w:w="607" w:type="pct"/>
          </w:tcPr>
          <w:p w:rsidR="00077144" w:rsidRPr="00280EE5" w:rsidRDefault="00077144" w:rsidP="00280EE5">
            <w:pPr>
              <w:jc w:val="center"/>
              <w:rPr>
                <w:sz w:val="20"/>
                <w:szCs w:val="20"/>
              </w:rPr>
            </w:pPr>
            <w:r w:rsidRPr="00280EE5">
              <w:rPr>
                <w:sz w:val="20"/>
                <w:szCs w:val="20"/>
              </w:rPr>
              <w:t>7,96</w:t>
            </w:r>
          </w:p>
        </w:tc>
        <w:tc>
          <w:tcPr>
            <w:tcW w:w="606" w:type="pct"/>
            <w:shd w:val="clear" w:color="auto" w:fill="auto"/>
          </w:tcPr>
          <w:p w:rsidR="00077144" w:rsidRPr="00280EE5" w:rsidRDefault="00077144" w:rsidP="00280EE5">
            <w:pPr>
              <w:jc w:val="center"/>
              <w:rPr>
                <w:sz w:val="20"/>
                <w:szCs w:val="20"/>
              </w:rPr>
            </w:pPr>
            <w:r w:rsidRPr="00280EE5">
              <w:rPr>
                <w:sz w:val="20"/>
                <w:szCs w:val="20"/>
              </w:rPr>
              <w:t>43820</w:t>
            </w:r>
          </w:p>
        </w:tc>
        <w:tc>
          <w:tcPr>
            <w:tcW w:w="758" w:type="pct"/>
          </w:tcPr>
          <w:p w:rsidR="00077144" w:rsidRPr="00280EE5" w:rsidRDefault="00077144" w:rsidP="00280EE5">
            <w:pPr>
              <w:jc w:val="center"/>
              <w:rPr>
                <w:sz w:val="20"/>
                <w:szCs w:val="20"/>
              </w:rPr>
            </w:pPr>
            <w:r w:rsidRPr="00280EE5">
              <w:rPr>
                <w:sz w:val="20"/>
                <w:szCs w:val="20"/>
              </w:rPr>
              <w:t>7,97</w:t>
            </w:r>
          </w:p>
        </w:tc>
        <w:tc>
          <w:tcPr>
            <w:tcW w:w="605" w:type="pct"/>
            <w:shd w:val="clear" w:color="auto" w:fill="auto"/>
          </w:tcPr>
          <w:p w:rsidR="00077144" w:rsidRPr="00280EE5" w:rsidRDefault="00077144" w:rsidP="00280EE5">
            <w:pPr>
              <w:jc w:val="center"/>
              <w:rPr>
                <w:sz w:val="20"/>
                <w:szCs w:val="20"/>
              </w:rPr>
            </w:pPr>
            <w:r w:rsidRPr="00280EE5">
              <w:rPr>
                <w:sz w:val="20"/>
                <w:szCs w:val="20"/>
              </w:rPr>
              <w:t>7</w:t>
            </w:r>
          </w:p>
        </w:tc>
        <w:tc>
          <w:tcPr>
            <w:tcW w:w="681" w:type="pct"/>
          </w:tcPr>
          <w:p w:rsidR="00077144" w:rsidRPr="00280EE5" w:rsidRDefault="00077144" w:rsidP="00280EE5">
            <w:pPr>
              <w:jc w:val="center"/>
              <w:rPr>
                <w:sz w:val="20"/>
                <w:szCs w:val="20"/>
              </w:rPr>
            </w:pPr>
            <w:r w:rsidRPr="00280EE5">
              <w:rPr>
                <w:sz w:val="20"/>
                <w:szCs w:val="20"/>
              </w:rPr>
              <w:t>6,19</w:t>
            </w:r>
          </w:p>
        </w:tc>
      </w:tr>
      <w:tr w:rsidR="00403B56" w:rsidRPr="00280EE5" w:rsidTr="00E30FE4">
        <w:tc>
          <w:tcPr>
            <w:tcW w:w="995" w:type="pct"/>
            <w:shd w:val="clear" w:color="auto" w:fill="auto"/>
          </w:tcPr>
          <w:p w:rsidR="00077144" w:rsidRPr="00280EE5" w:rsidRDefault="00077144" w:rsidP="00077144">
            <w:pPr>
              <w:spacing w:before="100" w:beforeAutospacing="1" w:after="100" w:afterAutospacing="1"/>
              <w:rPr>
                <w:bCs/>
                <w:sz w:val="20"/>
                <w:szCs w:val="20"/>
              </w:rPr>
            </w:pPr>
            <w:r w:rsidRPr="00280EE5">
              <w:rPr>
                <w:bCs/>
                <w:sz w:val="20"/>
                <w:szCs w:val="20"/>
              </w:rPr>
              <w:t>Средний возраст</w:t>
            </w:r>
          </w:p>
        </w:tc>
        <w:tc>
          <w:tcPr>
            <w:tcW w:w="748" w:type="pct"/>
            <w:shd w:val="clear" w:color="auto" w:fill="auto"/>
          </w:tcPr>
          <w:p w:rsidR="00077144" w:rsidRPr="00280EE5" w:rsidRDefault="00077144" w:rsidP="00280EE5">
            <w:pPr>
              <w:jc w:val="center"/>
              <w:rPr>
                <w:sz w:val="20"/>
                <w:szCs w:val="20"/>
              </w:rPr>
            </w:pPr>
            <w:r w:rsidRPr="00280EE5">
              <w:rPr>
                <w:sz w:val="20"/>
                <w:szCs w:val="20"/>
              </w:rPr>
              <w:t>38,4</w:t>
            </w:r>
          </w:p>
        </w:tc>
        <w:tc>
          <w:tcPr>
            <w:tcW w:w="607" w:type="pct"/>
          </w:tcPr>
          <w:p w:rsidR="00077144" w:rsidRPr="00280EE5" w:rsidRDefault="00077144" w:rsidP="00280EE5">
            <w:pPr>
              <w:jc w:val="center"/>
              <w:rPr>
                <w:sz w:val="20"/>
                <w:szCs w:val="20"/>
              </w:rPr>
            </w:pPr>
            <w:r w:rsidRPr="00280EE5">
              <w:rPr>
                <w:sz w:val="20"/>
                <w:szCs w:val="20"/>
              </w:rPr>
              <w:t>-</w:t>
            </w:r>
          </w:p>
        </w:tc>
        <w:tc>
          <w:tcPr>
            <w:tcW w:w="606" w:type="pct"/>
            <w:shd w:val="clear" w:color="auto" w:fill="auto"/>
          </w:tcPr>
          <w:p w:rsidR="00077144" w:rsidRPr="00280EE5" w:rsidRDefault="00077144" w:rsidP="00280EE5">
            <w:pPr>
              <w:jc w:val="center"/>
              <w:rPr>
                <w:sz w:val="20"/>
                <w:szCs w:val="20"/>
              </w:rPr>
            </w:pPr>
            <w:r w:rsidRPr="00280EE5">
              <w:rPr>
                <w:sz w:val="20"/>
                <w:szCs w:val="20"/>
              </w:rPr>
              <w:t>38,4</w:t>
            </w:r>
          </w:p>
        </w:tc>
        <w:tc>
          <w:tcPr>
            <w:tcW w:w="758" w:type="pct"/>
          </w:tcPr>
          <w:p w:rsidR="00077144" w:rsidRPr="00280EE5" w:rsidRDefault="00077144" w:rsidP="00280EE5">
            <w:pPr>
              <w:jc w:val="center"/>
              <w:rPr>
                <w:sz w:val="20"/>
                <w:szCs w:val="20"/>
              </w:rPr>
            </w:pPr>
            <w:r w:rsidRPr="00280EE5">
              <w:rPr>
                <w:sz w:val="20"/>
                <w:szCs w:val="20"/>
              </w:rPr>
              <w:t>-</w:t>
            </w:r>
          </w:p>
        </w:tc>
        <w:tc>
          <w:tcPr>
            <w:tcW w:w="605" w:type="pct"/>
            <w:shd w:val="clear" w:color="auto" w:fill="auto"/>
          </w:tcPr>
          <w:p w:rsidR="00077144" w:rsidRPr="00280EE5" w:rsidRDefault="00077144" w:rsidP="00280EE5">
            <w:pPr>
              <w:jc w:val="center"/>
              <w:rPr>
                <w:sz w:val="20"/>
                <w:szCs w:val="20"/>
              </w:rPr>
            </w:pPr>
            <w:r w:rsidRPr="00280EE5">
              <w:rPr>
                <w:sz w:val="20"/>
                <w:szCs w:val="20"/>
              </w:rPr>
              <w:t>38,3</w:t>
            </w:r>
          </w:p>
        </w:tc>
        <w:tc>
          <w:tcPr>
            <w:tcW w:w="681" w:type="pct"/>
          </w:tcPr>
          <w:p w:rsidR="00077144" w:rsidRPr="00280EE5" w:rsidRDefault="00077144" w:rsidP="00280EE5">
            <w:pPr>
              <w:jc w:val="center"/>
              <w:rPr>
                <w:sz w:val="20"/>
                <w:szCs w:val="20"/>
              </w:rPr>
            </w:pPr>
            <w:r w:rsidRPr="00280EE5">
              <w:rPr>
                <w:sz w:val="20"/>
                <w:szCs w:val="20"/>
              </w:rPr>
              <w:t>-</w:t>
            </w:r>
          </w:p>
        </w:tc>
      </w:tr>
    </w:tbl>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xml:space="preserve">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w:t>
      </w:r>
      <w:r w:rsidR="008D6602">
        <w:rPr>
          <w:sz w:val="28"/>
          <w:szCs w:val="28"/>
        </w:rPr>
        <w:t>города Ставрополя</w:t>
      </w:r>
      <w:r w:rsidRPr="00403B56">
        <w:rPr>
          <w:sz w:val="28"/>
          <w:szCs w:val="28"/>
        </w:rPr>
        <w:t xml:space="preserve"> по областям нормирования учт</w:t>
      </w:r>
      <w:r w:rsidR="00381B6D" w:rsidRPr="00403B56">
        <w:rPr>
          <w:sz w:val="28"/>
          <w:szCs w:val="28"/>
        </w:rPr>
        <w:t>ены</w:t>
      </w:r>
      <w:r w:rsidRPr="00403B56">
        <w:rPr>
          <w:sz w:val="28"/>
          <w:szCs w:val="28"/>
        </w:rPr>
        <w:t>:</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общая численность населения;</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городского и сельского населения;</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детей в возрасте 0-7 лет;</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детей в возрасте 6-18 лет;</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детей в возрасте 5-18 лет;</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детей в возрасте 6-14 лет;</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численность населения в возрасте 18-79 лет;</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Возрастная структура населения города Ставрополя отличается следующими особенностями:</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повышенным удельным весом и численностью населения в старших возрастах (старше трудоспособного возраста) – более 19</w:t>
      </w:r>
      <w:r w:rsidR="002D21AD">
        <w:rPr>
          <w:sz w:val="28"/>
          <w:szCs w:val="28"/>
        </w:rPr>
        <w:t xml:space="preserve"> процентов</w:t>
      </w:r>
      <w:r w:rsidRPr="00403B56">
        <w:rPr>
          <w:sz w:val="28"/>
          <w:szCs w:val="28"/>
        </w:rPr>
        <w:t>;</w:t>
      </w:r>
    </w:p>
    <w:p w:rsidR="00847F2E"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xml:space="preserve">- повышенной долей населения в трудоспособном возрасте – </w:t>
      </w:r>
      <w:r w:rsidR="002D21AD">
        <w:rPr>
          <w:sz w:val="28"/>
          <w:szCs w:val="28"/>
        </w:rPr>
        <w:br/>
      </w:r>
      <w:r w:rsidRPr="00403B56">
        <w:rPr>
          <w:sz w:val="28"/>
          <w:szCs w:val="28"/>
        </w:rPr>
        <w:t>65,8</w:t>
      </w:r>
      <w:r w:rsidR="002D21AD">
        <w:rPr>
          <w:sz w:val="28"/>
          <w:szCs w:val="28"/>
        </w:rPr>
        <w:t xml:space="preserve"> процент</w:t>
      </w:r>
      <w:r w:rsidR="00B50BF4">
        <w:rPr>
          <w:sz w:val="28"/>
          <w:szCs w:val="28"/>
        </w:rPr>
        <w:t>а</w:t>
      </w:r>
      <w:r w:rsidRPr="00403B56">
        <w:rPr>
          <w:sz w:val="28"/>
          <w:szCs w:val="28"/>
        </w:rPr>
        <w:t>;</w:t>
      </w:r>
    </w:p>
    <w:p w:rsidR="001E5CCD" w:rsidRPr="00403B56" w:rsidRDefault="00847F2E" w:rsidP="00847F2E">
      <w:pPr>
        <w:widowControl w:val="0"/>
        <w:tabs>
          <w:tab w:val="left" w:pos="993"/>
          <w:tab w:val="left" w:pos="1276"/>
        </w:tabs>
        <w:autoSpaceDE w:val="0"/>
        <w:autoSpaceDN w:val="0"/>
        <w:ind w:firstLine="709"/>
        <w:jc w:val="both"/>
        <w:rPr>
          <w:sz w:val="28"/>
          <w:szCs w:val="28"/>
        </w:rPr>
      </w:pPr>
      <w:r w:rsidRPr="00403B56">
        <w:rPr>
          <w:sz w:val="28"/>
          <w:szCs w:val="28"/>
        </w:rPr>
        <w:t>- относительно высокой (около 8</w:t>
      </w:r>
      <w:r w:rsidR="002D21AD">
        <w:rPr>
          <w:sz w:val="28"/>
          <w:szCs w:val="28"/>
        </w:rPr>
        <w:t xml:space="preserve"> процентов</w:t>
      </w:r>
      <w:r w:rsidRPr="00403B56">
        <w:rPr>
          <w:sz w:val="28"/>
          <w:szCs w:val="28"/>
        </w:rPr>
        <w:t>) долей населения в возрасте старше 70 лет.</w:t>
      </w:r>
    </w:p>
    <w:p w:rsidR="00F97EA8" w:rsidRPr="00403B56" w:rsidRDefault="005E61C3" w:rsidP="00F97EA8">
      <w:pPr>
        <w:widowControl w:val="0"/>
        <w:tabs>
          <w:tab w:val="left" w:pos="993"/>
          <w:tab w:val="left" w:pos="1276"/>
        </w:tabs>
        <w:autoSpaceDE w:val="0"/>
        <w:autoSpaceDN w:val="0"/>
        <w:ind w:firstLine="709"/>
        <w:jc w:val="both"/>
        <w:rPr>
          <w:sz w:val="28"/>
          <w:szCs w:val="28"/>
        </w:rPr>
      </w:pPr>
      <w:r w:rsidRPr="00403B56">
        <w:rPr>
          <w:sz w:val="28"/>
          <w:szCs w:val="28"/>
        </w:rPr>
        <w:t>29. </w:t>
      </w:r>
      <w:r w:rsidR="00F97EA8" w:rsidRPr="00403B56">
        <w:rPr>
          <w:sz w:val="28"/>
          <w:szCs w:val="28"/>
        </w:rPr>
        <w:t>Стратегия социально-экономического развития города Ставрополя до 2035 года (далее – Стратегия СЭР) утверждена решением Ставропольской городской Думы от 26</w:t>
      </w:r>
      <w:r w:rsidR="00425948">
        <w:rPr>
          <w:sz w:val="28"/>
          <w:szCs w:val="28"/>
        </w:rPr>
        <w:t xml:space="preserve"> марта </w:t>
      </w:r>
      <w:r w:rsidR="00F97EA8" w:rsidRPr="00403B56">
        <w:rPr>
          <w:sz w:val="28"/>
          <w:szCs w:val="28"/>
        </w:rPr>
        <w:t xml:space="preserve">2021 </w:t>
      </w:r>
      <w:r w:rsidR="00425948">
        <w:rPr>
          <w:sz w:val="28"/>
          <w:szCs w:val="28"/>
        </w:rPr>
        <w:t xml:space="preserve">г. </w:t>
      </w:r>
      <w:r w:rsidR="00F97EA8" w:rsidRPr="00403B56">
        <w:rPr>
          <w:sz w:val="28"/>
          <w:szCs w:val="28"/>
        </w:rPr>
        <w:t xml:space="preserve">№ 547 «Об утверждении </w:t>
      </w:r>
      <w:r w:rsidR="00B50BF4">
        <w:rPr>
          <w:sz w:val="28"/>
          <w:szCs w:val="28"/>
        </w:rPr>
        <w:br/>
      </w:r>
      <w:r w:rsidR="00F97EA8" w:rsidRPr="00403B56">
        <w:rPr>
          <w:sz w:val="28"/>
          <w:szCs w:val="28"/>
        </w:rPr>
        <w:t xml:space="preserve">Стратегии социально-экономического развития города Ставрополя </w:t>
      </w:r>
      <w:r w:rsidR="00B50BF4">
        <w:rPr>
          <w:sz w:val="28"/>
          <w:szCs w:val="28"/>
        </w:rPr>
        <w:br/>
      </w:r>
      <w:r w:rsidR="00F97EA8" w:rsidRPr="00403B56">
        <w:rPr>
          <w:sz w:val="28"/>
          <w:szCs w:val="28"/>
        </w:rPr>
        <w:t>до 2035 года».</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Стратегия СЭР определяет приоритетные направления и стратегические цели, основные задачи и ключевые мероприятия долгосрочного развития города Ставрополя.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Стратегия СЭР содержит оценку достигнутых целей и потенциала социально-экономического развития города Ставрополя, включая комплексный анализ основных тенденций социально-экономического развития города по всем отраслевым направлениям, комплексную оценку ресурсного потенциала, SWOT-анализ социально-экономической ситуации, стратегические цели и приоритеты социально-экономического развития территории города.</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В стратегии определены 2 главных приоритета развития: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1</w:t>
      </w:r>
      <w:r w:rsidR="00B50BF4">
        <w:rPr>
          <w:sz w:val="28"/>
          <w:szCs w:val="28"/>
        </w:rPr>
        <w:t>)</w:t>
      </w:r>
      <w:r w:rsidRPr="00403B56">
        <w:rPr>
          <w:sz w:val="28"/>
          <w:szCs w:val="28"/>
        </w:rPr>
        <w:t> </w:t>
      </w:r>
      <w:r w:rsidR="00B50BF4">
        <w:rPr>
          <w:sz w:val="28"/>
          <w:szCs w:val="28"/>
        </w:rPr>
        <w:t>ф</w:t>
      </w:r>
      <w:r w:rsidRPr="00403B56">
        <w:rPr>
          <w:sz w:val="28"/>
          <w:szCs w:val="28"/>
        </w:rPr>
        <w:t>ормирование благоприятной социальной среды и создание условий для реализации человеческого потенциала.</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2</w:t>
      </w:r>
      <w:r w:rsidR="00B50BF4">
        <w:rPr>
          <w:sz w:val="28"/>
          <w:szCs w:val="28"/>
        </w:rPr>
        <w:t>)</w:t>
      </w:r>
      <w:r w:rsidRPr="00403B56">
        <w:rPr>
          <w:sz w:val="28"/>
          <w:szCs w:val="28"/>
        </w:rPr>
        <w:t> </w:t>
      </w:r>
      <w:r w:rsidR="00B50BF4">
        <w:rPr>
          <w:sz w:val="28"/>
          <w:szCs w:val="28"/>
        </w:rPr>
        <w:t>с</w:t>
      </w:r>
      <w:r w:rsidRPr="00403B56">
        <w:rPr>
          <w:sz w:val="28"/>
          <w:szCs w:val="28"/>
        </w:rPr>
        <w:t xml:space="preserve">оздание «точек роста», генерирующих </w:t>
      </w:r>
      <w:proofErr w:type="spellStart"/>
      <w:r w:rsidRPr="00403B56">
        <w:rPr>
          <w:sz w:val="28"/>
          <w:szCs w:val="28"/>
        </w:rPr>
        <w:t>инновационно</w:t>
      </w:r>
      <w:proofErr w:type="spellEnd"/>
      <w:r w:rsidRPr="00403B56">
        <w:rPr>
          <w:sz w:val="28"/>
          <w:szCs w:val="28"/>
        </w:rPr>
        <w:t>-инвестиционное воздействие на городскую среду.</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Приоритеты определяют главную стратегическую цель развития </w:t>
      </w:r>
      <w:r w:rsidR="00123BBF" w:rsidRPr="00403B56">
        <w:rPr>
          <w:sz w:val="28"/>
          <w:szCs w:val="28"/>
        </w:rPr>
        <w:br/>
      </w:r>
      <w:r w:rsidRPr="00403B56">
        <w:rPr>
          <w:sz w:val="28"/>
          <w:szCs w:val="28"/>
        </w:rPr>
        <w:lastRenderedPageBreak/>
        <w:t xml:space="preserve">города </w:t>
      </w:r>
      <w:r w:rsidR="00B50BF4">
        <w:rPr>
          <w:sz w:val="28"/>
          <w:szCs w:val="28"/>
        </w:rPr>
        <w:t xml:space="preserve">Ставрополя </w:t>
      </w:r>
      <w:r w:rsidRPr="00403B56">
        <w:rPr>
          <w:sz w:val="28"/>
          <w:szCs w:val="28"/>
        </w:rPr>
        <w:t>– устойчивое повышение качества жизни населения путем создания комфортных условий для жизнедеятельности и развития бизнеса.</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На достижение этой цели направлено решение 9 задач, сгруппированны</w:t>
      </w:r>
      <w:r w:rsidR="00B50BF4">
        <w:rPr>
          <w:sz w:val="28"/>
          <w:szCs w:val="28"/>
        </w:rPr>
        <w:t>х</w:t>
      </w:r>
      <w:r w:rsidRPr="00403B56">
        <w:rPr>
          <w:sz w:val="28"/>
          <w:szCs w:val="28"/>
        </w:rPr>
        <w:t xml:space="preserve"> по 3 ключевым направлениям:</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пространственное развитие города Ставрополя;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развитие человеческого капитала и социальной сферы;</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экономическое развитие.</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Для каждого ключевого направления Стратегия СЭР определяет задачи и целевые индикаторы (показатели) достижения.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В качестве целевых индикаторов </w:t>
      </w:r>
      <w:r w:rsidR="00804BDB" w:rsidRPr="00403B56">
        <w:rPr>
          <w:sz w:val="28"/>
          <w:szCs w:val="28"/>
        </w:rPr>
        <w:t>норматив</w:t>
      </w:r>
      <w:r w:rsidR="00804BDB">
        <w:rPr>
          <w:sz w:val="28"/>
          <w:szCs w:val="28"/>
        </w:rPr>
        <w:t>ов</w:t>
      </w:r>
      <w:r w:rsidR="00804BDB" w:rsidRPr="00403B56">
        <w:rPr>
          <w:sz w:val="28"/>
          <w:szCs w:val="28"/>
        </w:rPr>
        <w:t xml:space="preserve"> градостроительного проектирования </w:t>
      </w:r>
      <w:r w:rsidRPr="00403B56">
        <w:rPr>
          <w:sz w:val="28"/>
          <w:szCs w:val="28"/>
        </w:rPr>
        <w:t>использованы следующие показатели, закрепленные в Стратегии СЭР:</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протяженность велосипедных дорожек и полос – 29,3 км к 2035 году;</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 удельная величина потребления энергетических ресурсов в многоквартирных домах (к 2035 году): </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 электрическая энергия (кВт/ч на 1 проживающего) – 800; </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 тепловая энергия (Гкал на 1 </w:t>
      </w:r>
      <w:r w:rsidR="00B61FF9" w:rsidRPr="00403B56">
        <w:rPr>
          <w:sz w:val="28"/>
          <w:szCs w:val="28"/>
        </w:rPr>
        <w:t>кв.</w:t>
      </w:r>
      <w:r w:rsidR="00D04131" w:rsidRPr="00403B56">
        <w:rPr>
          <w:sz w:val="28"/>
          <w:szCs w:val="28"/>
        </w:rPr>
        <w:t xml:space="preserve"> </w:t>
      </w:r>
      <w:r w:rsidR="00B61FF9" w:rsidRPr="00403B56">
        <w:rPr>
          <w:sz w:val="28"/>
          <w:szCs w:val="28"/>
        </w:rPr>
        <w:t>м</w:t>
      </w:r>
      <w:r w:rsidRPr="00403B56">
        <w:rPr>
          <w:sz w:val="28"/>
          <w:szCs w:val="28"/>
        </w:rPr>
        <w:t xml:space="preserve"> общей площади) – 0,067; </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холодная вода (</w:t>
      </w:r>
      <w:proofErr w:type="spellStart"/>
      <w:r w:rsidR="00B61FF9" w:rsidRPr="00403B56">
        <w:rPr>
          <w:sz w:val="28"/>
          <w:szCs w:val="28"/>
        </w:rPr>
        <w:t>куб.м</w:t>
      </w:r>
      <w:proofErr w:type="spellEnd"/>
      <w:r w:rsidRPr="00403B56">
        <w:rPr>
          <w:sz w:val="28"/>
          <w:szCs w:val="28"/>
        </w:rPr>
        <w:t xml:space="preserve"> на 1 проживающего) – 56,1;</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природный газ (</w:t>
      </w:r>
      <w:proofErr w:type="spellStart"/>
      <w:r w:rsidR="00B61FF9" w:rsidRPr="00403B56">
        <w:rPr>
          <w:sz w:val="28"/>
          <w:szCs w:val="28"/>
        </w:rPr>
        <w:t>куб.м</w:t>
      </w:r>
      <w:proofErr w:type="spellEnd"/>
      <w:r w:rsidRPr="00403B56">
        <w:rPr>
          <w:sz w:val="28"/>
          <w:szCs w:val="28"/>
        </w:rPr>
        <w:t xml:space="preserve"> на 1 проживающего) –</w:t>
      </w:r>
      <w:r w:rsidRPr="00403B56">
        <w:rPr>
          <w:sz w:val="28"/>
          <w:szCs w:val="28"/>
        </w:rPr>
        <w:tab/>
        <w:t>318.</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общая площадь жилых помещений (</w:t>
      </w:r>
      <w:r w:rsidR="00B61FF9" w:rsidRPr="00403B56">
        <w:rPr>
          <w:sz w:val="28"/>
          <w:szCs w:val="28"/>
        </w:rPr>
        <w:t>кв.</w:t>
      </w:r>
      <w:r w:rsidR="00D04131" w:rsidRPr="00403B56">
        <w:rPr>
          <w:sz w:val="28"/>
          <w:szCs w:val="28"/>
        </w:rPr>
        <w:t xml:space="preserve"> </w:t>
      </w:r>
      <w:r w:rsidR="00B61FF9" w:rsidRPr="00403B56">
        <w:rPr>
          <w:sz w:val="28"/>
          <w:szCs w:val="28"/>
        </w:rPr>
        <w:t xml:space="preserve">м </w:t>
      </w:r>
      <w:r w:rsidRPr="00403B56">
        <w:rPr>
          <w:sz w:val="28"/>
          <w:szCs w:val="28"/>
        </w:rPr>
        <w:t>на 1</w:t>
      </w:r>
      <w:r w:rsidR="00B50BF4">
        <w:rPr>
          <w:sz w:val="28"/>
          <w:szCs w:val="28"/>
        </w:rPr>
        <w:t xml:space="preserve"> </w:t>
      </w:r>
      <w:r w:rsidRPr="00403B56">
        <w:rPr>
          <w:sz w:val="28"/>
          <w:szCs w:val="28"/>
        </w:rPr>
        <w:t>жителя) – 39;</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доля детей в возрасте от 1 до 6 лет, получающих дошкольную образовательную услугу и услугу по их содержанию в муниципальных образовательных учреждениях города Ставрополя, в общей численности д</w:t>
      </w:r>
      <w:r w:rsidR="002D21AD">
        <w:rPr>
          <w:sz w:val="28"/>
          <w:szCs w:val="28"/>
        </w:rPr>
        <w:t>етей в возрасте от 1 до 6 лет (процент</w:t>
      </w:r>
      <w:r w:rsidRPr="00403B56">
        <w:rPr>
          <w:sz w:val="28"/>
          <w:szCs w:val="28"/>
        </w:rPr>
        <w:t>) – 80;</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 доля доступных для инвалидов и других маломобильных групп населения объектов социальной, коммунальной и транспортной </w:t>
      </w:r>
      <w:r w:rsidR="002D21AD">
        <w:rPr>
          <w:sz w:val="28"/>
          <w:szCs w:val="28"/>
        </w:rPr>
        <w:t>инфраструктур (процент</w:t>
      </w:r>
      <w:r w:rsidRPr="00403B56">
        <w:rPr>
          <w:sz w:val="28"/>
          <w:szCs w:val="28"/>
        </w:rPr>
        <w:t>) – 89.</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удельный вес населения, систематически занимающегося физической культурой и спортом в обще</w:t>
      </w:r>
      <w:r w:rsidR="002D21AD">
        <w:rPr>
          <w:sz w:val="28"/>
          <w:szCs w:val="28"/>
        </w:rPr>
        <w:t>й численности всего населения (процент</w:t>
      </w:r>
      <w:r w:rsidRPr="00403B56">
        <w:rPr>
          <w:sz w:val="28"/>
          <w:szCs w:val="28"/>
        </w:rPr>
        <w:t>) – 75.</w:t>
      </w:r>
    </w:p>
    <w:p w:rsidR="00F97EA8" w:rsidRPr="00403B56" w:rsidRDefault="00F97EA8" w:rsidP="00F97EA8">
      <w:pPr>
        <w:widowControl w:val="0"/>
        <w:tabs>
          <w:tab w:val="left" w:pos="993"/>
          <w:tab w:val="left" w:pos="1276"/>
        </w:tabs>
        <w:autoSpaceDE w:val="0"/>
        <w:autoSpaceDN w:val="0"/>
        <w:ind w:firstLine="709"/>
        <w:jc w:val="both"/>
        <w:rPr>
          <w:sz w:val="28"/>
          <w:szCs w:val="28"/>
        </w:rPr>
      </w:pPr>
      <w:proofErr w:type="gramStart"/>
      <w:r w:rsidRPr="00403B56">
        <w:rPr>
          <w:sz w:val="28"/>
          <w:szCs w:val="28"/>
        </w:rPr>
        <w:t xml:space="preserve">Целевые индикаторы Стратегии СЭР использованы в </w:t>
      </w:r>
      <w:r w:rsidR="00804BDB" w:rsidRPr="00403B56">
        <w:rPr>
          <w:sz w:val="28"/>
          <w:szCs w:val="28"/>
        </w:rPr>
        <w:t>норматив</w:t>
      </w:r>
      <w:r w:rsidR="00804BDB">
        <w:rPr>
          <w:sz w:val="28"/>
          <w:szCs w:val="28"/>
        </w:rPr>
        <w:t>ах</w:t>
      </w:r>
      <w:r w:rsidR="00804BDB" w:rsidRPr="00403B56">
        <w:rPr>
          <w:sz w:val="28"/>
          <w:szCs w:val="28"/>
        </w:rPr>
        <w:t xml:space="preserve"> градостроительного проектирования </w:t>
      </w:r>
      <w:r w:rsidRPr="00403B56">
        <w:rPr>
          <w:sz w:val="28"/>
          <w:szCs w:val="28"/>
        </w:rPr>
        <w:t>напрямую</w:t>
      </w:r>
      <w:r w:rsidR="00B50BF4">
        <w:rPr>
          <w:sz w:val="28"/>
          <w:szCs w:val="28"/>
        </w:rPr>
        <w:t xml:space="preserve"> – </w:t>
      </w:r>
      <w:r w:rsidRPr="00403B56">
        <w:rPr>
          <w:sz w:val="28"/>
          <w:szCs w:val="28"/>
        </w:rPr>
        <w:t>в качестве количественных параметров минимального уровня обеспеченности объектами местного значения населения,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 города</w:t>
      </w:r>
      <w:r w:rsidR="00B50BF4">
        <w:rPr>
          <w:sz w:val="28"/>
          <w:szCs w:val="28"/>
        </w:rPr>
        <w:t xml:space="preserve"> Ставрополя</w:t>
      </w:r>
      <w:r w:rsidRPr="00403B56">
        <w:rPr>
          <w:sz w:val="28"/>
          <w:szCs w:val="28"/>
        </w:rPr>
        <w:t>.</w:t>
      </w:r>
      <w:proofErr w:type="gramEnd"/>
    </w:p>
    <w:p w:rsidR="00E57272"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При определении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Ставрополя учитывались качественные параметры и установки Стратегии СЭР, долгосрочного и краткосрочного прогнозов по социально-экономическому развитию города Ставрополя.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30. Перечень областей нормирования и относящихся к ним объектов </w:t>
      </w:r>
      <w:r w:rsidRPr="00403B56">
        <w:rPr>
          <w:sz w:val="28"/>
          <w:szCs w:val="28"/>
        </w:rPr>
        <w:lastRenderedPageBreak/>
        <w:t xml:space="preserve">местного значения для целей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Pr="00403B56">
        <w:rPr>
          <w:sz w:val="28"/>
          <w:szCs w:val="28"/>
        </w:rPr>
        <w:t xml:space="preserve"> установлен на основании:</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 xml:space="preserve">статей 23, 29.2 </w:t>
      </w:r>
      <w:proofErr w:type="spellStart"/>
      <w:r w:rsidR="000852E7" w:rsidRPr="00403B56">
        <w:rPr>
          <w:sz w:val="28"/>
          <w:szCs w:val="28"/>
        </w:rPr>
        <w:t>ГрК</w:t>
      </w:r>
      <w:proofErr w:type="spellEnd"/>
      <w:r w:rsidR="000852E7" w:rsidRPr="00403B56">
        <w:rPr>
          <w:sz w:val="28"/>
          <w:szCs w:val="28"/>
        </w:rPr>
        <w:t xml:space="preserve"> РФ</w:t>
      </w:r>
      <w:r w:rsidRPr="00403B56">
        <w:rPr>
          <w:sz w:val="28"/>
          <w:szCs w:val="28"/>
        </w:rPr>
        <w:t>;</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федеральных законов, в которых установлены полномочия органов местного самоуправления городского поселения в различных областях;</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статьи 16 Федерального закона от 06</w:t>
      </w:r>
      <w:r w:rsidR="00425948">
        <w:rPr>
          <w:sz w:val="28"/>
          <w:szCs w:val="28"/>
        </w:rPr>
        <w:t xml:space="preserve"> октября </w:t>
      </w:r>
      <w:r w:rsidRPr="00403B56">
        <w:rPr>
          <w:sz w:val="28"/>
          <w:szCs w:val="28"/>
        </w:rPr>
        <w:t xml:space="preserve">2003 </w:t>
      </w:r>
      <w:r w:rsidR="00425948">
        <w:rPr>
          <w:sz w:val="28"/>
          <w:szCs w:val="28"/>
        </w:rPr>
        <w:t xml:space="preserve">г. </w:t>
      </w:r>
      <w:r w:rsidRPr="00403B56">
        <w:rPr>
          <w:sz w:val="28"/>
          <w:szCs w:val="28"/>
        </w:rPr>
        <w:t xml:space="preserve">№ 131-ФЗ </w:t>
      </w:r>
      <w:r w:rsidR="00425948">
        <w:rPr>
          <w:sz w:val="28"/>
          <w:szCs w:val="28"/>
        </w:rPr>
        <w:br/>
      </w:r>
      <w:r w:rsidRPr="00403B56">
        <w:rPr>
          <w:sz w:val="28"/>
          <w:szCs w:val="28"/>
        </w:rPr>
        <w:t>«Об общих принципах организации местного самоуправления в Российской Федерации»</w:t>
      </w:r>
      <w:r w:rsidR="000852E7" w:rsidRPr="00403B56">
        <w:rPr>
          <w:sz w:val="28"/>
          <w:szCs w:val="28"/>
        </w:rPr>
        <w:t xml:space="preserve"> (далее – ФЗ № 131)</w:t>
      </w:r>
      <w:r w:rsidRPr="00403B56">
        <w:rPr>
          <w:sz w:val="28"/>
          <w:szCs w:val="28"/>
        </w:rPr>
        <w:t>;</w:t>
      </w:r>
    </w:p>
    <w:p w:rsidR="00F97EA8" w:rsidRPr="00403B56" w:rsidRDefault="00425948" w:rsidP="00F97EA8">
      <w:pPr>
        <w:widowControl w:val="0"/>
        <w:tabs>
          <w:tab w:val="left" w:pos="993"/>
          <w:tab w:val="left" w:pos="1276"/>
        </w:tabs>
        <w:autoSpaceDE w:val="0"/>
        <w:autoSpaceDN w:val="0"/>
        <w:ind w:firstLine="709"/>
        <w:jc w:val="both"/>
        <w:rPr>
          <w:sz w:val="28"/>
          <w:szCs w:val="28"/>
        </w:rPr>
      </w:pPr>
      <w:r>
        <w:rPr>
          <w:sz w:val="28"/>
          <w:szCs w:val="28"/>
        </w:rPr>
        <w:t>З</w:t>
      </w:r>
      <w:r w:rsidR="00F97EA8" w:rsidRPr="00403B56">
        <w:rPr>
          <w:sz w:val="28"/>
          <w:szCs w:val="28"/>
        </w:rPr>
        <w:t>акона Ставропольского края от 18</w:t>
      </w:r>
      <w:r>
        <w:rPr>
          <w:sz w:val="28"/>
          <w:szCs w:val="28"/>
        </w:rPr>
        <w:t xml:space="preserve"> июня </w:t>
      </w:r>
      <w:r w:rsidR="00F97EA8" w:rsidRPr="00403B56">
        <w:rPr>
          <w:sz w:val="28"/>
          <w:szCs w:val="28"/>
        </w:rPr>
        <w:t xml:space="preserve">2012 </w:t>
      </w:r>
      <w:r>
        <w:rPr>
          <w:sz w:val="28"/>
          <w:szCs w:val="28"/>
        </w:rPr>
        <w:t xml:space="preserve">г. </w:t>
      </w:r>
      <w:r w:rsidR="00F97EA8" w:rsidRPr="00403B56">
        <w:rPr>
          <w:sz w:val="28"/>
          <w:szCs w:val="28"/>
        </w:rPr>
        <w:t>№ 53-кз «О некоторых вопросах регулирования отношений в области градостроительной деятельности на территории Ставропольского края»;</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приказа Министерства экономического развития Российской Федерации от 15</w:t>
      </w:r>
      <w:r w:rsidR="00425948">
        <w:rPr>
          <w:sz w:val="28"/>
          <w:szCs w:val="28"/>
        </w:rPr>
        <w:t xml:space="preserve"> февраля </w:t>
      </w:r>
      <w:r w:rsidRPr="00403B56">
        <w:rPr>
          <w:sz w:val="28"/>
          <w:szCs w:val="28"/>
        </w:rPr>
        <w:t xml:space="preserve">2021 </w:t>
      </w:r>
      <w:r w:rsidR="00150E37">
        <w:rPr>
          <w:sz w:val="28"/>
          <w:szCs w:val="28"/>
        </w:rPr>
        <w:t xml:space="preserve">г. </w:t>
      </w:r>
      <w:r w:rsidRPr="00403B56">
        <w:rPr>
          <w:sz w:val="28"/>
          <w:szCs w:val="28"/>
        </w:rPr>
        <w:t>№ 71 «Об утверждении Методических рекомендаций по подготовке нормативов градостроительного проектирования»</w:t>
      </w:r>
      <w:r w:rsidR="000852E7" w:rsidRPr="00403B56">
        <w:rPr>
          <w:sz w:val="28"/>
          <w:szCs w:val="28"/>
        </w:rPr>
        <w:t xml:space="preserve"> (далее – приказ № 71)</w:t>
      </w:r>
      <w:r w:rsidRPr="00403B56">
        <w:rPr>
          <w:sz w:val="28"/>
          <w:szCs w:val="28"/>
        </w:rPr>
        <w:t>;</w:t>
      </w:r>
    </w:p>
    <w:p w:rsidR="00F97EA8"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Устава муниципального образования города Ставрополя Ставропольского края.</w:t>
      </w:r>
    </w:p>
    <w:p w:rsidR="001E5CCD" w:rsidRPr="00403B56" w:rsidRDefault="00F97EA8" w:rsidP="00F97EA8">
      <w:pPr>
        <w:widowControl w:val="0"/>
        <w:tabs>
          <w:tab w:val="left" w:pos="993"/>
          <w:tab w:val="left" w:pos="1276"/>
        </w:tabs>
        <w:autoSpaceDE w:val="0"/>
        <w:autoSpaceDN w:val="0"/>
        <w:ind w:firstLine="709"/>
        <w:jc w:val="both"/>
        <w:rPr>
          <w:sz w:val="28"/>
          <w:szCs w:val="28"/>
        </w:rPr>
      </w:pPr>
      <w:r w:rsidRPr="00403B56">
        <w:rPr>
          <w:sz w:val="28"/>
          <w:szCs w:val="28"/>
        </w:rPr>
        <w:t>Сведения об областях нормирования, видах объектов местного значения и регламентирующих их нормах законодательства представлены в таблице 21.</w:t>
      </w:r>
    </w:p>
    <w:p w:rsidR="00123BBF" w:rsidRPr="00403B56" w:rsidRDefault="00123BBF" w:rsidP="00486451">
      <w:pPr>
        <w:widowControl w:val="0"/>
        <w:tabs>
          <w:tab w:val="left" w:pos="993"/>
          <w:tab w:val="left" w:pos="1276"/>
        </w:tabs>
        <w:autoSpaceDE w:val="0"/>
        <w:autoSpaceDN w:val="0"/>
        <w:spacing w:line="240" w:lineRule="exact"/>
        <w:ind w:firstLine="709"/>
        <w:jc w:val="both"/>
        <w:rPr>
          <w:sz w:val="28"/>
          <w:szCs w:val="28"/>
        </w:rPr>
      </w:pPr>
    </w:p>
    <w:p w:rsidR="001E5CCD" w:rsidRPr="00403B56" w:rsidRDefault="00F97EA8" w:rsidP="00F97EA8">
      <w:pPr>
        <w:widowControl w:val="0"/>
        <w:tabs>
          <w:tab w:val="left" w:pos="993"/>
          <w:tab w:val="left" w:pos="1276"/>
        </w:tabs>
        <w:autoSpaceDE w:val="0"/>
        <w:autoSpaceDN w:val="0"/>
        <w:jc w:val="right"/>
        <w:rPr>
          <w:sz w:val="28"/>
          <w:szCs w:val="28"/>
        </w:rPr>
      </w:pPr>
      <w:r w:rsidRPr="00403B56">
        <w:rPr>
          <w:sz w:val="28"/>
          <w:szCs w:val="28"/>
        </w:rPr>
        <w:t>Таблица 21</w:t>
      </w:r>
    </w:p>
    <w:tbl>
      <w:tblPr>
        <w:tblStyle w:val="af"/>
        <w:tblW w:w="0" w:type="auto"/>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694"/>
        <w:gridCol w:w="4394"/>
      </w:tblGrid>
      <w:tr w:rsidR="00403B56" w:rsidRPr="006D4C12" w:rsidTr="00284511">
        <w:tc>
          <w:tcPr>
            <w:tcW w:w="567" w:type="dxa"/>
            <w:tcBorders>
              <w:right w:val="single" w:sz="4" w:space="0" w:color="auto"/>
            </w:tcBorders>
          </w:tcPr>
          <w:p w:rsidR="005F6B6F" w:rsidRPr="006D4C12" w:rsidRDefault="005F6B6F" w:rsidP="00284511">
            <w:pPr>
              <w:jc w:val="center"/>
              <w:rPr>
                <w:sz w:val="20"/>
                <w:szCs w:val="20"/>
              </w:rPr>
            </w:pPr>
            <w:r w:rsidRPr="006D4C12">
              <w:rPr>
                <w:sz w:val="20"/>
                <w:szCs w:val="20"/>
              </w:rPr>
              <w:t xml:space="preserve">№ </w:t>
            </w:r>
            <w:proofErr w:type="gramStart"/>
            <w:r w:rsidRPr="006D4C12">
              <w:rPr>
                <w:sz w:val="20"/>
                <w:szCs w:val="20"/>
              </w:rPr>
              <w:t>п</w:t>
            </w:r>
            <w:proofErr w:type="gramEnd"/>
            <w:r w:rsidRPr="006D4C12">
              <w:rPr>
                <w:sz w:val="20"/>
                <w:szCs w:val="20"/>
              </w:rPr>
              <w:t>/п</w:t>
            </w:r>
          </w:p>
        </w:tc>
        <w:tc>
          <w:tcPr>
            <w:tcW w:w="1701" w:type="dxa"/>
            <w:tcBorders>
              <w:top w:val="single" w:sz="4" w:space="0" w:color="auto"/>
              <w:left w:val="single" w:sz="4" w:space="0" w:color="auto"/>
              <w:right w:val="single" w:sz="4" w:space="0" w:color="auto"/>
            </w:tcBorders>
          </w:tcPr>
          <w:p w:rsidR="005F6B6F" w:rsidRPr="006D4C12" w:rsidRDefault="005F6B6F" w:rsidP="00284511">
            <w:pPr>
              <w:jc w:val="center"/>
              <w:rPr>
                <w:sz w:val="20"/>
                <w:szCs w:val="20"/>
              </w:rPr>
            </w:pPr>
            <w:r w:rsidRPr="006D4C12">
              <w:rPr>
                <w:sz w:val="20"/>
                <w:szCs w:val="20"/>
              </w:rPr>
              <w:t>Область нормирования</w:t>
            </w:r>
          </w:p>
        </w:tc>
        <w:tc>
          <w:tcPr>
            <w:tcW w:w="2694" w:type="dxa"/>
            <w:tcBorders>
              <w:top w:val="single" w:sz="4" w:space="0" w:color="auto"/>
              <w:left w:val="single" w:sz="4" w:space="0" w:color="auto"/>
              <w:right w:val="single" w:sz="4" w:space="0" w:color="auto"/>
            </w:tcBorders>
          </w:tcPr>
          <w:p w:rsidR="005F6B6F" w:rsidRPr="006D4C12" w:rsidRDefault="005F6B6F" w:rsidP="00284511">
            <w:pPr>
              <w:jc w:val="center"/>
              <w:rPr>
                <w:sz w:val="20"/>
                <w:szCs w:val="20"/>
              </w:rPr>
            </w:pPr>
            <w:r w:rsidRPr="006D4C12">
              <w:rPr>
                <w:sz w:val="20"/>
                <w:szCs w:val="20"/>
              </w:rPr>
              <w:t>Виды объектов местного значения</w:t>
            </w:r>
          </w:p>
        </w:tc>
        <w:tc>
          <w:tcPr>
            <w:tcW w:w="4394" w:type="dxa"/>
            <w:tcBorders>
              <w:left w:val="single" w:sz="4" w:space="0" w:color="auto"/>
            </w:tcBorders>
          </w:tcPr>
          <w:p w:rsidR="005F6B6F" w:rsidRPr="006D4C12" w:rsidRDefault="005F6B6F" w:rsidP="00284511">
            <w:pPr>
              <w:jc w:val="center"/>
              <w:rPr>
                <w:sz w:val="20"/>
                <w:szCs w:val="20"/>
              </w:rPr>
            </w:pPr>
            <w:r w:rsidRPr="006D4C12">
              <w:rPr>
                <w:sz w:val="20"/>
                <w:szCs w:val="20"/>
              </w:rPr>
              <w:t>Нормы законодательства</w:t>
            </w:r>
          </w:p>
        </w:tc>
      </w:tr>
    </w:tbl>
    <w:p w:rsidR="005F6B6F" w:rsidRPr="00403B56" w:rsidRDefault="005F6B6F" w:rsidP="00F97EA8">
      <w:pPr>
        <w:widowControl w:val="0"/>
        <w:tabs>
          <w:tab w:val="left" w:pos="993"/>
          <w:tab w:val="left" w:pos="1276"/>
        </w:tabs>
        <w:autoSpaceDE w:val="0"/>
        <w:autoSpaceDN w:val="0"/>
        <w:jc w:val="right"/>
        <w:rPr>
          <w:sz w:val="2"/>
          <w:szCs w:val="2"/>
        </w:rPr>
      </w:pPr>
    </w:p>
    <w:tbl>
      <w:tblPr>
        <w:tblStyle w:val="af"/>
        <w:tblW w:w="4941" w:type="pct"/>
        <w:tblInd w:w="57" w:type="dxa"/>
        <w:tblLayout w:type="fixed"/>
        <w:tblCellMar>
          <w:left w:w="57" w:type="dxa"/>
          <w:right w:w="57" w:type="dxa"/>
        </w:tblCellMar>
        <w:tblLook w:val="04A0" w:firstRow="1" w:lastRow="0" w:firstColumn="1" w:lastColumn="0" w:noHBand="0" w:noVBand="1"/>
      </w:tblPr>
      <w:tblGrid>
        <w:gridCol w:w="569"/>
        <w:gridCol w:w="1699"/>
        <w:gridCol w:w="2694"/>
        <w:gridCol w:w="4393"/>
      </w:tblGrid>
      <w:tr w:rsidR="00403B56" w:rsidRPr="006D4C12" w:rsidTr="006D4C12">
        <w:trPr>
          <w:tblHeader/>
        </w:trPr>
        <w:tc>
          <w:tcPr>
            <w:tcW w:w="304" w:type="pct"/>
            <w:vAlign w:val="center"/>
          </w:tcPr>
          <w:p w:rsidR="00070FAC" w:rsidRPr="006D4C12" w:rsidRDefault="005F6B6F" w:rsidP="007F71EA">
            <w:pPr>
              <w:jc w:val="center"/>
              <w:rPr>
                <w:sz w:val="20"/>
                <w:szCs w:val="20"/>
              </w:rPr>
            </w:pPr>
            <w:r w:rsidRPr="006D4C12">
              <w:rPr>
                <w:sz w:val="20"/>
                <w:szCs w:val="20"/>
              </w:rPr>
              <w:t>1</w:t>
            </w:r>
          </w:p>
        </w:tc>
        <w:tc>
          <w:tcPr>
            <w:tcW w:w="908" w:type="pct"/>
            <w:vAlign w:val="center"/>
          </w:tcPr>
          <w:p w:rsidR="00070FAC" w:rsidRPr="006D4C12" w:rsidRDefault="005F6B6F" w:rsidP="007F71EA">
            <w:pPr>
              <w:jc w:val="center"/>
              <w:rPr>
                <w:sz w:val="20"/>
                <w:szCs w:val="20"/>
              </w:rPr>
            </w:pPr>
            <w:r w:rsidRPr="006D4C12">
              <w:rPr>
                <w:sz w:val="20"/>
                <w:szCs w:val="20"/>
              </w:rPr>
              <w:t>2</w:t>
            </w:r>
          </w:p>
        </w:tc>
        <w:tc>
          <w:tcPr>
            <w:tcW w:w="1440" w:type="pct"/>
            <w:vAlign w:val="center"/>
          </w:tcPr>
          <w:p w:rsidR="00070FAC" w:rsidRPr="006D4C12" w:rsidRDefault="005F6B6F" w:rsidP="007F71EA">
            <w:pPr>
              <w:jc w:val="center"/>
              <w:rPr>
                <w:sz w:val="20"/>
                <w:szCs w:val="20"/>
              </w:rPr>
            </w:pPr>
            <w:r w:rsidRPr="006D4C12">
              <w:rPr>
                <w:sz w:val="20"/>
                <w:szCs w:val="20"/>
              </w:rPr>
              <w:t>3</w:t>
            </w:r>
          </w:p>
        </w:tc>
        <w:tc>
          <w:tcPr>
            <w:tcW w:w="2348" w:type="pct"/>
            <w:vAlign w:val="center"/>
          </w:tcPr>
          <w:p w:rsidR="00070FAC" w:rsidRPr="006D4C12" w:rsidRDefault="005F6B6F" w:rsidP="00B112DF">
            <w:pPr>
              <w:jc w:val="center"/>
              <w:rPr>
                <w:sz w:val="20"/>
                <w:szCs w:val="20"/>
              </w:rPr>
            </w:pPr>
            <w:r w:rsidRPr="006D4C12">
              <w:rPr>
                <w:sz w:val="20"/>
                <w:szCs w:val="20"/>
              </w:rPr>
              <w:t>4</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1.</w:t>
            </w:r>
          </w:p>
        </w:tc>
        <w:tc>
          <w:tcPr>
            <w:tcW w:w="908" w:type="pct"/>
          </w:tcPr>
          <w:p w:rsidR="00070FAC" w:rsidRPr="006D4C12" w:rsidRDefault="005F6B6F" w:rsidP="006D4C12">
            <w:pPr>
              <w:rPr>
                <w:sz w:val="20"/>
                <w:szCs w:val="20"/>
              </w:rPr>
            </w:pPr>
            <w:r w:rsidRPr="006D4C12">
              <w:rPr>
                <w:sz w:val="20"/>
                <w:szCs w:val="20"/>
              </w:rPr>
              <w:t>э</w:t>
            </w:r>
            <w:r w:rsidR="00070FAC" w:rsidRPr="006D4C12">
              <w:rPr>
                <w:sz w:val="20"/>
                <w:szCs w:val="20"/>
              </w:rPr>
              <w:t>лектроснабжение</w:t>
            </w:r>
          </w:p>
        </w:tc>
        <w:tc>
          <w:tcPr>
            <w:tcW w:w="1440" w:type="pct"/>
          </w:tcPr>
          <w:p w:rsidR="00070FAC" w:rsidRPr="006D4C12" w:rsidRDefault="00070FAC" w:rsidP="008C2682">
            <w:pPr>
              <w:jc w:val="center"/>
              <w:rPr>
                <w:sz w:val="20"/>
                <w:szCs w:val="20"/>
              </w:rPr>
            </w:pPr>
            <w:r w:rsidRPr="006D4C12">
              <w:rPr>
                <w:sz w:val="20"/>
                <w:szCs w:val="20"/>
              </w:rPr>
              <w:t>ЛЭП с проектным номинальным классом напряжения менее 35 кВт;</w:t>
            </w:r>
          </w:p>
          <w:p w:rsidR="00070FAC" w:rsidRPr="006D4C12" w:rsidRDefault="00425948" w:rsidP="008C2682">
            <w:pPr>
              <w:jc w:val="center"/>
              <w:rPr>
                <w:sz w:val="20"/>
                <w:szCs w:val="20"/>
              </w:rPr>
            </w:pPr>
            <w:r w:rsidRPr="006D4C12">
              <w:rPr>
                <w:sz w:val="20"/>
                <w:szCs w:val="20"/>
              </w:rPr>
              <w:t>электрические подстанции;</w:t>
            </w:r>
          </w:p>
          <w:p w:rsidR="00070FAC" w:rsidRPr="006D4C12" w:rsidRDefault="00070FAC" w:rsidP="008C2682">
            <w:pPr>
              <w:jc w:val="center"/>
              <w:rPr>
                <w:sz w:val="20"/>
                <w:szCs w:val="20"/>
              </w:rPr>
            </w:pPr>
            <w:r w:rsidRPr="006D4C12">
              <w:rPr>
                <w:sz w:val="20"/>
                <w:szCs w:val="20"/>
              </w:rPr>
              <w:t>распределительные пункты</w:t>
            </w:r>
          </w:p>
        </w:tc>
        <w:tc>
          <w:tcPr>
            <w:tcW w:w="2348" w:type="pct"/>
          </w:tcPr>
          <w:p w:rsidR="00070FAC" w:rsidRPr="006D4C12" w:rsidRDefault="00425948" w:rsidP="00684B9F">
            <w:pPr>
              <w:jc w:val="center"/>
              <w:rPr>
                <w:sz w:val="20"/>
                <w:szCs w:val="20"/>
              </w:rPr>
            </w:pPr>
            <w:r w:rsidRPr="006D4C12">
              <w:rPr>
                <w:sz w:val="20"/>
                <w:szCs w:val="20"/>
              </w:rPr>
              <w:t xml:space="preserve">пункт </w:t>
            </w:r>
            <w:r w:rsidR="00070FAC" w:rsidRPr="006D4C12">
              <w:rPr>
                <w:sz w:val="20"/>
                <w:szCs w:val="20"/>
              </w:rPr>
              <w:t>1 ч</w:t>
            </w:r>
            <w:r w:rsidRPr="006D4C12">
              <w:rPr>
                <w:sz w:val="20"/>
                <w:szCs w:val="20"/>
              </w:rPr>
              <w:t>асти</w:t>
            </w:r>
            <w:r w:rsidR="00070FAC" w:rsidRPr="006D4C12">
              <w:rPr>
                <w:sz w:val="20"/>
                <w:szCs w:val="20"/>
              </w:rPr>
              <w:t xml:space="preserve"> 5 ст</w:t>
            </w:r>
            <w:r w:rsidRPr="006D4C12">
              <w:rPr>
                <w:sz w:val="20"/>
                <w:szCs w:val="20"/>
              </w:rPr>
              <w:t>атьи</w:t>
            </w:r>
            <w:r w:rsidR="00070FAC" w:rsidRPr="006D4C12">
              <w:rPr>
                <w:sz w:val="20"/>
                <w:szCs w:val="20"/>
              </w:rPr>
              <w:t xml:space="preserve"> 23 </w:t>
            </w:r>
            <w:proofErr w:type="spellStart"/>
            <w:r w:rsidR="00070FAC" w:rsidRPr="006D4C12">
              <w:rPr>
                <w:sz w:val="20"/>
                <w:szCs w:val="20"/>
              </w:rPr>
              <w:t>ГрК</w:t>
            </w:r>
            <w:proofErr w:type="spellEnd"/>
            <w:r w:rsidR="00070FAC" w:rsidRPr="006D4C12">
              <w:rPr>
                <w:sz w:val="20"/>
                <w:szCs w:val="20"/>
              </w:rPr>
              <w:t xml:space="preserve"> РФ;</w:t>
            </w:r>
          </w:p>
          <w:p w:rsidR="00070FAC" w:rsidRPr="006D4C12" w:rsidRDefault="00070FAC" w:rsidP="00684B9F">
            <w:pPr>
              <w:jc w:val="center"/>
              <w:rPr>
                <w:sz w:val="20"/>
                <w:szCs w:val="20"/>
              </w:rPr>
            </w:pPr>
            <w:r w:rsidRPr="006D4C12">
              <w:rPr>
                <w:sz w:val="20"/>
                <w:szCs w:val="20"/>
              </w:rPr>
              <w:t>ст</w:t>
            </w:r>
            <w:r w:rsidR="00425948" w:rsidRPr="006D4C12">
              <w:rPr>
                <w:sz w:val="20"/>
                <w:szCs w:val="20"/>
              </w:rPr>
              <w:t>атья</w:t>
            </w:r>
            <w:r w:rsidRPr="006D4C12">
              <w:rPr>
                <w:sz w:val="20"/>
                <w:szCs w:val="20"/>
              </w:rPr>
              <w:t xml:space="preserve"> 16 </w:t>
            </w:r>
            <w:r w:rsidR="000852E7" w:rsidRPr="006D4C12">
              <w:rPr>
                <w:sz w:val="20"/>
                <w:szCs w:val="20"/>
              </w:rPr>
              <w:t>ФЗ № 131</w:t>
            </w:r>
            <w:r w:rsidRPr="006D4C12">
              <w:rPr>
                <w:sz w:val="20"/>
                <w:szCs w:val="20"/>
              </w:rPr>
              <w:t>;</w:t>
            </w:r>
          </w:p>
          <w:p w:rsidR="00070FAC" w:rsidRPr="006D4C12" w:rsidRDefault="00425948" w:rsidP="00684B9F">
            <w:pPr>
              <w:jc w:val="center"/>
              <w:rPr>
                <w:sz w:val="20"/>
                <w:szCs w:val="20"/>
              </w:rPr>
            </w:pPr>
            <w:r w:rsidRPr="006D4C12">
              <w:rPr>
                <w:sz w:val="20"/>
                <w:szCs w:val="20"/>
              </w:rPr>
              <w:t>Ф</w:t>
            </w:r>
            <w:r w:rsidR="00070FAC" w:rsidRPr="006D4C12">
              <w:rPr>
                <w:sz w:val="20"/>
                <w:szCs w:val="20"/>
              </w:rPr>
              <w:t>едеральный закон от 26</w:t>
            </w:r>
            <w:r w:rsidRPr="006D4C12">
              <w:rPr>
                <w:sz w:val="20"/>
                <w:szCs w:val="20"/>
              </w:rPr>
              <w:t xml:space="preserve"> марта </w:t>
            </w:r>
            <w:r w:rsidR="00070FAC" w:rsidRPr="006D4C12">
              <w:rPr>
                <w:sz w:val="20"/>
                <w:szCs w:val="20"/>
              </w:rPr>
              <w:t>2003</w:t>
            </w:r>
            <w:r w:rsidRPr="006D4C12">
              <w:rPr>
                <w:sz w:val="20"/>
                <w:szCs w:val="20"/>
              </w:rPr>
              <w:t xml:space="preserve"> г.</w:t>
            </w:r>
            <w:r w:rsidR="00070FAC" w:rsidRPr="006D4C12">
              <w:rPr>
                <w:sz w:val="20"/>
                <w:szCs w:val="20"/>
              </w:rPr>
              <w:t xml:space="preserve"> № 35-ФЗ «Об электроэнергетике»;</w:t>
            </w:r>
          </w:p>
          <w:p w:rsidR="00070FAC" w:rsidRPr="006D4C12" w:rsidRDefault="00C2427F"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2.</w:t>
            </w:r>
          </w:p>
        </w:tc>
        <w:tc>
          <w:tcPr>
            <w:tcW w:w="908" w:type="pct"/>
          </w:tcPr>
          <w:p w:rsidR="00070FAC" w:rsidRPr="006D4C12" w:rsidRDefault="005F6B6F" w:rsidP="007F71EA">
            <w:pPr>
              <w:rPr>
                <w:sz w:val="20"/>
                <w:szCs w:val="20"/>
              </w:rPr>
            </w:pPr>
            <w:r w:rsidRPr="006D4C12">
              <w:rPr>
                <w:sz w:val="20"/>
                <w:szCs w:val="20"/>
              </w:rPr>
              <w:t>г</w:t>
            </w:r>
            <w:r w:rsidR="00070FAC" w:rsidRPr="006D4C12">
              <w:rPr>
                <w:sz w:val="20"/>
                <w:szCs w:val="20"/>
              </w:rPr>
              <w:t>азоснабжение</w:t>
            </w:r>
          </w:p>
        </w:tc>
        <w:tc>
          <w:tcPr>
            <w:tcW w:w="1440" w:type="pct"/>
          </w:tcPr>
          <w:p w:rsidR="00070FAC" w:rsidRPr="006D4C12" w:rsidRDefault="00070FAC" w:rsidP="008C2682">
            <w:pPr>
              <w:jc w:val="center"/>
              <w:rPr>
                <w:sz w:val="20"/>
                <w:szCs w:val="20"/>
              </w:rPr>
            </w:pPr>
            <w:r w:rsidRPr="006D4C12">
              <w:rPr>
                <w:sz w:val="20"/>
                <w:szCs w:val="20"/>
              </w:rPr>
              <w:t>газопроводы давлением до 0,6</w:t>
            </w:r>
            <w:r w:rsidR="00B32342" w:rsidRPr="006D4C12">
              <w:rPr>
                <w:sz w:val="20"/>
                <w:szCs w:val="20"/>
              </w:rPr>
              <w:t> </w:t>
            </w:r>
            <w:r w:rsidRPr="006D4C12">
              <w:rPr>
                <w:sz w:val="20"/>
                <w:szCs w:val="20"/>
              </w:rPr>
              <w:t>Мпа;</w:t>
            </w:r>
          </w:p>
          <w:p w:rsidR="00070FAC" w:rsidRPr="006D4C12" w:rsidRDefault="00070FAC" w:rsidP="008C2682">
            <w:pPr>
              <w:jc w:val="center"/>
              <w:rPr>
                <w:sz w:val="20"/>
                <w:szCs w:val="20"/>
              </w:rPr>
            </w:pPr>
            <w:r w:rsidRPr="006D4C12">
              <w:rPr>
                <w:sz w:val="20"/>
                <w:szCs w:val="20"/>
              </w:rPr>
              <w:t>ГРС;</w:t>
            </w:r>
          </w:p>
          <w:p w:rsidR="00070FAC" w:rsidRPr="006D4C12" w:rsidRDefault="005F6B6F" w:rsidP="008C2682">
            <w:pPr>
              <w:jc w:val="center"/>
              <w:rPr>
                <w:sz w:val="20"/>
                <w:szCs w:val="20"/>
              </w:rPr>
            </w:pPr>
            <w:r w:rsidRPr="006D4C12">
              <w:rPr>
                <w:sz w:val="20"/>
                <w:szCs w:val="20"/>
              </w:rPr>
              <w:t>ГРП</w:t>
            </w:r>
          </w:p>
        </w:tc>
        <w:tc>
          <w:tcPr>
            <w:tcW w:w="2348" w:type="pct"/>
          </w:tcPr>
          <w:p w:rsidR="00425948" w:rsidRPr="006D4C12" w:rsidRDefault="00425948"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070FAC" w:rsidP="00684B9F">
            <w:pPr>
              <w:jc w:val="center"/>
              <w:rPr>
                <w:sz w:val="20"/>
                <w:szCs w:val="20"/>
              </w:rPr>
            </w:pPr>
            <w:r w:rsidRPr="006D4C12">
              <w:rPr>
                <w:sz w:val="20"/>
                <w:szCs w:val="20"/>
              </w:rPr>
              <w:t>ст</w:t>
            </w:r>
            <w:r w:rsidR="00425948" w:rsidRPr="006D4C12">
              <w:rPr>
                <w:sz w:val="20"/>
                <w:szCs w:val="20"/>
              </w:rPr>
              <w:t>атья</w:t>
            </w:r>
            <w:r w:rsidRPr="006D4C12">
              <w:rPr>
                <w:sz w:val="20"/>
                <w:szCs w:val="20"/>
              </w:rPr>
              <w:t xml:space="preserve"> 16 </w:t>
            </w:r>
            <w:r w:rsidR="000852E7" w:rsidRPr="006D4C12">
              <w:rPr>
                <w:sz w:val="20"/>
                <w:szCs w:val="20"/>
              </w:rPr>
              <w:t>ФЗ № 131</w:t>
            </w:r>
            <w:r w:rsidRPr="006D4C12">
              <w:rPr>
                <w:sz w:val="20"/>
                <w:szCs w:val="20"/>
              </w:rPr>
              <w:t>;</w:t>
            </w:r>
          </w:p>
          <w:p w:rsidR="00070FAC" w:rsidRPr="006D4C12" w:rsidRDefault="00425948" w:rsidP="00684B9F">
            <w:pPr>
              <w:jc w:val="center"/>
              <w:rPr>
                <w:sz w:val="20"/>
                <w:szCs w:val="20"/>
              </w:rPr>
            </w:pPr>
            <w:r w:rsidRPr="006D4C12">
              <w:rPr>
                <w:sz w:val="20"/>
                <w:szCs w:val="20"/>
              </w:rPr>
              <w:t>Ф</w:t>
            </w:r>
            <w:r w:rsidR="00C2427F" w:rsidRPr="006D4C12">
              <w:rPr>
                <w:sz w:val="20"/>
                <w:szCs w:val="20"/>
              </w:rPr>
              <w:t>е</w:t>
            </w:r>
            <w:r w:rsidR="00070FAC" w:rsidRPr="006D4C12">
              <w:rPr>
                <w:sz w:val="20"/>
                <w:szCs w:val="20"/>
              </w:rPr>
              <w:t>деральный закон от 31</w:t>
            </w:r>
            <w:r w:rsidRPr="006D4C12">
              <w:rPr>
                <w:sz w:val="20"/>
                <w:szCs w:val="20"/>
              </w:rPr>
              <w:t xml:space="preserve"> марта </w:t>
            </w:r>
            <w:r w:rsidR="00070FAC" w:rsidRPr="006D4C12">
              <w:rPr>
                <w:sz w:val="20"/>
                <w:szCs w:val="20"/>
              </w:rPr>
              <w:t>1999</w:t>
            </w:r>
            <w:r w:rsidRPr="006D4C12">
              <w:rPr>
                <w:sz w:val="20"/>
                <w:szCs w:val="20"/>
              </w:rPr>
              <w:t xml:space="preserve"> г.</w:t>
            </w:r>
            <w:r w:rsidR="00070FAC" w:rsidRPr="006D4C12">
              <w:rPr>
                <w:sz w:val="20"/>
                <w:szCs w:val="20"/>
              </w:rPr>
              <w:t xml:space="preserve"> </w:t>
            </w:r>
            <w:r w:rsidR="00C2427F" w:rsidRPr="006D4C12">
              <w:rPr>
                <w:sz w:val="20"/>
                <w:szCs w:val="20"/>
              </w:rPr>
              <w:br/>
            </w:r>
            <w:r w:rsidR="00070FAC" w:rsidRPr="006D4C12">
              <w:rPr>
                <w:sz w:val="20"/>
                <w:szCs w:val="20"/>
              </w:rPr>
              <w:t>№ 69-ФЗ «О газоснабжении в Российской Федерации»;</w:t>
            </w:r>
          </w:p>
          <w:p w:rsidR="00070FAC" w:rsidRPr="006D4C12" w:rsidRDefault="00C2427F"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3.</w:t>
            </w:r>
          </w:p>
        </w:tc>
        <w:tc>
          <w:tcPr>
            <w:tcW w:w="908" w:type="pct"/>
          </w:tcPr>
          <w:p w:rsidR="00070FAC" w:rsidRPr="006D4C12" w:rsidRDefault="005F6B6F" w:rsidP="007F71EA">
            <w:pPr>
              <w:rPr>
                <w:sz w:val="20"/>
                <w:szCs w:val="20"/>
              </w:rPr>
            </w:pPr>
            <w:r w:rsidRPr="006D4C12">
              <w:rPr>
                <w:sz w:val="20"/>
                <w:szCs w:val="20"/>
              </w:rPr>
              <w:t>т</w:t>
            </w:r>
            <w:r w:rsidR="00070FAC" w:rsidRPr="006D4C12">
              <w:rPr>
                <w:sz w:val="20"/>
                <w:szCs w:val="20"/>
              </w:rPr>
              <w:t>еплоснабжение</w:t>
            </w:r>
          </w:p>
        </w:tc>
        <w:tc>
          <w:tcPr>
            <w:tcW w:w="1440" w:type="pct"/>
          </w:tcPr>
          <w:p w:rsidR="00070FAC" w:rsidRPr="006D4C12" w:rsidRDefault="00070FAC" w:rsidP="008C2682">
            <w:pPr>
              <w:jc w:val="center"/>
              <w:rPr>
                <w:sz w:val="20"/>
                <w:szCs w:val="20"/>
              </w:rPr>
            </w:pPr>
            <w:r w:rsidRPr="006D4C12">
              <w:rPr>
                <w:sz w:val="20"/>
                <w:szCs w:val="20"/>
              </w:rPr>
              <w:t>объекты теплоснабжения</w:t>
            </w:r>
          </w:p>
        </w:tc>
        <w:tc>
          <w:tcPr>
            <w:tcW w:w="2348" w:type="pct"/>
          </w:tcPr>
          <w:p w:rsidR="00425948" w:rsidRPr="006D4C12" w:rsidRDefault="00425948"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425948"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425948" w:rsidP="00684B9F">
            <w:pPr>
              <w:jc w:val="center"/>
              <w:rPr>
                <w:sz w:val="20"/>
                <w:szCs w:val="20"/>
              </w:rPr>
            </w:pPr>
            <w:r w:rsidRPr="006D4C12">
              <w:rPr>
                <w:sz w:val="20"/>
                <w:szCs w:val="20"/>
              </w:rPr>
              <w:t>Ф</w:t>
            </w:r>
            <w:r w:rsidR="00070FAC" w:rsidRPr="006D4C12">
              <w:rPr>
                <w:sz w:val="20"/>
                <w:szCs w:val="20"/>
              </w:rPr>
              <w:t>едеральный закон от 27</w:t>
            </w:r>
            <w:r w:rsidRPr="006D4C12">
              <w:rPr>
                <w:sz w:val="20"/>
                <w:szCs w:val="20"/>
              </w:rPr>
              <w:t xml:space="preserve"> июля </w:t>
            </w:r>
            <w:r w:rsidR="00070FAC" w:rsidRPr="006D4C12">
              <w:rPr>
                <w:sz w:val="20"/>
                <w:szCs w:val="20"/>
              </w:rPr>
              <w:t>2010</w:t>
            </w:r>
            <w:r w:rsidRPr="006D4C12">
              <w:rPr>
                <w:sz w:val="20"/>
                <w:szCs w:val="20"/>
              </w:rPr>
              <w:t xml:space="preserve"> г.</w:t>
            </w:r>
            <w:r w:rsidR="006D4C12">
              <w:rPr>
                <w:sz w:val="20"/>
                <w:szCs w:val="20"/>
              </w:rPr>
              <w:t xml:space="preserve"> </w:t>
            </w:r>
            <w:r w:rsidR="00070FAC" w:rsidRPr="006D4C12">
              <w:rPr>
                <w:sz w:val="20"/>
                <w:szCs w:val="20"/>
              </w:rPr>
              <w:t>№ 190-ФЗ «О теплоснабжении»;</w:t>
            </w:r>
          </w:p>
          <w:p w:rsidR="00070FAC" w:rsidRPr="006D4C12" w:rsidRDefault="00C2427F"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4.</w:t>
            </w:r>
          </w:p>
        </w:tc>
        <w:tc>
          <w:tcPr>
            <w:tcW w:w="908" w:type="pct"/>
          </w:tcPr>
          <w:p w:rsidR="00070FAC" w:rsidRPr="006D4C12" w:rsidRDefault="005F6B6F" w:rsidP="007F71EA">
            <w:pPr>
              <w:rPr>
                <w:sz w:val="20"/>
                <w:szCs w:val="20"/>
              </w:rPr>
            </w:pPr>
            <w:r w:rsidRPr="006D4C12">
              <w:rPr>
                <w:sz w:val="20"/>
                <w:szCs w:val="20"/>
              </w:rPr>
              <w:t>в</w:t>
            </w:r>
            <w:r w:rsidR="00070FAC" w:rsidRPr="006D4C12">
              <w:rPr>
                <w:sz w:val="20"/>
                <w:szCs w:val="20"/>
              </w:rPr>
              <w:t>одоснабжение и водоотведение</w:t>
            </w:r>
          </w:p>
        </w:tc>
        <w:tc>
          <w:tcPr>
            <w:tcW w:w="1440" w:type="pct"/>
          </w:tcPr>
          <w:p w:rsidR="00070FAC" w:rsidRPr="006D4C12" w:rsidRDefault="00070FAC" w:rsidP="008C2682">
            <w:pPr>
              <w:jc w:val="center"/>
              <w:rPr>
                <w:sz w:val="20"/>
                <w:szCs w:val="20"/>
              </w:rPr>
            </w:pPr>
            <w:r w:rsidRPr="006D4C12">
              <w:rPr>
                <w:sz w:val="20"/>
                <w:szCs w:val="20"/>
              </w:rPr>
              <w:t>объекты водоснабжения;</w:t>
            </w:r>
          </w:p>
          <w:p w:rsidR="00070FAC" w:rsidRPr="006D4C12" w:rsidRDefault="00070FAC" w:rsidP="008C2682">
            <w:pPr>
              <w:jc w:val="center"/>
              <w:rPr>
                <w:sz w:val="20"/>
                <w:szCs w:val="20"/>
              </w:rPr>
            </w:pPr>
            <w:r w:rsidRPr="006D4C12">
              <w:rPr>
                <w:sz w:val="20"/>
                <w:szCs w:val="20"/>
              </w:rPr>
              <w:t xml:space="preserve">объекты </w:t>
            </w:r>
            <w:r w:rsidR="005F6B6F" w:rsidRPr="006D4C12">
              <w:rPr>
                <w:sz w:val="20"/>
                <w:szCs w:val="20"/>
              </w:rPr>
              <w:t>водоотведения</w:t>
            </w:r>
          </w:p>
        </w:tc>
        <w:tc>
          <w:tcPr>
            <w:tcW w:w="2348" w:type="pct"/>
          </w:tcPr>
          <w:p w:rsidR="00425948" w:rsidRPr="006D4C12" w:rsidRDefault="00425948"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425948"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425948" w:rsidP="00684B9F">
            <w:pPr>
              <w:jc w:val="center"/>
              <w:rPr>
                <w:sz w:val="20"/>
                <w:szCs w:val="20"/>
              </w:rPr>
            </w:pPr>
            <w:r w:rsidRPr="006D4C12">
              <w:rPr>
                <w:sz w:val="20"/>
                <w:szCs w:val="20"/>
              </w:rPr>
              <w:t>Ф</w:t>
            </w:r>
            <w:r w:rsidR="00070FAC" w:rsidRPr="006D4C12">
              <w:rPr>
                <w:sz w:val="20"/>
                <w:szCs w:val="20"/>
              </w:rPr>
              <w:t>едеральный закон от 07</w:t>
            </w:r>
            <w:r w:rsidRPr="006D4C12">
              <w:rPr>
                <w:sz w:val="20"/>
                <w:szCs w:val="20"/>
              </w:rPr>
              <w:t xml:space="preserve"> декабря </w:t>
            </w:r>
            <w:r w:rsidR="00070FAC" w:rsidRPr="006D4C12">
              <w:rPr>
                <w:sz w:val="20"/>
                <w:szCs w:val="20"/>
              </w:rPr>
              <w:t xml:space="preserve">2011 </w:t>
            </w:r>
            <w:r w:rsidRPr="006D4C12">
              <w:rPr>
                <w:sz w:val="20"/>
                <w:szCs w:val="20"/>
              </w:rPr>
              <w:t xml:space="preserve">г. </w:t>
            </w:r>
            <w:r w:rsidR="006D4C12">
              <w:rPr>
                <w:sz w:val="20"/>
                <w:szCs w:val="20"/>
              </w:rPr>
              <w:br/>
            </w:r>
            <w:r w:rsidR="00070FAC" w:rsidRPr="006D4C12">
              <w:rPr>
                <w:sz w:val="20"/>
                <w:szCs w:val="20"/>
              </w:rPr>
              <w:t>№ 416-ФЗ «О водоснабжении и водоотведении»;</w:t>
            </w:r>
          </w:p>
          <w:p w:rsidR="00070FAC" w:rsidRPr="006D4C12" w:rsidRDefault="00C2427F"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5.</w:t>
            </w:r>
          </w:p>
        </w:tc>
        <w:tc>
          <w:tcPr>
            <w:tcW w:w="908" w:type="pct"/>
          </w:tcPr>
          <w:p w:rsidR="00070FAC" w:rsidRPr="006D4C12" w:rsidRDefault="005F6B6F" w:rsidP="007F71EA">
            <w:pPr>
              <w:rPr>
                <w:sz w:val="20"/>
                <w:szCs w:val="20"/>
              </w:rPr>
            </w:pPr>
            <w:r w:rsidRPr="006D4C12">
              <w:rPr>
                <w:sz w:val="20"/>
                <w:szCs w:val="20"/>
              </w:rPr>
              <w:t>а</w:t>
            </w:r>
            <w:r w:rsidR="00070FAC" w:rsidRPr="006D4C12">
              <w:rPr>
                <w:sz w:val="20"/>
                <w:szCs w:val="20"/>
              </w:rPr>
              <w:t xml:space="preserve">втомобильные дороги общего пользования местного значения в границах населенных </w:t>
            </w:r>
            <w:r w:rsidR="00070FAC" w:rsidRPr="006D4C12">
              <w:rPr>
                <w:sz w:val="20"/>
                <w:szCs w:val="20"/>
              </w:rPr>
              <w:lastRenderedPageBreak/>
              <w:t>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1440" w:type="pct"/>
          </w:tcPr>
          <w:p w:rsidR="00070FAC" w:rsidRPr="006D4C12" w:rsidRDefault="00070FAC" w:rsidP="008C2682">
            <w:pPr>
              <w:jc w:val="center"/>
              <w:rPr>
                <w:sz w:val="20"/>
                <w:szCs w:val="20"/>
              </w:rPr>
            </w:pPr>
            <w:r w:rsidRPr="006D4C12">
              <w:rPr>
                <w:sz w:val="20"/>
                <w:szCs w:val="20"/>
              </w:rPr>
              <w:lastRenderedPageBreak/>
              <w:t>автомобильные дороги общего пользования местного значения в границах населенных пунктов городского поселения;</w:t>
            </w:r>
          </w:p>
          <w:p w:rsidR="00070FAC" w:rsidRPr="006D4C12" w:rsidRDefault="00070FAC" w:rsidP="008C2682">
            <w:pPr>
              <w:jc w:val="center"/>
              <w:rPr>
                <w:sz w:val="20"/>
                <w:szCs w:val="20"/>
              </w:rPr>
            </w:pPr>
            <w:r w:rsidRPr="006D4C12">
              <w:rPr>
                <w:sz w:val="20"/>
                <w:szCs w:val="20"/>
              </w:rPr>
              <w:t>велосипедные дорожки вне границ населенных пунктов;</w:t>
            </w:r>
          </w:p>
          <w:p w:rsidR="00070FAC" w:rsidRPr="006D4C12" w:rsidRDefault="00070FAC" w:rsidP="008C2682">
            <w:pPr>
              <w:jc w:val="center"/>
              <w:rPr>
                <w:sz w:val="20"/>
                <w:szCs w:val="20"/>
              </w:rPr>
            </w:pPr>
            <w:r w:rsidRPr="006D4C12">
              <w:rPr>
                <w:sz w:val="20"/>
                <w:szCs w:val="20"/>
              </w:rPr>
              <w:lastRenderedPageBreak/>
              <w:t>велосипедные дорожки в границах населенных пунктов городского поселения;</w:t>
            </w:r>
          </w:p>
          <w:p w:rsidR="00070FAC" w:rsidRPr="006D4C12" w:rsidRDefault="00070FAC" w:rsidP="008C2682">
            <w:pPr>
              <w:jc w:val="center"/>
              <w:rPr>
                <w:sz w:val="20"/>
                <w:szCs w:val="20"/>
              </w:rPr>
            </w:pPr>
            <w:r w:rsidRPr="006D4C12">
              <w:rPr>
                <w:sz w:val="20"/>
                <w:szCs w:val="20"/>
              </w:rPr>
              <w:t>автостанции;</w:t>
            </w:r>
          </w:p>
          <w:p w:rsidR="00070FAC" w:rsidRPr="006D4C12" w:rsidRDefault="00070FAC" w:rsidP="008C2682">
            <w:pPr>
              <w:jc w:val="center"/>
              <w:rPr>
                <w:sz w:val="20"/>
                <w:szCs w:val="20"/>
              </w:rPr>
            </w:pPr>
            <w:r w:rsidRPr="006D4C12">
              <w:rPr>
                <w:sz w:val="20"/>
                <w:szCs w:val="20"/>
              </w:rPr>
              <w:t>остановочные пункты общественного пассажирского транспорта;</w:t>
            </w:r>
          </w:p>
          <w:p w:rsidR="00070FAC" w:rsidRPr="006D4C12" w:rsidRDefault="00070FAC" w:rsidP="008C2682">
            <w:pPr>
              <w:jc w:val="center"/>
              <w:rPr>
                <w:sz w:val="20"/>
                <w:szCs w:val="20"/>
              </w:rPr>
            </w:pPr>
            <w:r w:rsidRPr="006D4C12">
              <w:rPr>
                <w:sz w:val="20"/>
                <w:szCs w:val="20"/>
              </w:rPr>
              <w:t>автозаправочные станции;</w:t>
            </w:r>
          </w:p>
          <w:p w:rsidR="00070FAC" w:rsidRPr="006D4C12" w:rsidRDefault="00070FAC" w:rsidP="008C2682">
            <w:pPr>
              <w:jc w:val="center"/>
              <w:rPr>
                <w:sz w:val="20"/>
                <w:szCs w:val="20"/>
              </w:rPr>
            </w:pPr>
            <w:r w:rsidRPr="006D4C12">
              <w:rPr>
                <w:sz w:val="20"/>
                <w:szCs w:val="20"/>
              </w:rPr>
              <w:t>станции технич</w:t>
            </w:r>
            <w:r w:rsidR="00B25F5E" w:rsidRPr="006D4C12">
              <w:rPr>
                <w:sz w:val="20"/>
                <w:szCs w:val="20"/>
              </w:rPr>
              <w:t>еского обслуживания автомобилей</w:t>
            </w:r>
          </w:p>
        </w:tc>
        <w:tc>
          <w:tcPr>
            <w:tcW w:w="2348" w:type="pct"/>
          </w:tcPr>
          <w:p w:rsidR="00B25F5E" w:rsidRPr="006D4C12" w:rsidRDefault="00B25F5E" w:rsidP="00684B9F">
            <w:pPr>
              <w:jc w:val="center"/>
              <w:rPr>
                <w:sz w:val="20"/>
                <w:szCs w:val="20"/>
              </w:rPr>
            </w:pPr>
            <w:r w:rsidRPr="006D4C12">
              <w:rPr>
                <w:sz w:val="20"/>
                <w:szCs w:val="20"/>
              </w:rPr>
              <w:lastRenderedPageBreak/>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B25F5E"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B25F5E" w:rsidP="00684B9F">
            <w:pPr>
              <w:jc w:val="center"/>
              <w:rPr>
                <w:sz w:val="20"/>
                <w:szCs w:val="20"/>
              </w:rPr>
            </w:pPr>
            <w:r w:rsidRPr="006D4C12">
              <w:rPr>
                <w:sz w:val="20"/>
                <w:szCs w:val="20"/>
              </w:rPr>
              <w:t>Ф</w:t>
            </w:r>
            <w:r w:rsidR="00070FAC" w:rsidRPr="006D4C12">
              <w:rPr>
                <w:sz w:val="20"/>
                <w:szCs w:val="20"/>
              </w:rPr>
              <w:t>едеральный закон от 08</w:t>
            </w:r>
            <w:r w:rsidRPr="006D4C12">
              <w:rPr>
                <w:sz w:val="20"/>
                <w:szCs w:val="20"/>
              </w:rPr>
              <w:t xml:space="preserve"> ноября </w:t>
            </w:r>
            <w:r w:rsidR="00070FAC" w:rsidRPr="006D4C12">
              <w:rPr>
                <w:sz w:val="20"/>
                <w:szCs w:val="20"/>
              </w:rPr>
              <w:t>2007</w:t>
            </w:r>
            <w:r w:rsidRPr="006D4C12">
              <w:rPr>
                <w:sz w:val="20"/>
                <w:szCs w:val="20"/>
              </w:rPr>
              <w:t xml:space="preserve"> г.</w:t>
            </w:r>
            <w:r w:rsidR="00070FAC" w:rsidRPr="006D4C12">
              <w:rPr>
                <w:sz w:val="20"/>
                <w:szCs w:val="20"/>
              </w:rPr>
              <w:t xml:space="preserve"> </w:t>
            </w:r>
            <w:r w:rsidR="006D4C12">
              <w:rPr>
                <w:sz w:val="20"/>
                <w:szCs w:val="20"/>
              </w:rPr>
              <w:br/>
            </w:r>
            <w:r w:rsidR="00070FAC" w:rsidRPr="006D4C12">
              <w:rPr>
                <w:sz w:val="20"/>
                <w:szCs w:val="20"/>
              </w:rPr>
              <w:t>№</w:t>
            </w:r>
            <w:r w:rsidR="00633D9E" w:rsidRPr="006D4C12">
              <w:rPr>
                <w:sz w:val="20"/>
                <w:szCs w:val="20"/>
              </w:rPr>
              <w:t xml:space="preserve"> </w:t>
            </w:r>
            <w:r w:rsidR="00070FAC" w:rsidRPr="006D4C12">
              <w:rPr>
                <w:sz w:val="20"/>
                <w:szCs w:val="20"/>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FAC" w:rsidRPr="006D4C12" w:rsidRDefault="00B32342" w:rsidP="00684B9F">
            <w:pPr>
              <w:jc w:val="center"/>
              <w:rPr>
                <w:sz w:val="20"/>
                <w:szCs w:val="20"/>
              </w:rPr>
            </w:pPr>
            <w:r w:rsidRPr="006D4C12">
              <w:rPr>
                <w:sz w:val="20"/>
                <w:szCs w:val="20"/>
              </w:rPr>
              <w:lastRenderedPageBreak/>
              <w:t>п</w:t>
            </w:r>
            <w:r w:rsidR="00070FAC" w:rsidRPr="006D4C12">
              <w:rPr>
                <w:sz w:val="20"/>
                <w:szCs w:val="20"/>
              </w:rPr>
              <w:t>еречень поручений Президента Российской Федерации по итогам заседания Совета при Президенте Российской Федерации по развитию</w:t>
            </w:r>
            <w:r w:rsidR="000852E7" w:rsidRPr="006D4C12">
              <w:rPr>
                <w:sz w:val="20"/>
                <w:szCs w:val="20"/>
              </w:rPr>
              <w:t xml:space="preserve"> физической культуры и спорта (</w:t>
            </w:r>
            <w:r w:rsidR="00070FAC" w:rsidRPr="006D4C12">
              <w:rPr>
                <w:sz w:val="20"/>
                <w:szCs w:val="20"/>
              </w:rPr>
              <w:t>п</w:t>
            </w:r>
            <w:r w:rsidR="00B25F5E" w:rsidRPr="006D4C12">
              <w:rPr>
                <w:sz w:val="20"/>
                <w:szCs w:val="20"/>
              </w:rPr>
              <w:t>ункт</w:t>
            </w:r>
            <w:r w:rsidR="00070FAC" w:rsidRPr="006D4C12">
              <w:rPr>
                <w:sz w:val="20"/>
                <w:szCs w:val="20"/>
              </w:rPr>
              <w:t xml:space="preserve"> 2а-6</w:t>
            </w:r>
            <w:r w:rsidR="000852E7" w:rsidRPr="006D4C12">
              <w:rPr>
                <w:sz w:val="20"/>
                <w:szCs w:val="20"/>
              </w:rPr>
              <w:t>)</w:t>
            </w:r>
            <w:r w:rsidR="00070FAC" w:rsidRPr="006D4C12">
              <w:rPr>
                <w:sz w:val="20"/>
                <w:szCs w:val="20"/>
              </w:rPr>
              <w:t>;</w:t>
            </w:r>
          </w:p>
          <w:p w:rsidR="00070FAC" w:rsidRPr="006D4C12" w:rsidRDefault="00B32342" w:rsidP="00684B9F">
            <w:pPr>
              <w:jc w:val="center"/>
              <w:rPr>
                <w:sz w:val="20"/>
                <w:szCs w:val="20"/>
              </w:rPr>
            </w:pPr>
            <w:r w:rsidRPr="006D4C12">
              <w:rPr>
                <w:sz w:val="20"/>
                <w:szCs w:val="20"/>
              </w:rPr>
              <w:t>ра</w:t>
            </w:r>
            <w:r w:rsidR="00070FAC" w:rsidRPr="006D4C12">
              <w:rPr>
                <w:sz w:val="20"/>
                <w:szCs w:val="20"/>
              </w:rPr>
              <w:t>споряжение Министерства транспорта Российской Федерации от</w:t>
            </w:r>
            <w:r w:rsidR="00B25F5E" w:rsidRPr="006D4C12">
              <w:rPr>
                <w:sz w:val="20"/>
                <w:szCs w:val="20"/>
              </w:rPr>
              <w:t xml:space="preserve"> </w:t>
            </w:r>
            <w:r w:rsidR="00070FAC" w:rsidRPr="006D4C12">
              <w:rPr>
                <w:sz w:val="20"/>
                <w:szCs w:val="20"/>
              </w:rPr>
              <w:t>31</w:t>
            </w:r>
            <w:r w:rsidR="00B25F5E" w:rsidRPr="006D4C12">
              <w:rPr>
                <w:sz w:val="20"/>
                <w:szCs w:val="20"/>
              </w:rPr>
              <w:t xml:space="preserve"> </w:t>
            </w:r>
            <w:r w:rsidR="00070FAC" w:rsidRPr="006D4C12">
              <w:rPr>
                <w:sz w:val="20"/>
                <w:szCs w:val="20"/>
              </w:rPr>
              <w:t>января 2017 г</w:t>
            </w:r>
            <w:r w:rsidR="00B25F5E" w:rsidRPr="006D4C12">
              <w:rPr>
                <w:sz w:val="20"/>
                <w:szCs w:val="20"/>
              </w:rPr>
              <w:t>.</w:t>
            </w:r>
            <w:r w:rsidR="00070FAC" w:rsidRPr="006D4C12">
              <w:rPr>
                <w:sz w:val="20"/>
                <w:szCs w:val="20"/>
              </w:rPr>
              <w:t xml:space="preserve"> </w:t>
            </w:r>
            <w:r w:rsidR="006D4C12">
              <w:rPr>
                <w:sz w:val="20"/>
                <w:szCs w:val="20"/>
              </w:rPr>
              <w:br/>
            </w:r>
            <w:r w:rsidR="00070FAC" w:rsidRPr="006D4C12">
              <w:rPr>
                <w:sz w:val="20"/>
                <w:szCs w:val="20"/>
              </w:rPr>
              <w:t>№ НА-19-р</w:t>
            </w:r>
            <w:r w:rsidR="002E3C12" w:rsidRPr="006D4C12">
              <w:rPr>
                <w:sz w:val="20"/>
                <w:szCs w:val="20"/>
              </w:rPr>
              <w:t xml:space="preserve"> </w:t>
            </w:r>
            <w:r w:rsidR="00070FAC" w:rsidRPr="006D4C12">
              <w:rPr>
                <w:sz w:val="20"/>
                <w:szCs w:val="20"/>
              </w:rPr>
              <w:t>«Об</w:t>
            </w:r>
            <w:r w:rsidR="00B25F5E" w:rsidRPr="006D4C12">
              <w:rPr>
                <w:sz w:val="20"/>
                <w:szCs w:val="20"/>
              </w:rPr>
              <w:t xml:space="preserve"> </w:t>
            </w:r>
            <w:r w:rsidR="00070FAC" w:rsidRPr="006D4C12">
              <w:rPr>
                <w:sz w:val="20"/>
                <w:szCs w:val="20"/>
              </w:rPr>
              <w:t>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w:t>
            </w:r>
            <w:r w:rsidR="00B25F5E" w:rsidRPr="006D4C12">
              <w:rPr>
                <w:sz w:val="20"/>
                <w:szCs w:val="20"/>
              </w:rPr>
              <w:t>мным электрическим транспортом»</w:t>
            </w:r>
            <w:r w:rsidR="002E3C12" w:rsidRPr="006D4C12">
              <w:rPr>
                <w:sz w:val="20"/>
                <w:szCs w:val="20"/>
              </w:rPr>
              <w:t xml:space="preserve"> (далее – распоряжение № НА-19-р)</w:t>
            </w:r>
            <w:r w:rsidR="00B25F5E" w:rsidRPr="006D4C12">
              <w:rPr>
                <w:sz w:val="20"/>
                <w:szCs w:val="20"/>
              </w:rPr>
              <w:t>;</w:t>
            </w:r>
          </w:p>
          <w:p w:rsidR="00070FAC" w:rsidRPr="006D4C12" w:rsidRDefault="00B32342" w:rsidP="00684B9F">
            <w:pPr>
              <w:jc w:val="center"/>
              <w:rPr>
                <w:sz w:val="20"/>
                <w:szCs w:val="20"/>
              </w:rPr>
            </w:pPr>
            <w:r w:rsidRPr="006D4C12">
              <w:rPr>
                <w:sz w:val="20"/>
                <w:szCs w:val="20"/>
              </w:rPr>
              <w:t>пр</w:t>
            </w:r>
            <w:r w:rsidR="00070FAC" w:rsidRPr="006D4C12">
              <w:rPr>
                <w:sz w:val="20"/>
                <w:szCs w:val="20"/>
              </w:rPr>
              <w:t xml:space="preserve">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lastRenderedPageBreak/>
              <w:t xml:space="preserve">6. </w:t>
            </w:r>
          </w:p>
        </w:tc>
        <w:tc>
          <w:tcPr>
            <w:tcW w:w="908" w:type="pct"/>
          </w:tcPr>
          <w:p w:rsidR="00070FAC" w:rsidRPr="006D4C12" w:rsidRDefault="005F6B6F" w:rsidP="007F71EA">
            <w:pPr>
              <w:rPr>
                <w:sz w:val="20"/>
                <w:szCs w:val="20"/>
              </w:rPr>
            </w:pPr>
            <w:r w:rsidRPr="006D4C12">
              <w:rPr>
                <w:sz w:val="20"/>
                <w:szCs w:val="20"/>
              </w:rPr>
              <w:t>о</w:t>
            </w:r>
            <w:r w:rsidR="00070FAC" w:rsidRPr="006D4C12">
              <w:rPr>
                <w:sz w:val="20"/>
                <w:szCs w:val="20"/>
              </w:rPr>
              <w:t>бразование</w:t>
            </w:r>
          </w:p>
        </w:tc>
        <w:tc>
          <w:tcPr>
            <w:tcW w:w="1440" w:type="pct"/>
          </w:tcPr>
          <w:p w:rsidR="00070FAC" w:rsidRPr="006D4C12" w:rsidRDefault="00070FAC" w:rsidP="008C2682">
            <w:pPr>
              <w:jc w:val="center"/>
              <w:rPr>
                <w:sz w:val="20"/>
                <w:szCs w:val="20"/>
              </w:rPr>
            </w:pPr>
            <w:r w:rsidRPr="006D4C12">
              <w:rPr>
                <w:sz w:val="20"/>
                <w:szCs w:val="20"/>
              </w:rPr>
              <w:t>дошкольные образовательные организации;</w:t>
            </w:r>
          </w:p>
          <w:p w:rsidR="00070FAC" w:rsidRPr="006D4C12" w:rsidRDefault="00070FAC" w:rsidP="008C2682">
            <w:pPr>
              <w:jc w:val="center"/>
              <w:rPr>
                <w:sz w:val="20"/>
                <w:szCs w:val="20"/>
              </w:rPr>
            </w:pPr>
            <w:r w:rsidRPr="006D4C12">
              <w:rPr>
                <w:sz w:val="20"/>
                <w:szCs w:val="20"/>
              </w:rPr>
              <w:t>общеобразовательные организации;</w:t>
            </w:r>
          </w:p>
          <w:p w:rsidR="00B32342" w:rsidRPr="006D4C12" w:rsidRDefault="00070FAC" w:rsidP="008C2682">
            <w:pPr>
              <w:jc w:val="center"/>
              <w:rPr>
                <w:sz w:val="20"/>
                <w:szCs w:val="20"/>
              </w:rPr>
            </w:pPr>
            <w:r w:rsidRPr="006D4C12">
              <w:rPr>
                <w:sz w:val="20"/>
                <w:szCs w:val="20"/>
              </w:rPr>
              <w:t>организации дополнительного образования детей;</w:t>
            </w:r>
          </w:p>
          <w:p w:rsidR="00070FAC" w:rsidRPr="006D4C12" w:rsidRDefault="00070FAC" w:rsidP="008C2682">
            <w:pPr>
              <w:jc w:val="center"/>
              <w:rPr>
                <w:sz w:val="20"/>
                <w:szCs w:val="20"/>
              </w:rPr>
            </w:pPr>
            <w:r w:rsidRPr="006D4C12">
              <w:rPr>
                <w:sz w:val="20"/>
                <w:szCs w:val="20"/>
              </w:rPr>
              <w:t>организации дополнительного образования детей, реализующие дополнительные предпрофессиональные программы в области искусств</w:t>
            </w:r>
          </w:p>
        </w:tc>
        <w:tc>
          <w:tcPr>
            <w:tcW w:w="2348" w:type="pct"/>
          </w:tcPr>
          <w:p w:rsidR="00633D9E" w:rsidRPr="006D4C12" w:rsidRDefault="00633D9E"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633D9E" w:rsidP="00684B9F">
            <w:pPr>
              <w:jc w:val="center"/>
              <w:rPr>
                <w:sz w:val="20"/>
                <w:szCs w:val="20"/>
              </w:rPr>
            </w:pPr>
            <w:r w:rsidRPr="006D4C12">
              <w:rPr>
                <w:sz w:val="20"/>
                <w:szCs w:val="20"/>
              </w:rPr>
              <w:t xml:space="preserve">статья </w:t>
            </w:r>
            <w:r w:rsidR="00070FAC" w:rsidRPr="006D4C12">
              <w:rPr>
                <w:sz w:val="20"/>
                <w:szCs w:val="20"/>
              </w:rPr>
              <w:t xml:space="preserve">16 </w:t>
            </w:r>
            <w:r w:rsidR="000852E7" w:rsidRPr="006D4C12">
              <w:rPr>
                <w:sz w:val="20"/>
                <w:szCs w:val="20"/>
              </w:rPr>
              <w:t>ФЗ № 131</w:t>
            </w:r>
            <w:r w:rsidRPr="006D4C12">
              <w:rPr>
                <w:sz w:val="20"/>
                <w:szCs w:val="20"/>
              </w:rPr>
              <w:t>;</w:t>
            </w:r>
          </w:p>
          <w:p w:rsidR="00070FAC" w:rsidRPr="006D4C12" w:rsidRDefault="00633D9E" w:rsidP="00684B9F">
            <w:pPr>
              <w:jc w:val="center"/>
              <w:rPr>
                <w:sz w:val="20"/>
                <w:szCs w:val="20"/>
              </w:rPr>
            </w:pPr>
            <w:r w:rsidRPr="006D4C12">
              <w:rPr>
                <w:sz w:val="20"/>
                <w:szCs w:val="20"/>
              </w:rPr>
              <w:t>Ф</w:t>
            </w:r>
            <w:r w:rsidR="00070FAC" w:rsidRPr="006D4C12">
              <w:rPr>
                <w:sz w:val="20"/>
                <w:szCs w:val="20"/>
              </w:rPr>
              <w:t>едеральный закон от 29</w:t>
            </w:r>
            <w:r w:rsidRPr="006D4C12">
              <w:rPr>
                <w:sz w:val="20"/>
                <w:szCs w:val="20"/>
              </w:rPr>
              <w:t xml:space="preserve"> декабря </w:t>
            </w:r>
            <w:r w:rsidR="00070FAC" w:rsidRPr="006D4C12">
              <w:rPr>
                <w:sz w:val="20"/>
                <w:szCs w:val="20"/>
              </w:rPr>
              <w:t>2012</w:t>
            </w:r>
            <w:r w:rsidRPr="006D4C12">
              <w:rPr>
                <w:sz w:val="20"/>
                <w:szCs w:val="20"/>
              </w:rPr>
              <w:t xml:space="preserve"> г.</w:t>
            </w:r>
            <w:r w:rsidR="00070FAC" w:rsidRPr="006D4C12">
              <w:rPr>
                <w:sz w:val="20"/>
                <w:szCs w:val="20"/>
              </w:rPr>
              <w:t xml:space="preserve"> </w:t>
            </w:r>
            <w:r w:rsidR="006D4C12">
              <w:rPr>
                <w:sz w:val="20"/>
                <w:szCs w:val="20"/>
              </w:rPr>
              <w:br/>
            </w:r>
            <w:r w:rsidR="00070FAC" w:rsidRPr="006D4C12">
              <w:rPr>
                <w:sz w:val="20"/>
                <w:szCs w:val="20"/>
              </w:rPr>
              <w:t>№</w:t>
            </w:r>
            <w:r w:rsidRPr="006D4C12">
              <w:rPr>
                <w:sz w:val="20"/>
                <w:szCs w:val="20"/>
              </w:rPr>
              <w:t xml:space="preserve"> </w:t>
            </w:r>
            <w:r w:rsidR="00070FAC" w:rsidRPr="006D4C12">
              <w:rPr>
                <w:sz w:val="20"/>
                <w:szCs w:val="20"/>
              </w:rPr>
              <w:t>273-ФЗ «Об образовании в Российской Федерации»;</w:t>
            </w:r>
          </w:p>
          <w:p w:rsidR="00070FAC" w:rsidRPr="006D4C12" w:rsidRDefault="00B32342"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r w:rsidR="00070FAC" w:rsidRPr="006D4C12">
              <w:rPr>
                <w:sz w:val="20"/>
                <w:szCs w:val="20"/>
              </w:rPr>
              <w:t>;</w:t>
            </w:r>
          </w:p>
          <w:p w:rsidR="00070FAC" w:rsidRPr="006D4C12" w:rsidRDefault="00B32342" w:rsidP="00684B9F">
            <w:pPr>
              <w:jc w:val="center"/>
              <w:rPr>
                <w:sz w:val="20"/>
                <w:szCs w:val="20"/>
              </w:rPr>
            </w:pPr>
            <w:r w:rsidRPr="006D4C12">
              <w:rPr>
                <w:sz w:val="20"/>
                <w:szCs w:val="20"/>
              </w:rPr>
              <w:t>п</w:t>
            </w:r>
            <w:r w:rsidR="00070FAC" w:rsidRPr="006D4C12">
              <w:rPr>
                <w:sz w:val="20"/>
                <w:szCs w:val="20"/>
              </w:rPr>
              <w:t>исьмо Министерства образования и науки Российской Федерации от</w:t>
            </w:r>
            <w:r w:rsidR="00633D9E" w:rsidRPr="006D4C12">
              <w:rPr>
                <w:sz w:val="20"/>
                <w:szCs w:val="20"/>
              </w:rPr>
              <w:t xml:space="preserve"> </w:t>
            </w:r>
            <w:r w:rsidR="00070FAC" w:rsidRPr="006D4C12">
              <w:rPr>
                <w:sz w:val="20"/>
                <w:szCs w:val="20"/>
              </w:rPr>
              <w:t xml:space="preserve">04.05.2016 </w:t>
            </w:r>
            <w:r w:rsidR="006D4C12">
              <w:rPr>
                <w:sz w:val="20"/>
                <w:szCs w:val="20"/>
              </w:rPr>
              <w:br/>
            </w:r>
            <w:r w:rsidR="00070FAC" w:rsidRPr="006D4C12">
              <w:rPr>
                <w:sz w:val="20"/>
                <w:szCs w:val="20"/>
              </w:rPr>
              <w:t>№ АК-950/02 «О</w:t>
            </w:r>
            <w:r w:rsidR="00DD0F98" w:rsidRPr="006D4C12">
              <w:rPr>
                <w:sz w:val="20"/>
                <w:szCs w:val="20"/>
              </w:rPr>
              <w:t xml:space="preserve"> </w:t>
            </w:r>
            <w:r w:rsidRPr="006D4C12">
              <w:rPr>
                <w:sz w:val="20"/>
                <w:szCs w:val="20"/>
              </w:rPr>
              <w:t>методических рекомендациях»</w:t>
            </w:r>
            <w:r w:rsidR="00DD0F98" w:rsidRPr="006D4C12">
              <w:rPr>
                <w:sz w:val="20"/>
                <w:szCs w:val="20"/>
              </w:rPr>
              <w:t xml:space="preserve"> </w:t>
            </w:r>
            <w:r w:rsidR="00DD0F98" w:rsidRPr="006D4C12">
              <w:rPr>
                <w:sz w:val="20"/>
                <w:szCs w:val="20"/>
              </w:rPr>
              <w:br/>
              <w:t>(далее – письмо № АК-950/02)</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7.</w:t>
            </w:r>
          </w:p>
        </w:tc>
        <w:tc>
          <w:tcPr>
            <w:tcW w:w="908" w:type="pct"/>
          </w:tcPr>
          <w:p w:rsidR="00070FAC" w:rsidRPr="006D4C12" w:rsidRDefault="005F6B6F" w:rsidP="007F71EA">
            <w:pPr>
              <w:rPr>
                <w:sz w:val="20"/>
                <w:szCs w:val="20"/>
              </w:rPr>
            </w:pPr>
            <w:r w:rsidRPr="006D4C12">
              <w:rPr>
                <w:sz w:val="20"/>
                <w:szCs w:val="20"/>
              </w:rPr>
              <w:t>ф</w:t>
            </w:r>
            <w:r w:rsidR="00070FAC" w:rsidRPr="006D4C12">
              <w:rPr>
                <w:sz w:val="20"/>
                <w:szCs w:val="20"/>
              </w:rPr>
              <w:t>изическая культура и массовый спорт</w:t>
            </w:r>
          </w:p>
        </w:tc>
        <w:tc>
          <w:tcPr>
            <w:tcW w:w="1440" w:type="pct"/>
          </w:tcPr>
          <w:p w:rsidR="00070FAC" w:rsidRPr="006D4C12" w:rsidRDefault="00070FAC" w:rsidP="008C2682">
            <w:pPr>
              <w:jc w:val="center"/>
              <w:rPr>
                <w:sz w:val="20"/>
                <w:szCs w:val="20"/>
              </w:rPr>
            </w:pPr>
            <w:r w:rsidRPr="006D4C12">
              <w:rPr>
                <w:sz w:val="20"/>
                <w:szCs w:val="20"/>
              </w:rPr>
              <w:t>спортивные залы общего пользования;</w:t>
            </w:r>
          </w:p>
          <w:p w:rsidR="00070FAC" w:rsidRPr="006D4C12" w:rsidRDefault="00070FAC" w:rsidP="008C2682">
            <w:pPr>
              <w:jc w:val="center"/>
              <w:rPr>
                <w:sz w:val="20"/>
                <w:szCs w:val="20"/>
              </w:rPr>
            </w:pPr>
            <w:r w:rsidRPr="006D4C12">
              <w:rPr>
                <w:sz w:val="20"/>
                <w:szCs w:val="20"/>
              </w:rPr>
              <w:t>бассейны крытые и открытые общего пользования;</w:t>
            </w:r>
          </w:p>
          <w:p w:rsidR="00070FAC" w:rsidRPr="006D4C12" w:rsidRDefault="00070FAC" w:rsidP="008C2682">
            <w:pPr>
              <w:jc w:val="center"/>
              <w:rPr>
                <w:sz w:val="20"/>
                <w:szCs w:val="20"/>
              </w:rPr>
            </w:pPr>
            <w:r w:rsidRPr="006D4C12">
              <w:rPr>
                <w:sz w:val="20"/>
                <w:szCs w:val="20"/>
              </w:rPr>
              <w:t xml:space="preserve">стадион с трибунами </w:t>
            </w:r>
            <w:r w:rsidR="008C2682">
              <w:rPr>
                <w:sz w:val="20"/>
                <w:szCs w:val="20"/>
              </w:rPr>
              <w:br/>
            </w:r>
            <w:r w:rsidRPr="006D4C12">
              <w:rPr>
                <w:sz w:val="20"/>
                <w:szCs w:val="20"/>
              </w:rPr>
              <w:t>на 25 000 мест;</w:t>
            </w:r>
          </w:p>
          <w:p w:rsidR="00070FAC" w:rsidRPr="006D4C12" w:rsidRDefault="00070FAC" w:rsidP="008C2682">
            <w:pPr>
              <w:ind w:left="-57" w:right="-57"/>
              <w:jc w:val="center"/>
              <w:rPr>
                <w:sz w:val="20"/>
                <w:szCs w:val="20"/>
              </w:rPr>
            </w:pPr>
            <w:r w:rsidRPr="006D4C12">
              <w:rPr>
                <w:sz w:val="20"/>
                <w:szCs w:val="20"/>
              </w:rPr>
              <w:t>многофункциональный спортивный комплекс с независимыми зонами;</w:t>
            </w:r>
          </w:p>
          <w:p w:rsidR="00070FAC" w:rsidRPr="006D4C12" w:rsidRDefault="00070FAC" w:rsidP="008C2682">
            <w:pPr>
              <w:jc w:val="center"/>
              <w:rPr>
                <w:sz w:val="20"/>
                <w:szCs w:val="20"/>
              </w:rPr>
            </w:pPr>
            <w:r w:rsidRPr="006D4C12">
              <w:rPr>
                <w:sz w:val="20"/>
                <w:szCs w:val="20"/>
              </w:rPr>
              <w:t>универсальная спортивная площадка в микрорайоне;</w:t>
            </w:r>
          </w:p>
          <w:p w:rsidR="00070FAC" w:rsidRPr="006D4C12" w:rsidRDefault="00070FAC" w:rsidP="008C2682">
            <w:pPr>
              <w:jc w:val="center"/>
              <w:rPr>
                <w:sz w:val="20"/>
                <w:szCs w:val="20"/>
              </w:rPr>
            </w:pPr>
            <w:r w:rsidRPr="006D4C12">
              <w:rPr>
                <w:sz w:val="20"/>
                <w:szCs w:val="20"/>
              </w:rPr>
              <w:t>помещение для физкультурно-оздоровительных</w:t>
            </w:r>
            <w:r w:rsidR="00984709" w:rsidRPr="006D4C12">
              <w:rPr>
                <w:sz w:val="20"/>
                <w:szCs w:val="20"/>
              </w:rPr>
              <w:t xml:space="preserve"> </w:t>
            </w:r>
            <w:r w:rsidRPr="006D4C12">
              <w:rPr>
                <w:sz w:val="20"/>
                <w:szCs w:val="20"/>
              </w:rPr>
              <w:t>занятий в микрорайоне</w:t>
            </w:r>
          </w:p>
        </w:tc>
        <w:tc>
          <w:tcPr>
            <w:tcW w:w="2348" w:type="pct"/>
          </w:tcPr>
          <w:p w:rsidR="00633D9E" w:rsidRPr="006D4C12" w:rsidRDefault="00633D9E"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633D9E" w:rsidP="00684B9F">
            <w:pPr>
              <w:jc w:val="center"/>
              <w:rPr>
                <w:sz w:val="20"/>
                <w:szCs w:val="20"/>
              </w:rPr>
            </w:pPr>
            <w:r w:rsidRPr="006D4C12">
              <w:rPr>
                <w:sz w:val="20"/>
                <w:szCs w:val="20"/>
              </w:rPr>
              <w:t xml:space="preserve">статья </w:t>
            </w:r>
            <w:r w:rsidR="00070FAC" w:rsidRPr="006D4C12">
              <w:rPr>
                <w:sz w:val="20"/>
                <w:szCs w:val="20"/>
              </w:rPr>
              <w:t xml:space="preserve">16 </w:t>
            </w:r>
            <w:r w:rsidR="000852E7" w:rsidRPr="006D4C12">
              <w:rPr>
                <w:sz w:val="20"/>
                <w:szCs w:val="20"/>
              </w:rPr>
              <w:t>ФЗ № 131</w:t>
            </w:r>
            <w:r w:rsidR="00070FAC" w:rsidRPr="006D4C12">
              <w:rPr>
                <w:sz w:val="20"/>
                <w:szCs w:val="20"/>
              </w:rPr>
              <w:t>;</w:t>
            </w:r>
          </w:p>
          <w:p w:rsidR="00070FAC" w:rsidRPr="006D4C12" w:rsidRDefault="00633D9E" w:rsidP="00684B9F">
            <w:pPr>
              <w:jc w:val="center"/>
              <w:rPr>
                <w:sz w:val="20"/>
                <w:szCs w:val="20"/>
              </w:rPr>
            </w:pPr>
            <w:r w:rsidRPr="006D4C12">
              <w:rPr>
                <w:sz w:val="20"/>
                <w:szCs w:val="20"/>
              </w:rPr>
              <w:t>Ф</w:t>
            </w:r>
            <w:r w:rsidR="00070FAC" w:rsidRPr="006D4C12">
              <w:rPr>
                <w:sz w:val="20"/>
                <w:szCs w:val="20"/>
              </w:rPr>
              <w:t>едеральный закон от 4</w:t>
            </w:r>
            <w:r w:rsidRPr="006D4C12">
              <w:rPr>
                <w:sz w:val="20"/>
                <w:szCs w:val="20"/>
              </w:rPr>
              <w:t xml:space="preserve"> декабря </w:t>
            </w:r>
            <w:r w:rsidR="00070FAC" w:rsidRPr="006D4C12">
              <w:rPr>
                <w:sz w:val="20"/>
                <w:szCs w:val="20"/>
              </w:rPr>
              <w:t xml:space="preserve">2007 </w:t>
            </w:r>
            <w:r w:rsidRPr="006D4C12">
              <w:rPr>
                <w:sz w:val="20"/>
                <w:szCs w:val="20"/>
              </w:rPr>
              <w:t xml:space="preserve">г. </w:t>
            </w:r>
            <w:r w:rsidR="00070FAC" w:rsidRPr="006D4C12">
              <w:rPr>
                <w:sz w:val="20"/>
                <w:szCs w:val="20"/>
              </w:rPr>
              <w:t>№ 329 «О физической культуре и спорте»;</w:t>
            </w:r>
          </w:p>
          <w:p w:rsidR="00070FAC" w:rsidRPr="006D4C12" w:rsidRDefault="00B32342"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r w:rsidR="00070FAC" w:rsidRPr="006D4C12">
              <w:rPr>
                <w:sz w:val="20"/>
                <w:szCs w:val="20"/>
              </w:rPr>
              <w:t>;</w:t>
            </w:r>
          </w:p>
          <w:p w:rsidR="00070FAC" w:rsidRPr="006D4C12" w:rsidRDefault="00B32342" w:rsidP="00684B9F">
            <w:pPr>
              <w:jc w:val="center"/>
              <w:rPr>
                <w:sz w:val="20"/>
                <w:szCs w:val="20"/>
              </w:rPr>
            </w:pPr>
            <w:r w:rsidRPr="006D4C12">
              <w:rPr>
                <w:sz w:val="20"/>
                <w:szCs w:val="20"/>
              </w:rPr>
              <w:t>п</w:t>
            </w:r>
            <w:r w:rsidR="00070FAC" w:rsidRPr="006D4C12">
              <w:rPr>
                <w:sz w:val="20"/>
                <w:szCs w:val="20"/>
              </w:rPr>
              <w:t>риказ Мин</w:t>
            </w:r>
            <w:r w:rsidR="00633D9E" w:rsidRPr="006D4C12">
              <w:rPr>
                <w:sz w:val="20"/>
                <w:szCs w:val="20"/>
              </w:rPr>
              <w:t xml:space="preserve">истерства </w:t>
            </w:r>
            <w:r w:rsidR="00070FAC" w:rsidRPr="006D4C12">
              <w:rPr>
                <w:sz w:val="20"/>
                <w:szCs w:val="20"/>
              </w:rPr>
              <w:t xml:space="preserve">спорта </w:t>
            </w:r>
            <w:r w:rsidR="00633D9E" w:rsidRPr="006D4C12">
              <w:rPr>
                <w:sz w:val="20"/>
                <w:szCs w:val="20"/>
              </w:rPr>
              <w:t>Российской Федерации</w:t>
            </w:r>
            <w:r w:rsidR="00070FAC" w:rsidRPr="006D4C12">
              <w:rPr>
                <w:sz w:val="20"/>
                <w:szCs w:val="20"/>
              </w:rPr>
              <w:t xml:space="preserve"> от 21</w:t>
            </w:r>
            <w:r w:rsidR="00633D9E" w:rsidRPr="006D4C12">
              <w:rPr>
                <w:sz w:val="20"/>
                <w:szCs w:val="20"/>
              </w:rPr>
              <w:t xml:space="preserve">марта </w:t>
            </w:r>
            <w:r w:rsidR="00070FAC" w:rsidRPr="006D4C12">
              <w:rPr>
                <w:sz w:val="20"/>
                <w:szCs w:val="20"/>
              </w:rPr>
              <w:t xml:space="preserve">2018 </w:t>
            </w:r>
            <w:r w:rsidR="00633D9E" w:rsidRPr="006D4C12">
              <w:rPr>
                <w:sz w:val="20"/>
                <w:szCs w:val="20"/>
              </w:rPr>
              <w:t xml:space="preserve">г. </w:t>
            </w:r>
            <w:r w:rsidR="00070FAC" w:rsidRPr="006D4C12">
              <w:rPr>
                <w:sz w:val="20"/>
                <w:szCs w:val="20"/>
              </w:rPr>
              <w:t>№</w:t>
            </w:r>
            <w:r w:rsidR="00633D9E" w:rsidRPr="006D4C12">
              <w:rPr>
                <w:sz w:val="20"/>
                <w:szCs w:val="20"/>
              </w:rPr>
              <w:t xml:space="preserve"> </w:t>
            </w:r>
            <w:r w:rsidR="00070FAC" w:rsidRPr="006D4C12">
              <w:rPr>
                <w:sz w:val="20"/>
                <w:szCs w:val="20"/>
              </w:rPr>
              <w:t xml:space="preserve">244 </w:t>
            </w:r>
            <w:r w:rsidR="00AA6C36" w:rsidRPr="006D4C12">
              <w:rPr>
                <w:sz w:val="20"/>
                <w:szCs w:val="20"/>
              </w:rPr>
              <w:br/>
            </w:r>
            <w:r w:rsidR="00070FAC" w:rsidRPr="006D4C12">
              <w:rPr>
                <w:sz w:val="20"/>
                <w:szCs w:val="20"/>
              </w:rPr>
              <w:t xml:space="preserve">«Об утверждении Методических </w:t>
            </w:r>
            <w:r w:rsidR="00AA6C36" w:rsidRPr="006D4C12">
              <w:rPr>
                <w:sz w:val="20"/>
                <w:szCs w:val="20"/>
              </w:rPr>
              <w:t>р</w:t>
            </w:r>
            <w:r w:rsidR="00070FAC" w:rsidRPr="006D4C12">
              <w:rPr>
                <w:sz w:val="20"/>
                <w:szCs w:val="20"/>
              </w:rPr>
              <w:t>екомендаций о применении нормативов и норм при определении потребности субъектов Российской Федерации в объекта</w:t>
            </w:r>
            <w:r w:rsidRPr="006D4C12">
              <w:rPr>
                <w:sz w:val="20"/>
                <w:szCs w:val="20"/>
              </w:rPr>
              <w:t>х физической культуры и спорта»</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8.</w:t>
            </w:r>
          </w:p>
        </w:tc>
        <w:tc>
          <w:tcPr>
            <w:tcW w:w="908" w:type="pct"/>
          </w:tcPr>
          <w:p w:rsidR="00070FAC" w:rsidRPr="006D4C12" w:rsidRDefault="005F6B6F" w:rsidP="007F71EA">
            <w:pPr>
              <w:rPr>
                <w:sz w:val="20"/>
                <w:szCs w:val="20"/>
              </w:rPr>
            </w:pPr>
            <w:r w:rsidRPr="006D4C12">
              <w:rPr>
                <w:sz w:val="20"/>
                <w:szCs w:val="20"/>
              </w:rPr>
              <w:t>о</w:t>
            </w:r>
            <w:r w:rsidR="00070FAC" w:rsidRPr="006D4C12">
              <w:rPr>
                <w:sz w:val="20"/>
                <w:szCs w:val="20"/>
              </w:rPr>
              <w:t>бработка, утилизация, обезвреживание, размещение твердых коммунальных отходов</w:t>
            </w:r>
          </w:p>
        </w:tc>
        <w:tc>
          <w:tcPr>
            <w:tcW w:w="1440" w:type="pct"/>
          </w:tcPr>
          <w:p w:rsidR="00070FAC" w:rsidRPr="006D4C12" w:rsidRDefault="00B32342" w:rsidP="008C2682">
            <w:pPr>
              <w:jc w:val="center"/>
              <w:rPr>
                <w:sz w:val="20"/>
                <w:szCs w:val="20"/>
              </w:rPr>
            </w:pPr>
            <w:r w:rsidRPr="006D4C12">
              <w:rPr>
                <w:sz w:val="20"/>
                <w:szCs w:val="20"/>
              </w:rPr>
              <w:t>о</w:t>
            </w:r>
            <w:r w:rsidR="00070FAC" w:rsidRPr="006D4C12">
              <w:rPr>
                <w:sz w:val="20"/>
                <w:szCs w:val="20"/>
              </w:rPr>
              <w:t>бъекты обработки, утилизации, обезвреживания, размещения твердых коммунальных отходов</w:t>
            </w:r>
          </w:p>
        </w:tc>
        <w:tc>
          <w:tcPr>
            <w:tcW w:w="2348" w:type="pct"/>
          </w:tcPr>
          <w:p w:rsidR="003F7CFC" w:rsidRPr="006D4C12" w:rsidRDefault="003F7CFC"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3F7CFC"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3F7CFC" w:rsidP="00684B9F">
            <w:pPr>
              <w:jc w:val="center"/>
              <w:rPr>
                <w:sz w:val="20"/>
                <w:szCs w:val="20"/>
              </w:rPr>
            </w:pPr>
            <w:r w:rsidRPr="006D4C12">
              <w:rPr>
                <w:sz w:val="20"/>
                <w:szCs w:val="20"/>
              </w:rPr>
              <w:t>Ф</w:t>
            </w:r>
            <w:r w:rsidR="00070FAC" w:rsidRPr="006D4C12">
              <w:rPr>
                <w:sz w:val="20"/>
                <w:szCs w:val="20"/>
              </w:rPr>
              <w:t>едеральный закон от 24</w:t>
            </w:r>
            <w:r w:rsidRPr="006D4C12">
              <w:rPr>
                <w:sz w:val="20"/>
                <w:szCs w:val="20"/>
              </w:rPr>
              <w:t xml:space="preserve"> июня </w:t>
            </w:r>
            <w:r w:rsidR="00070FAC" w:rsidRPr="006D4C12">
              <w:rPr>
                <w:sz w:val="20"/>
                <w:szCs w:val="20"/>
              </w:rPr>
              <w:t>1998</w:t>
            </w:r>
            <w:r w:rsidRPr="006D4C12">
              <w:rPr>
                <w:sz w:val="20"/>
                <w:szCs w:val="20"/>
              </w:rPr>
              <w:t xml:space="preserve"> г.</w:t>
            </w:r>
            <w:r w:rsidR="00070FAC" w:rsidRPr="006D4C12">
              <w:rPr>
                <w:sz w:val="20"/>
                <w:szCs w:val="20"/>
              </w:rPr>
              <w:t xml:space="preserve"> № 89-ФЗ «Об отходах производства и потребления»;</w:t>
            </w:r>
          </w:p>
          <w:p w:rsidR="00070FAC" w:rsidRPr="006D4C12" w:rsidRDefault="00B32342"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r w:rsidR="00070FAC" w:rsidRPr="006D4C12">
              <w:rPr>
                <w:sz w:val="20"/>
                <w:szCs w:val="20"/>
              </w:rPr>
              <w:t>;</w:t>
            </w:r>
          </w:p>
          <w:p w:rsidR="00070FAC" w:rsidRPr="006D4C12" w:rsidRDefault="00B32342" w:rsidP="00684B9F">
            <w:pPr>
              <w:jc w:val="center"/>
              <w:rPr>
                <w:sz w:val="20"/>
                <w:szCs w:val="20"/>
              </w:rPr>
            </w:pPr>
            <w:r w:rsidRPr="006D4C12">
              <w:rPr>
                <w:sz w:val="20"/>
                <w:szCs w:val="20"/>
              </w:rPr>
              <w:t>п</w:t>
            </w:r>
            <w:r w:rsidR="00070FAC" w:rsidRPr="006D4C12">
              <w:rPr>
                <w:sz w:val="20"/>
                <w:szCs w:val="20"/>
              </w:rPr>
              <w:t>остановление Правительства Ставропольского края от 22</w:t>
            </w:r>
            <w:r w:rsidR="00487A99" w:rsidRPr="006D4C12">
              <w:rPr>
                <w:sz w:val="20"/>
                <w:szCs w:val="20"/>
              </w:rPr>
              <w:t xml:space="preserve"> сентября </w:t>
            </w:r>
            <w:r w:rsidR="00070FAC" w:rsidRPr="006D4C12">
              <w:rPr>
                <w:sz w:val="20"/>
                <w:szCs w:val="20"/>
              </w:rPr>
              <w:t xml:space="preserve">2016 </w:t>
            </w:r>
            <w:r w:rsidR="00487A99" w:rsidRPr="006D4C12">
              <w:rPr>
                <w:sz w:val="20"/>
                <w:szCs w:val="20"/>
              </w:rPr>
              <w:t xml:space="preserve">г. </w:t>
            </w:r>
            <w:r w:rsidR="00070FAC" w:rsidRPr="006D4C12">
              <w:rPr>
                <w:sz w:val="20"/>
                <w:szCs w:val="20"/>
              </w:rPr>
              <w:t>№</w:t>
            </w:r>
            <w:r w:rsidR="00487A99" w:rsidRPr="006D4C12">
              <w:rPr>
                <w:sz w:val="20"/>
                <w:szCs w:val="20"/>
              </w:rPr>
              <w:t xml:space="preserve"> </w:t>
            </w:r>
            <w:r w:rsidR="00070FAC" w:rsidRPr="006D4C12">
              <w:rPr>
                <w:sz w:val="20"/>
                <w:szCs w:val="20"/>
              </w:rPr>
              <w:t xml:space="preserve">408-п </w:t>
            </w:r>
            <w:r w:rsidR="00487A99" w:rsidRPr="006D4C12">
              <w:rPr>
                <w:sz w:val="20"/>
                <w:szCs w:val="20"/>
              </w:rPr>
              <w:br/>
            </w:r>
            <w:r w:rsidR="00070FAC" w:rsidRPr="006D4C12">
              <w:rPr>
                <w:sz w:val="20"/>
                <w:szCs w:val="20"/>
              </w:rPr>
              <w:t xml:space="preserve">«Об утверждении территориальной схемы обращения с </w:t>
            </w:r>
            <w:r w:rsidRPr="006D4C12">
              <w:rPr>
                <w:sz w:val="20"/>
                <w:szCs w:val="20"/>
              </w:rPr>
              <w:t>отходами в Ставропольском крае»</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 xml:space="preserve">9. </w:t>
            </w:r>
          </w:p>
        </w:tc>
        <w:tc>
          <w:tcPr>
            <w:tcW w:w="908" w:type="pct"/>
          </w:tcPr>
          <w:p w:rsidR="00070FAC" w:rsidRPr="006D4C12" w:rsidRDefault="005F6B6F" w:rsidP="007F71EA">
            <w:pPr>
              <w:rPr>
                <w:sz w:val="20"/>
                <w:szCs w:val="20"/>
              </w:rPr>
            </w:pPr>
            <w:r w:rsidRPr="006D4C12">
              <w:rPr>
                <w:sz w:val="20"/>
                <w:szCs w:val="20"/>
              </w:rPr>
              <w:t>б</w:t>
            </w:r>
            <w:r w:rsidR="00070FAC" w:rsidRPr="006D4C12">
              <w:rPr>
                <w:sz w:val="20"/>
                <w:szCs w:val="20"/>
              </w:rPr>
              <w:t>лагоустройство и озеленение территории</w:t>
            </w:r>
          </w:p>
        </w:tc>
        <w:tc>
          <w:tcPr>
            <w:tcW w:w="1440" w:type="pct"/>
          </w:tcPr>
          <w:p w:rsidR="00070FAC" w:rsidRPr="006D4C12" w:rsidRDefault="00070FAC" w:rsidP="008C2682">
            <w:pPr>
              <w:jc w:val="center"/>
              <w:rPr>
                <w:sz w:val="20"/>
                <w:szCs w:val="20"/>
              </w:rPr>
            </w:pPr>
            <w:r w:rsidRPr="006D4C12">
              <w:rPr>
                <w:sz w:val="20"/>
                <w:szCs w:val="20"/>
              </w:rPr>
              <w:t>площадь общегородских озелененных территорий общего пользования;</w:t>
            </w:r>
          </w:p>
          <w:p w:rsidR="00070FAC" w:rsidRPr="006D4C12" w:rsidRDefault="00070FAC" w:rsidP="008C2682">
            <w:pPr>
              <w:jc w:val="center"/>
              <w:rPr>
                <w:sz w:val="20"/>
                <w:szCs w:val="20"/>
              </w:rPr>
            </w:pPr>
            <w:r w:rsidRPr="006D4C12">
              <w:rPr>
                <w:sz w:val="20"/>
                <w:szCs w:val="20"/>
              </w:rPr>
              <w:t xml:space="preserve">площадь </w:t>
            </w:r>
            <w:r w:rsidR="00D51D43" w:rsidRPr="006D4C12">
              <w:rPr>
                <w:sz w:val="20"/>
                <w:szCs w:val="20"/>
              </w:rPr>
              <w:t>парка культуры и отдыха</w:t>
            </w:r>
          </w:p>
        </w:tc>
        <w:tc>
          <w:tcPr>
            <w:tcW w:w="2348" w:type="pct"/>
          </w:tcPr>
          <w:p w:rsidR="00D8354A" w:rsidRPr="006D4C12" w:rsidRDefault="00D8354A" w:rsidP="00684B9F">
            <w:pPr>
              <w:jc w:val="center"/>
              <w:rPr>
                <w:sz w:val="20"/>
                <w:szCs w:val="20"/>
              </w:rPr>
            </w:pPr>
            <w:r w:rsidRPr="006D4C12">
              <w:rPr>
                <w:sz w:val="20"/>
                <w:szCs w:val="20"/>
              </w:rPr>
              <w:t xml:space="preserve">пункт 1 части 5 статьи 23 </w:t>
            </w:r>
            <w:proofErr w:type="spellStart"/>
            <w:r w:rsidRPr="006D4C12">
              <w:rPr>
                <w:sz w:val="20"/>
                <w:szCs w:val="20"/>
              </w:rPr>
              <w:t>ГрК</w:t>
            </w:r>
            <w:proofErr w:type="spellEnd"/>
            <w:r w:rsidRPr="006D4C12">
              <w:rPr>
                <w:sz w:val="20"/>
                <w:szCs w:val="20"/>
              </w:rPr>
              <w:t xml:space="preserve"> РФ;</w:t>
            </w:r>
          </w:p>
          <w:p w:rsidR="00070FAC" w:rsidRPr="006D4C12" w:rsidRDefault="00D8354A"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D51D43"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10.</w:t>
            </w:r>
          </w:p>
        </w:tc>
        <w:tc>
          <w:tcPr>
            <w:tcW w:w="908" w:type="pct"/>
          </w:tcPr>
          <w:p w:rsidR="00070FAC" w:rsidRPr="006D4C12" w:rsidRDefault="005F6B6F" w:rsidP="007F71EA">
            <w:pPr>
              <w:rPr>
                <w:sz w:val="20"/>
                <w:szCs w:val="20"/>
              </w:rPr>
            </w:pPr>
            <w:r w:rsidRPr="006D4C12">
              <w:rPr>
                <w:sz w:val="20"/>
                <w:szCs w:val="20"/>
              </w:rPr>
              <w:t>к</w:t>
            </w:r>
            <w:r w:rsidR="00070FAC" w:rsidRPr="006D4C12">
              <w:rPr>
                <w:sz w:val="20"/>
                <w:szCs w:val="20"/>
              </w:rPr>
              <w:t>ультура</w:t>
            </w:r>
          </w:p>
        </w:tc>
        <w:tc>
          <w:tcPr>
            <w:tcW w:w="1440" w:type="pct"/>
          </w:tcPr>
          <w:p w:rsidR="00070FAC" w:rsidRPr="006D4C12" w:rsidRDefault="00070FAC" w:rsidP="008C2682">
            <w:pPr>
              <w:jc w:val="center"/>
              <w:rPr>
                <w:sz w:val="20"/>
                <w:szCs w:val="20"/>
              </w:rPr>
            </w:pPr>
            <w:r w:rsidRPr="006D4C12">
              <w:rPr>
                <w:sz w:val="20"/>
                <w:szCs w:val="20"/>
              </w:rPr>
              <w:t xml:space="preserve">общедоступная библиотека с точкой доступа к полнотекстовым </w:t>
            </w:r>
            <w:r w:rsidRPr="006D4C12">
              <w:rPr>
                <w:sz w:val="20"/>
                <w:szCs w:val="20"/>
              </w:rPr>
              <w:lastRenderedPageBreak/>
              <w:t>информационным ресурсам;</w:t>
            </w:r>
          </w:p>
          <w:p w:rsidR="00070FAC" w:rsidRPr="006D4C12" w:rsidRDefault="00070FAC" w:rsidP="008C2682">
            <w:pPr>
              <w:jc w:val="center"/>
              <w:rPr>
                <w:sz w:val="20"/>
                <w:szCs w:val="20"/>
              </w:rPr>
            </w:pPr>
            <w:r w:rsidRPr="006D4C12">
              <w:rPr>
                <w:sz w:val="20"/>
                <w:szCs w:val="20"/>
              </w:rPr>
              <w:t>детская библиотека;</w:t>
            </w:r>
          </w:p>
          <w:p w:rsidR="00070FAC" w:rsidRPr="006D4C12" w:rsidRDefault="00070FAC" w:rsidP="008C2682">
            <w:pPr>
              <w:jc w:val="center"/>
              <w:rPr>
                <w:sz w:val="20"/>
                <w:szCs w:val="20"/>
              </w:rPr>
            </w:pPr>
            <w:r w:rsidRPr="006D4C12">
              <w:rPr>
                <w:sz w:val="20"/>
                <w:szCs w:val="20"/>
              </w:rPr>
              <w:t>краеведческий / художественный музей;</w:t>
            </w:r>
          </w:p>
          <w:p w:rsidR="00070FAC" w:rsidRPr="006D4C12" w:rsidRDefault="00070FAC" w:rsidP="008C2682">
            <w:pPr>
              <w:jc w:val="center"/>
              <w:rPr>
                <w:sz w:val="20"/>
                <w:szCs w:val="20"/>
              </w:rPr>
            </w:pPr>
            <w:r w:rsidRPr="006D4C12">
              <w:rPr>
                <w:sz w:val="20"/>
                <w:szCs w:val="20"/>
              </w:rPr>
              <w:t>тематический музей;</w:t>
            </w:r>
          </w:p>
          <w:p w:rsidR="00070FAC" w:rsidRPr="006D4C12" w:rsidRDefault="00070FAC" w:rsidP="008C2682">
            <w:pPr>
              <w:jc w:val="center"/>
              <w:rPr>
                <w:sz w:val="20"/>
                <w:szCs w:val="20"/>
              </w:rPr>
            </w:pPr>
            <w:r w:rsidRPr="006D4C12">
              <w:rPr>
                <w:sz w:val="20"/>
                <w:szCs w:val="20"/>
              </w:rPr>
              <w:t>театр по видам искусств;</w:t>
            </w:r>
          </w:p>
          <w:p w:rsidR="00070FAC" w:rsidRPr="006D4C12" w:rsidRDefault="00070FAC" w:rsidP="008C2682">
            <w:pPr>
              <w:jc w:val="center"/>
              <w:rPr>
                <w:sz w:val="20"/>
                <w:szCs w:val="20"/>
              </w:rPr>
            </w:pPr>
            <w:r w:rsidRPr="006D4C12">
              <w:rPr>
                <w:sz w:val="20"/>
                <w:szCs w:val="20"/>
              </w:rPr>
              <w:t>концертный зал;</w:t>
            </w:r>
          </w:p>
          <w:p w:rsidR="00070FAC" w:rsidRPr="006D4C12" w:rsidRDefault="00070FAC" w:rsidP="008C2682">
            <w:pPr>
              <w:jc w:val="center"/>
              <w:rPr>
                <w:sz w:val="20"/>
                <w:szCs w:val="20"/>
              </w:rPr>
            </w:pPr>
            <w:r w:rsidRPr="006D4C12">
              <w:rPr>
                <w:sz w:val="20"/>
                <w:szCs w:val="20"/>
              </w:rPr>
              <w:t>цирк;</w:t>
            </w:r>
          </w:p>
          <w:p w:rsidR="00070FAC" w:rsidRPr="006D4C12" w:rsidRDefault="00070FAC" w:rsidP="008C2682">
            <w:pPr>
              <w:jc w:val="center"/>
              <w:rPr>
                <w:sz w:val="20"/>
                <w:szCs w:val="20"/>
              </w:rPr>
            </w:pPr>
            <w:r w:rsidRPr="006D4C12">
              <w:rPr>
                <w:sz w:val="20"/>
                <w:szCs w:val="20"/>
              </w:rPr>
              <w:t>учреждение клубного типа;</w:t>
            </w:r>
          </w:p>
          <w:p w:rsidR="00070FAC" w:rsidRPr="006D4C12" w:rsidRDefault="00070FAC" w:rsidP="008C2682">
            <w:pPr>
              <w:jc w:val="center"/>
              <w:rPr>
                <w:sz w:val="20"/>
                <w:szCs w:val="20"/>
              </w:rPr>
            </w:pPr>
            <w:r w:rsidRPr="006D4C12">
              <w:rPr>
                <w:sz w:val="20"/>
                <w:szCs w:val="20"/>
              </w:rPr>
              <w:t>зоопарк;</w:t>
            </w:r>
          </w:p>
          <w:p w:rsidR="00070FAC" w:rsidRPr="006D4C12" w:rsidRDefault="00070FAC" w:rsidP="008C2682">
            <w:pPr>
              <w:jc w:val="center"/>
              <w:rPr>
                <w:sz w:val="20"/>
                <w:szCs w:val="20"/>
              </w:rPr>
            </w:pPr>
            <w:r w:rsidRPr="006D4C12">
              <w:rPr>
                <w:sz w:val="20"/>
                <w:szCs w:val="20"/>
              </w:rPr>
              <w:t>ботанический сад;</w:t>
            </w:r>
          </w:p>
          <w:p w:rsidR="00070FAC" w:rsidRPr="006D4C12" w:rsidRDefault="00070FAC" w:rsidP="008C2682">
            <w:pPr>
              <w:jc w:val="center"/>
              <w:rPr>
                <w:sz w:val="20"/>
                <w:szCs w:val="20"/>
              </w:rPr>
            </w:pPr>
            <w:r w:rsidRPr="006D4C12">
              <w:rPr>
                <w:sz w:val="20"/>
                <w:szCs w:val="20"/>
              </w:rPr>
              <w:t>кинозал</w:t>
            </w:r>
          </w:p>
        </w:tc>
        <w:tc>
          <w:tcPr>
            <w:tcW w:w="2348" w:type="pct"/>
          </w:tcPr>
          <w:p w:rsidR="00070FAC" w:rsidRPr="006D4C12" w:rsidRDefault="003E5606" w:rsidP="00684B9F">
            <w:pPr>
              <w:jc w:val="center"/>
              <w:rPr>
                <w:sz w:val="20"/>
                <w:szCs w:val="20"/>
              </w:rPr>
            </w:pPr>
            <w:r>
              <w:rPr>
                <w:sz w:val="20"/>
                <w:szCs w:val="20"/>
              </w:rPr>
              <w:lastRenderedPageBreak/>
              <w:t>с</w:t>
            </w:r>
            <w:r w:rsidR="00D8354A" w:rsidRPr="006D4C12">
              <w:rPr>
                <w:sz w:val="20"/>
                <w:szCs w:val="20"/>
              </w:rPr>
              <w:t xml:space="preserve">татья </w:t>
            </w:r>
            <w:r w:rsidR="00070FAC" w:rsidRPr="006D4C12">
              <w:rPr>
                <w:sz w:val="20"/>
                <w:szCs w:val="20"/>
              </w:rPr>
              <w:t xml:space="preserve">16 </w:t>
            </w:r>
            <w:r w:rsidR="000852E7" w:rsidRPr="006D4C12">
              <w:rPr>
                <w:sz w:val="20"/>
                <w:szCs w:val="20"/>
              </w:rPr>
              <w:t>ФЗ № 131</w:t>
            </w:r>
            <w:r w:rsidR="00070FAC" w:rsidRPr="006D4C12">
              <w:rPr>
                <w:sz w:val="20"/>
                <w:szCs w:val="20"/>
              </w:rPr>
              <w:t>;</w:t>
            </w:r>
          </w:p>
          <w:p w:rsidR="00070FAC" w:rsidRPr="006D4C12" w:rsidRDefault="00D51D43" w:rsidP="00684B9F">
            <w:pPr>
              <w:jc w:val="center"/>
              <w:rPr>
                <w:sz w:val="20"/>
                <w:szCs w:val="20"/>
              </w:rPr>
            </w:pPr>
            <w:r w:rsidRPr="006D4C12">
              <w:rPr>
                <w:sz w:val="20"/>
                <w:szCs w:val="20"/>
              </w:rPr>
              <w:t>р</w:t>
            </w:r>
            <w:r w:rsidR="00070FAC" w:rsidRPr="006D4C12">
              <w:rPr>
                <w:bCs/>
                <w:sz w:val="20"/>
                <w:szCs w:val="20"/>
              </w:rPr>
              <w:t>аспоряжение Мин</w:t>
            </w:r>
            <w:r w:rsidR="00D8354A" w:rsidRPr="006D4C12">
              <w:rPr>
                <w:bCs/>
                <w:sz w:val="20"/>
                <w:szCs w:val="20"/>
              </w:rPr>
              <w:t xml:space="preserve">истерства </w:t>
            </w:r>
            <w:r w:rsidR="00070FAC" w:rsidRPr="006D4C12">
              <w:rPr>
                <w:bCs/>
                <w:sz w:val="20"/>
                <w:szCs w:val="20"/>
              </w:rPr>
              <w:t xml:space="preserve">культуры </w:t>
            </w:r>
            <w:r w:rsidR="006D4C12">
              <w:rPr>
                <w:bCs/>
                <w:sz w:val="20"/>
                <w:szCs w:val="20"/>
              </w:rPr>
              <w:t>Р</w:t>
            </w:r>
            <w:r w:rsidR="00D8354A" w:rsidRPr="006D4C12">
              <w:rPr>
                <w:bCs/>
                <w:sz w:val="20"/>
                <w:szCs w:val="20"/>
              </w:rPr>
              <w:t>оссийской Федерации</w:t>
            </w:r>
            <w:r w:rsidR="00070FAC" w:rsidRPr="006D4C12">
              <w:rPr>
                <w:bCs/>
                <w:sz w:val="20"/>
                <w:szCs w:val="20"/>
              </w:rPr>
              <w:t xml:space="preserve"> от</w:t>
            </w:r>
            <w:r w:rsidR="00D8354A" w:rsidRPr="006D4C12">
              <w:rPr>
                <w:bCs/>
                <w:sz w:val="20"/>
                <w:szCs w:val="20"/>
              </w:rPr>
              <w:t xml:space="preserve"> 23 октября </w:t>
            </w:r>
            <w:r w:rsidR="00070FAC" w:rsidRPr="006D4C12">
              <w:rPr>
                <w:bCs/>
                <w:sz w:val="20"/>
                <w:szCs w:val="20"/>
              </w:rPr>
              <w:t xml:space="preserve">2023 </w:t>
            </w:r>
            <w:r w:rsidR="00D8354A" w:rsidRPr="006D4C12">
              <w:rPr>
                <w:bCs/>
                <w:sz w:val="20"/>
                <w:szCs w:val="20"/>
              </w:rPr>
              <w:t xml:space="preserve">г. </w:t>
            </w:r>
            <w:r w:rsidR="006D4C12">
              <w:rPr>
                <w:bCs/>
                <w:sz w:val="20"/>
                <w:szCs w:val="20"/>
              </w:rPr>
              <w:br/>
            </w:r>
            <w:r w:rsidR="00070FAC" w:rsidRPr="006D4C12">
              <w:rPr>
                <w:bCs/>
                <w:sz w:val="20"/>
                <w:szCs w:val="20"/>
              </w:rPr>
              <w:lastRenderedPageBreak/>
              <w:t>№ Р-2879 «Об</w:t>
            </w:r>
            <w:r w:rsidR="00D8354A" w:rsidRPr="006D4C12">
              <w:rPr>
                <w:bCs/>
                <w:sz w:val="20"/>
                <w:szCs w:val="20"/>
              </w:rPr>
              <w:t xml:space="preserve"> </w:t>
            </w:r>
            <w:r w:rsidR="00070FAC" w:rsidRPr="006D4C12">
              <w:rPr>
                <w:bCs/>
                <w:sz w:val="20"/>
                <w:szCs w:val="20"/>
              </w:rPr>
              <w:t>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274D42" w:rsidRPr="006D4C12">
              <w:rPr>
                <w:bCs/>
                <w:sz w:val="20"/>
                <w:szCs w:val="20"/>
              </w:rPr>
              <w:t xml:space="preserve"> </w:t>
            </w:r>
            <w:r w:rsidR="00D8354A" w:rsidRPr="006D4C12">
              <w:rPr>
                <w:bCs/>
                <w:sz w:val="20"/>
                <w:szCs w:val="20"/>
              </w:rPr>
              <w:br/>
            </w:r>
            <w:r w:rsidR="00274D42" w:rsidRPr="006D4C12">
              <w:rPr>
                <w:bCs/>
                <w:sz w:val="20"/>
                <w:szCs w:val="20"/>
              </w:rPr>
              <w:t>(далее – распоряжение № Р-2879)</w:t>
            </w:r>
            <w:r w:rsidR="00070FAC" w:rsidRPr="006D4C12">
              <w:rPr>
                <w:bCs/>
                <w:sz w:val="20"/>
                <w:szCs w:val="20"/>
              </w:rPr>
              <w:t>;</w:t>
            </w:r>
          </w:p>
          <w:p w:rsidR="00070FAC" w:rsidRPr="006D4C12" w:rsidRDefault="00D51D43"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lastRenderedPageBreak/>
              <w:t>11.</w:t>
            </w:r>
          </w:p>
        </w:tc>
        <w:tc>
          <w:tcPr>
            <w:tcW w:w="908" w:type="pct"/>
          </w:tcPr>
          <w:p w:rsidR="00070FAC" w:rsidRPr="006D4C12" w:rsidRDefault="005F6B6F" w:rsidP="007F71EA">
            <w:pPr>
              <w:rPr>
                <w:sz w:val="20"/>
                <w:szCs w:val="20"/>
              </w:rPr>
            </w:pPr>
            <w:r w:rsidRPr="006D4C12">
              <w:rPr>
                <w:sz w:val="20"/>
                <w:szCs w:val="20"/>
              </w:rPr>
              <w:t>с</w:t>
            </w:r>
            <w:r w:rsidR="00070FAC" w:rsidRPr="006D4C12">
              <w:rPr>
                <w:sz w:val="20"/>
                <w:szCs w:val="20"/>
              </w:rPr>
              <w:t>одержание мест захоронения</w:t>
            </w:r>
          </w:p>
        </w:tc>
        <w:tc>
          <w:tcPr>
            <w:tcW w:w="1440" w:type="pct"/>
          </w:tcPr>
          <w:p w:rsidR="00070FAC" w:rsidRPr="006D4C12" w:rsidRDefault="00070FAC" w:rsidP="008C2682">
            <w:pPr>
              <w:jc w:val="center"/>
              <w:rPr>
                <w:sz w:val="20"/>
                <w:szCs w:val="20"/>
              </w:rPr>
            </w:pPr>
            <w:r w:rsidRPr="006D4C12">
              <w:rPr>
                <w:sz w:val="20"/>
                <w:szCs w:val="20"/>
              </w:rPr>
              <w:t>бюро ритуальных услуг (похоронного обслуживания);</w:t>
            </w:r>
          </w:p>
          <w:p w:rsidR="00070FAC" w:rsidRPr="006D4C12" w:rsidRDefault="00070FAC" w:rsidP="008C2682">
            <w:pPr>
              <w:jc w:val="center"/>
              <w:rPr>
                <w:sz w:val="20"/>
                <w:szCs w:val="20"/>
              </w:rPr>
            </w:pPr>
            <w:r w:rsidRPr="006D4C12">
              <w:rPr>
                <w:sz w:val="20"/>
                <w:szCs w:val="20"/>
              </w:rPr>
              <w:t>кладбища традиционного захоронения</w:t>
            </w:r>
          </w:p>
        </w:tc>
        <w:tc>
          <w:tcPr>
            <w:tcW w:w="2348" w:type="pct"/>
          </w:tcPr>
          <w:p w:rsidR="00070FAC" w:rsidRPr="006D4C12" w:rsidRDefault="00D8354A"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D8354A" w:rsidP="00684B9F">
            <w:pPr>
              <w:jc w:val="center"/>
              <w:rPr>
                <w:sz w:val="20"/>
                <w:szCs w:val="20"/>
              </w:rPr>
            </w:pPr>
            <w:r w:rsidRPr="006D4C12">
              <w:rPr>
                <w:sz w:val="20"/>
                <w:szCs w:val="20"/>
              </w:rPr>
              <w:t>Ф</w:t>
            </w:r>
            <w:r w:rsidR="00070FAC" w:rsidRPr="006D4C12">
              <w:rPr>
                <w:sz w:val="20"/>
                <w:szCs w:val="20"/>
              </w:rPr>
              <w:t>едеральный закон от 12</w:t>
            </w:r>
            <w:r w:rsidRPr="006D4C12">
              <w:rPr>
                <w:sz w:val="20"/>
                <w:szCs w:val="20"/>
              </w:rPr>
              <w:t xml:space="preserve"> января </w:t>
            </w:r>
            <w:r w:rsidR="00070FAC" w:rsidRPr="006D4C12">
              <w:rPr>
                <w:sz w:val="20"/>
                <w:szCs w:val="20"/>
              </w:rPr>
              <w:t>1996</w:t>
            </w:r>
            <w:r w:rsidRPr="006D4C12">
              <w:rPr>
                <w:sz w:val="20"/>
                <w:szCs w:val="20"/>
              </w:rPr>
              <w:t xml:space="preserve"> г.</w:t>
            </w:r>
            <w:r w:rsidR="00070FAC" w:rsidRPr="006D4C12">
              <w:rPr>
                <w:sz w:val="20"/>
                <w:szCs w:val="20"/>
              </w:rPr>
              <w:t xml:space="preserve"> № 8-ФЗ «О погребении и похоронном деле»;</w:t>
            </w:r>
          </w:p>
          <w:p w:rsidR="00070FAC" w:rsidRPr="006D4C12" w:rsidRDefault="00D51D43"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12.</w:t>
            </w:r>
          </w:p>
        </w:tc>
        <w:tc>
          <w:tcPr>
            <w:tcW w:w="908" w:type="pct"/>
          </w:tcPr>
          <w:p w:rsidR="00070FAC" w:rsidRPr="006D4C12" w:rsidRDefault="005F6B6F" w:rsidP="007F71EA">
            <w:pPr>
              <w:rPr>
                <w:sz w:val="20"/>
                <w:szCs w:val="20"/>
              </w:rPr>
            </w:pPr>
            <w:r w:rsidRPr="006D4C12">
              <w:rPr>
                <w:sz w:val="20"/>
                <w:szCs w:val="20"/>
              </w:rPr>
              <w:t>т</w:t>
            </w:r>
            <w:r w:rsidR="00070FAC" w:rsidRPr="006D4C12">
              <w:rPr>
                <w:sz w:val="20"/>
                <w:szCs w:val="20"/>
              </w:rPr>
              <w:t>орговля, общественное питание, бытовое обслуживание населения</w:t>
            </w:r>
          </w:p>
        </w:tc>
        <w:tc>
          <w:tcPr>
            <w:tcW w:w="1440" w:type="pct"/>
          </w:tcPr>
          <w:p w:rsidR="00070FAC" w:rsidRPr="006D4C12" w:rsidRDefault="00070FAC" w:rsidP="008C2682">
            <w:pPr>
              <w:jc w:val="center"/>
              <w:rPr>
                <w:sz w:val="20"/>
                <w:szCs w:val="20"/>
              </w:rPr>
            </w:pPr>
            <w:r w:rsidRPr="006D4C12">
              <w:rPr>
                <w:sz w:val="20"/>
                <w:szCs w:val="20"/>
              </w:rPr>
              <w:t>стационарные торговые объекты;</w:t>
            </w:r>
          </w:p>
          <w:p w:rsidR="00070FAC" w:rsidRPr="006D4C12" w:rsidRDefault="00070FAC" w:rsidP="008C2682">
            <w:pPr>
              <w:jc w:val="center"/>
              <w:rPr>
                <w:sz w:val="20"/>
                <w:szCs w:val="20"/>
              </w:rPr>
            </w:pPr>
            <w:r w:rsidRPr="006D4C12">
              <w:rPr>
                <w:sz w:val="20"/>
                <w:szCs w:val="20"/>
              </w:rPr>
              <w:t>нестационарные торговые объекты;</w:t>
            </w:r>
          </w:p>
          <w:p w:rsidR="00070FAC" w:rsidRPr="006D4C12" w:rsidRDefault="00070FAC" w:rsidP="008C2682">
            <w:pPr>
              <w:jc w:val="center"/>
              <w:rPr>
                <w:sz w:val="20"/>
                <w:szCs w:val="20"/>
              </w:rPr>
            </w:pPr>
            <w:r w:rsidRPr="006D4C12">
              <w:rPr>
                <w:sz w:val="20"/>
                <w:szCs w:val="20"/>
              </w:rPr>
              <w:t>предприятия общественного питания;</w:t>
            </w:r>
          </w:p>
          <w:p w:rsidR="00070FAC" w:rsidRPr="006D4C12" w:rsidRDefault="00070FAC" w:rsidP="008C2682">
            <w:pPr>
              <w:jc w:val="center"/>
              <w:rPr>
                <w:sz w:val="20"/>
                <w:szCs w:val="20"/>
              </w:rPr>
            </w:pPr>
            <w:r w:rsidRPr="006D4C12">
              <w:rPr>
                <w:sz w:val="20"/>
                <w:szCs w:val="20"/>
              </w:rPr>
              <w:t xml:space="preserve">предприятия </w:t>
            </w:r>
            <w:r w:rsidR="00D8354A" w:rsidRPr="006D4C12">
              <w:rPr>
                <w:sz w:val="20"/>
                <w:szCs w:val="20"/>
              </w:rPr>
              <w:t>бытового обслуживания населения</w:t>
            </w:r>
          </w:p>
        </w:tc>
        <w:tc>
          <w:tcPr>
            <w:tcW w:w="2348" w:type="pct"/>
          </w:tcPr>
          <w:p w:rsidR="00070FAC" w:rsidRPr="006D4C12" w:rsidRDefault="00D8354A"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D51D43"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r w:rsidR="00070FAC" w:rsidRPr="006D4C12">
              <w:rPr>
                <w:sz w:val="20"/>
                <w:szCs w:val="20"/>
              </w:rPr>
              <w:t>;</w:t>
            </w:r>
          </w:p>
          <w:p w:rsidR="00070FAC" w:rsidRPr="006D4C12" w:rsidRDefault="00D51D43" w:rsidP="00684B9F">
            <w:pPr>
              <w:jc w:val="center"/>
              <w:rPr>
                <w:sz w:val="20"/>
                <w:szCs w:val="20"/>
              </w:rPr>
            </w:pPr>
            <w:r w:rsidRPr="006D4C12">
              <w:rPr>
                <w:sz w:val="20"/>
                <w:szCs w:val="20"/>
              </w:rPr>
              <w:t>п</w:t>
            </w:r>
            <w:r w:rsidR="00070FAC" w:rsidRPr="006D4C12">
              <w:rPr>
                <w:sz w:val="20"/>
                <w:szCs w:val="20"/>
              </w:rPr>
              <w:t>риказ Министерства экономического развития Ставропольского края от</w:t>
            </w:r>
            <w:r w:rsidR="00D8354A" w:rsidRPr="006D4C12">
              <w:rPr>
                <w:sz w:val="20"/>
                <w:szCs w:val="20"/>
              </w:rPr>
              <w:t xml:space="preserve"> </w:t>
            </w:r>
            <w:r w:rsidR="00070FAC" w:rsidRPr="006D4C12">
              <w:rPr>
                <w:sz w:val="20"/>
                <w:szCs w:val="20"/>
              </w:rPr>
              <w:t>31</w:t>
            </w:r>
            <w:r w:rsidR="00D8354A" w:rsidRPr="006D4C12">
              <w:rPr>
                <w:sz w:val="20"/>
                <w:szCs w:val="20"/>
              </w:rPr>
              <w:t xml:space="preserve"> </w:t>
            </w:r>
            <w:r w:rsidR="00070FAC" w:rsidRPr="006D4C12">
              <w:rPr>
                <w:sz w:val="20"/>
                <w:szCs w:val="20"/>
              </w:rPr>
              <w:t>июля 2023 г</w:t>
            </w:r>
            <w:r w:rsidR="00D8354A" w:rsidRPr="006D4C12">
              <w:rPr>
                <w:sz w:val="20"/>
                <w:szCs w:val="20"/>
              </w:rPr>
              <w:t>.</w:t>
            </w:r>
            <w:r w:rsidR="00070FAC" w:rsidRPr="006D4C12">
              <w:rPr>
                <w:sz w:val="20"/>
                <w:szCs w:val="20"/>
              </w:rPr>
              <w:t xml:space="preserve"> </w:t>
            </w:r>
            <w:r w:rsidR="006D4C12">
              <w:rPr>
                <w:sz w:val="20"/>
                <w:szCs w:val="20"/>
              </w:rPr>
              <w:br/>
            </w:r>
            <w:r w:rsidR="00070FAC" w:rsidRPr="006D4C12">
              <w:rPr>
                <w:sz w:val="20"/>
                <w:szCs w:val="20"/>
              </w:rPr>
              <w:t>№ 426/од «Об</w:t>
            </w:r>
            <w:r w:rsidR="00D8354A" w:rsidRPr="006D4C12">
              <w:rPr>
                <w:sz w:val="20"/>
                <w:szCs w:val="20"/>
              </w:rPr>
              <w:t xml:space="preserve"> </w:t>
            </w:r>
            <w:r w:rsidR="00070FAC" w:rsidRPr="006D4C12">
              <w:rPr>
                <w:sz w:val="20"/>
                <w:szCs w:val="20"/>
              </w:rPr>
              <w:t>установлении нормативов минимальной обеспеченности населения Ставропольского края площадью торговых объектов на тер</w:t>
            </w:r>
            <w:r w:rsidRPr="006D4C12">
              <w:rPr>
                <w:sz w:val="20"/>
                <w:szCs w:val="20"/>
              </w:rPr>
              <w:t>ритории Ставропольского края»</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13.</w:t>
            </w:r>
          </w:p>
        </w:tc>
        <w:tc>
          <w:tcPr>
            <w:tcW w:w="908" w:type="pct"/>
          </w:tcPr>
          <w:p w:rsidR="00070FAC" w:rsidRPr="006D4C12" w:rsidRDefault="005F6B6F" w:rsidP="007F71EA">
            <w:pPr>
              <w:rPr>
                <w:sz w:val="20"/>
                <w:szCs w:val="20"/>
              </w:rPr>
            </w:pPr>
            <w:r w:rsidRPr="006D4C12">
              <w:rPr>
                <w:sz w:val="20"/>
                <w:szCs w:val="20"/>
              </w:rPr>
              <w:t>а</w:t>
            </w:r>
            <w:r w:rsidR="00070FAC" w:rsidRPr="006D4C12">
              <w:rPr>
                <w:sz w:val="20"/>
                <w:szCs w:val="20"/>
              </w:rPr>
              <w:t>рхивное дело</w:t>
            </w:r>
          </w:p>
        </w:tc>
        <w:tc>
          <w:tcPr>
            <w:tcW w:w="1440" w:type="pct"/>
          </w:tcPr>
          <w:p w:rsidR="00070FAC" w:rsidRPr="006D4C12" w:rsidRDefault="00D51D43" w:rsidP="008C2682">
            <w:pPr>
              <w:jc w:val="center"/>
              <w:rPr>
                <w:sz w:val="20"/>
                <w:szCs w:val="20"/>
              </w:rPr>
            </w:pPr>
            <w:r w:rsidRPr="006D4C12">
              <w:rPr>
                <w:sz w:val="20"/>
                <w:szCs w:val="20"/>
              </w:rPr>
              <w:t>муниципальный архив</w:t>
            </w:r>
          </w:p>
        </w:tc>
        <w:tc>
          <w:tcPr>
            <w:tcW w:w="2348" w:type="pct"/>
          </w:tcPr>
          <w:p w:rsidR="00070FAC" w:rsidRPr="006D4C12" w:rsidRDefault="00D8354A"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D8354A" w:rsidP="00684B9F">
            <w:pPr>
              <w:jc w:val="center"/>
              <w:rPr>
                <w:sz w:val="20"/>
                <w:szCs w:val="20"/>
              </w:rPr>
            </w:pPr>
            <w:r w:rsidRPr="006D4C12">
              <w:rPr>
                <w:sz w:val="20"/>
                <w:szCs w:val="20"/>
              </w:rPr>
              <w:t>Ф</w:t>
            </w:r>
            <w:r w:rsidR="00070FAC" w:rsidRPr="006D4C12">
              <w:rPr>
                <w:sz w:val="20"/>
                <w:szCs w:val="20"/>
              </w:rPr>
              <w:t>едеральный закон от 22</w:t>
            </w:r>
            <w:r w:rsidRPr="006D4C12">
              <w:rPr>
                <w:sz w:val="20"/>
                <w:szCs w:val="20"/>
              </w:rPr>
              <w:t xml:space="preserve"> октября </w:t>
            </w:r>
            <w:r w:rsidR="00070FAC" w:rsidRPr="006D4C12">
              <w:rPr>
                <w:sz w:val="20"/>
                <w:szCs w:val="20"/>
              </w:rPr>
              <w:t>2004</w:t>
            </w:r>
            <w:r w:rsidRPr="006D4C12">
              <w:rPr>
                <w:sz w:val="20"/>
                <w:szCs w:val="20"/>
              </w:rPr>
              <w:t xml:space="preserve"> г.</w:t>
            </w:r>
            <w:r w:rsidR="00070FAC" w:rsidRPr="006D4C12">
              <w:rPr>
                <w:sz w:val="20"/>
                <w:szCs w:val="20"/>
              </w:rPr>
              <w:t xml:space="preserve"> </w:t>
            </w:r>
            <w:r w:rsidR="006D4C12">
              <w:rPr>
                <w:sz w:val="20"/>
                <w:szCs w:val="20"/>
              </w:rPr>
              <w:br/>
            </w:r>
            <w:r w:rsidR="00070FAC" w:rsidRPr="006D4C12">
              <w:rPr>
                <w:sz w:val="20"/>
                <w:szCs w:val="20"/>
              </w:rPr>
              <w:t>№</w:t>
            </w:r>
            <w:r w:rsidRPr="006D4C12">
              <w:rPr>
                <w:sz w:val="20"/>
                <w:szCs w:val="20"/>
              </w:rPr>
              <w:t xml:space="preserve"> </w:t>
            </w:r>
            <w:r w:rsidR="00070FAC" w:rsidRPr="006D4C12">
              <w:rPr>
                <w:sz w:val="20"/>
                <w:szCs w:val="20"/>
              </w:rPr>
              <w:t>125-ФЗ «Об архивном деле в Российской Федерации»;</w:t>
            </w:r>
          </w:p>
          <w:p w:rsidR="00070FAC" w:rsidRPr="006D4C12" w:rsidRDefault="00D51D43"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r w:rsidR="00403B56" w:rsidRPr="006D4C12" w:rsidTr="006D4C12">
        <w:tc>
          <w:tcPr>
            <w:tcW w:w="304" w:type="pct"/>
          </w:tcPr>
          <w:p w:rsidR="00070FAC" w:rsidRPr="006D4C12" w:rsidRDefault="00070FAC" w:rsidP="007F71EA">
            <w:pPr>
              <w:jc w:val="center"/>
              <w:rPr>
                <w:sz w:val="20"/>
                <w:szCs w:val="20"/>
              </w:rPr>
            </w:pPr>
            <w:r w:rsidRPr="006D4C12">
              <w:rPr>
                <w:sz w:val="20"/>
                <w:szCs w:val="20"/>
              </w:rPr>
              <w:t>14.</w:t>
            </w:r>
          </w:p>
        </w:tc>
        <w:tc>
          <w:tcPr>
            <w:tcW w:w="908" w:type="pct"/>
          </w:tcPr>
          <w:p w:rsidR="00070FAC" w:rsidRPr="006D4C12" w:rsidRDefault="005F6B6F" w:rsidP="007F71EA">
            <w:pPr>
              <w:rPr>
                <w:sz w:val="20"/>
                <w:szCs w:val="20"/>
              </w:rPr>
            </w:pPr>
            <w:r w:rsidRPr="006D4C12">
              <w:rPr>
                <w:sz w:val="20"/>
                <w:szCs w:val="20"/>
              </w:rPr>
              <w:t>п</w:t>
            </w:r>
            <w:r w:rsidR="00070FAC" w:rsidRPr="006D4C12">
              <w:rPr>
                <w:sz w:val="20"/>
                <w:szCs w:val="20"/>
              </w:rPr>
              <w:t>редупреждение и ликвидация последствий чрезвычайных ситуаций в границах городского поселения</w:t>
            </w:r>
          </w:p>
        </w:tc>
        <w:tc>
          <w:tcPr>
            <w:tcW w:w="1440" w:type="pct"/>
          </w:tcPr>
          <w:p w:rsidR="00070FAC" w:rsidRPr="006D4C12" w:rsidRDefault="00070FAC" w:rsidP="008C2682">
            <w:pPr>
              <w:jc w:val="center"/>
              <w:rPr>
                <w:sz w:val="20"/>
                <w:szCs w:val="20"/>
              </w:rPr>
            </w:pPr>
            <w:r w:rsidRPr="006D4C12">
              <w:rPr>
                <w:sz w:val="20"/>
                <w:szCs w:val="20"/>
              </w:rPr>
              <w:t>сооружения по защите территорий от чрезвычайных ситуаций природного и техногенного характера</w:t>
            </w:r>
          </w:p>
        </w:tc>
        <w:tc>
          <w:tcPr>
            <w:tcW w:w="2348" w:type="pct"/>
          </w:tcPr>
          <w:p w:rsidR="00070FAC" w:rsidRPr="006D4C12" w:rsidRDefault="00D8354A" w:rsidP="00684B9F">
            <w:pPr>
              <w:jc w:val="center"/>
              <w:rPr>
                <w:sz w:val="20"/>
                <w:szCs w:val="20"/>
              </w:rPr>
            </w:pPr>
            <w:r w:rsidRPr="006D4C12">
              <w:rPr>
                <w:sz w:val="20"/>
                <w:szCs w:val="20"/>
              </w:rPr>
              <w:t>статья</w:t>
            </w:r>
            <w:r w:rsidR="00070FAC" w:rsidRPr="006D4C12">
              <w:rPr>
                <w:sz w:val="20"/>
                <w:szCs w:val="20"/>
              </w:rPr>
              <w:t xml:space="preserve"> 16 </w:t>
            </w:r>
            <w:r w:rsidR="000852E7" w:rsidRPr="006D4C12">
              <w:rPr>
                <w:sz w:val="20"/>
                <w:szCs w:val="20"/>
              </w:rPr>
              <w:t>ФЗ № 131</w:t>
            </w:r>
            <w:r w:rsidR="00070FAC" w:rsidRPr="006D4C12">
              <w:rPr>
                <w:sz w:val="20"/>
                <w:szCs w:val="20"/>
              </w:rPr>
              <w:t>;</w:t>
            </w:r>
          </w:p>
          <w:p w:rsidR="00070FAC" w:rsidRPr="006D4C12" w:rsidRDefault="00D8354A" w:rsidP="00684B9F">
            <w:pPr>
              <w:jc w:val="center"/>
              <w:rPr>
                <w:sz w:val="20"/>
                <w:szCs w:val="20"/>
              </w:rPr>
            </w:pPr>
            <w:r w:rsidRPr="006D4C12">
              <w:rPr>
                <w:sz w:val="20"/>
                <w:szCs w:val="20"/>
              </w:rPr>
              <w:t>Ф</w:t>
            </w:r>
            <w:r w:rsidR="00070FAC" w:rsidRPr="006D4C12">
              <w:rPr>
                <w:sz w:val="20"/>
                <w:szCs w:val="20"/>
              </w:rPr>
              <w:t>едеральный закон от 21</w:t>
            </w:r>
            <w:r w:rsidRPr="006D4C12">
              <w:rPr>
                <w:sz w:val="20"/>
                <w:szCs w:val="20"/>
              </w:rPr>
              <w:t xml:space="preserve"> декабря </w:t>
            </w:r>
            <w:r w:rsidR="00070FAC" w:rsidRPr="006D4C12">
              <w:rPr>
                <w:sz w:val="20"/>
                <w:szCs w:val="20"/>
              </w:rPr>
              <w:t>1994</w:t>
            </w:r>
            <w:r w:rsidRPr="006D4C12">
              <w:rPr>
                <w:sz w:val="20"/>
                <w:szCs w:val="20"/>
              </w:rPr>
              <w:t xml:space="preserve"> г.</w:t>
            </w:r>
            <w:r w:rsidR="00070FAC" w:rsidRPr="006D4C12">
              <w:rPr>
                <w:sz w:val="20"/>
                <w:szCs w:val="20"/>
              </w:rPr>
              <w:t xml:space="preserve"> </w:t>
            </w:r>
            <w:r w:rsidR="006D4C12">
              <w:rPr>
                <w:sz w:val="20"/>
                <w:szCs w:val="20"/>
              </w:rPr>
              <w:br/>
            </w:r>
            <w:r w:rsidR="00070FAC" w:rsidRPr="006D4C12">
              <w:rPr>
                <w:sz w:val="20"/>
                <w:szCs w:val="20"/>
              </w:rPr>
              <w:t xml:space="preserve">№ 68-ФЗ «О защите населения и территорий </w:t>
            </w:r>
            <w:r w:rsidR="006D4C12">
              <w:rPr>
                <w:sz w:val="20"/>
                <w:szCs w:val="20"/>
              </w:rPr>
              <w:br/>
            </w:r>
            <w:r w:rsidR="00070FAC" w:rsidRPr="006D4C12">
              <w:rPr>
                <w:sz w:val="20"/>
                <w:szCs w:val="20"/>
              </w:rPr>
              <w:t>от чрезвычайных ситуаций природного и техногенного характера»;</w:t>
            </w:r>
          </w:p>
          <w:p w:rsidR="00070FAC" w:rsidRPr="006D4C12" w:rsidRDefault="00714D14" w:rsidP="00684B9F">
            <w:pPr>
              <w:jc w:val="center"/>
              <w:rPr>
                <w:sz w:val="20"/>
                <w:szCs w:val="20"/>
              </w:rPr>
            </w:pPr>
            <w:r w:rsidRPr="006D4C12">
              <w:rPr>
                <w:sz w:val="20"/>
                <w:szCs w:val="20"/>
              </w:rPr>
              <w:t>п</w:t>
            </w:r>
            <w:r w:rsidR="00070FAC" w:rsidRPr="006D4C12">
              <w:rPr>
                <w:sz w:val="20"/>
                <w:szCs w:val="20"/>
              </w:rPr>
              <w:t xml:space="preserve">риказ </w:t>
            </w:r>
            <w:r w:rsidR="000852E7" w:rsidRPr="006D4C12">
              <w:rPr>
                <w:sz w:val="20"/>
                <w:szCs w:val="20"/>
              </w:rPr>
              <w:t>№ 71</w:t>
            </w:r>
          </w:p>
        </w:tc>
      </w:tr>
    </w:tbl>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31. При дифференциации территории города Ставрополя использова</w:t>
      </w:r>
      <w:r w:rsidR="00381B6D" w:rsidRPr="00403B56">
        <w:rPr>
          <w:sz w:val="28"/>
          <w:szCs w:val="28"/>
        </w:rPr>
        <w:t>ны</w:t>
      </w:r>
      <w:r w:rsidRPr="00403B56">
        <w:rPr>
          <w:sz w:val="28"/>
          <w:szCs w:val="28"/>
        </w:rPr>
        <w:t xml:space="preserve"> сведения об административно-территориальном устройстве, а также следующие количественные показатели:</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площадь территории;</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численность населения: общая, городского и сельского;</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число населенных пунктов: общее, городских и сельских;</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расчетный показатель плотности населения;</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класс города (по численности населения).</w:t>
      </w:r>
    </w:p>
    <w:p w:rsidR="00404DE4" w:rsidRPr="00403B56" w:rsidRDefault="00381B6D" w:rsidP="00404DE4">
      <w:pPr>
        <w:widowControl w:val="0"/>
        <w:tabs>
          <w:tab w:val="left" w:pos="993"/>
          <w:tab w:val="left" w:pos="1276"/>
        </w:tabs>
        <w:autoSpaceDE w:val="0"/>
        <w:autoSpaceDN w:val="0"/>
        <w:ind w:firstLine="709"/>
        <w:jc w:val="both"/>
        <w:rPr>
          <w:sz w:val="28"/>
          <w:szCs w:val="28"/>
        </w:rPr>
      </w:pPr>
      <w:r w:rsidRPr="00403B56">
        <w:rPr>
          <w:sz w:val="28"/>
          <w:szCs w:val="28"/>
        </w:rPr>
        <w:t>В</w:t>
      </w:r>
      <w:r w:rsidR="00404DE4" w:rsidRPr="00403B56">
        <w:rPr>
          <w:sz w:val="28"/>
          <w:szCs w:val="28"/>
        </w:rPr>
        <w:t xml:space="preserve"> </w:t>
      </w:r>
      <w:r w:rsidR="002B0D05" w:rsidRPr="00403B56">
        <w:rPr>
          <w:sz w:val="28"/>
          <w:szCs w:val="28"/>
        </w:rPr>
        <w:t>норматив</w:t>
      </w:r>
      <w:r w:rsidR="002B0D05">
        <w:rPr>
          <w:sz w:val="28"/>
          <w:szCs w:val="28"/>
        </w:rPr>
        <w:t>ах</w:t>
      </w:r>
      <w:r w:rsidR="002B0D05" w:rsidRPr="00403B56">
        <w:rPr>
          <w:sz w:val="28"/>
          <w:szCs w:val="28"/>
        </w:rPr>
        <w:t xml:space="preserve"> градостроительного проектирования</w:t>
      </w:r>
      <w:r w:rsidR="00404DE4" w:rsidRPr="00403B56">
        <w:rPr>
          <w:sz w:val="28"/>
          <w:szCs w:val="28"/>
        </w:rPr>
        <w:t xml:space="preserve"> учтены расчетные показатели обеспеченности объектами местного значения и показатели территориальной доступности объектов для населения города Ставрополя, приведенные в РНГП Ставропольского края.</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xml:space="preserve">Учитывая абсолютное преобладание городского населения в общей численности населения </w:t>
      </w:r>
      <w:r w:rsidR="008D6602">
        <w:rPr>
          <w:sz w:val="28"/>
          <w:szCs w:val="28"/>
        </w:rPr>
        <w:t>города Ставрополя</w:t>
      </w:r>
      <w:r w:rsidRPr="00403B56">
        <w:rPr>
          <w:sz w:val="28"/>
          <w:szCs w:val="28"/>
        </w:rPr>
        <w:t xml:space="preserve">, большинство расчетных показателей приведено для всего населения и территории </w:t>
      </w:r>
      <w:r w:rsidR="003032CE">
        <w:rPr>
          <w:sz w:val="28"/>
          <w:szCs w:val="28"/>
        </w:rPr>
        <w:br/>
      </w:r>
      <w:r w:rsidR="008D6602">
        <w:rPr>
          <w:sz w:val="28"/>
          <w:szCs w:val="28"/>
        </w:rPr>
        <w:t>города Ставрополя</w:t>
      </w:r>
      <w:r w:rsidRPr="00403B56">
        <w:rPr>
          <w:sz w:val="28"/>
          <w:szCs w:val="28"/>
        </w:rPr>
        <w:t>.</w:t>
      </w:r>
    </w:p>
    <w:p w:rsidR="00404DE4"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 xml:space="preserve">Территориальная дифференциация применена при нормировании </w:t>
      </w:r>
      <w:r w:rsidRPr="00403B56">
        <w:rPr>
          <w:sz w:val="28"/>
          <w:szCs w:val="28"/>
        </w:rPr>
        <w:lastRenderedPageBreak/>
        <w:t>отдельных показателей, при определении которых учитываются особенности городской и сельской местности, плотности и численности населения по административным районам города Ставрополя, класса населенного пункта по численности населения.</w:t>
      </w:r>
    </w:p>
    <w:p w:rsidR="001E5CCD" w:rsidRPr="00403B56" w:rsidRDefault="00404DE4" w:rsidP="00404DE4">
      <w:pPr>
        <w:widowControl w:val="0"/>
        <w:tabs>
          <w:tab w:val="left" w:pos="993"/>
          <w:tab w:val="left" w:pos="1276"/>
        </w:tabs>
        <w:autoSpaceDE w:val="0"/>
        <w:autoSpaceDN w:val="0"/>
        <w:ind w:firstLine="709"/>
        <w:jc w:val="both"/>
        <w:rPr>
          <w:sz w:val="28"/>
          <w:szCs w:val="28"/>
        </w:rPr>
      </w:pPr>
      <w:r w:rsidRPr="00403B56">
        <w:rPr>
          <w:sz w:val="28"/>
          <w:szCs w:val="28"/>
        </w:rPr>
        <w:t>Дифференцированные значения расчетных показателей использованы для объектов местного значения в области физической культуры и спорта, культуры, торговли, общественного питания, торговли и бытового обслуживания.</w:t>
      </w:r>
    </w:p>
    <w:p w:rsidR="006954D1" w:rsidRPr="00403B56" w:rsidRDefault="007F71EA" w:rsidP="007F71EA">
      <w:pPr>
        <w:widowControl w:val="0"/>
        <w:tabs>
          <w:tab w:val="left" w:pos="993"/>
          <w:tab w:val="left" w:pos="1276"/>
        </w:tabs>
        <w:autoSpaceDE w:val="0"/>
        <w:autoSpaceDN w:val="0"/>
        <w:ind w:firstLine="709"/>
        <w:jc w:val="both"/>
        <w:rPr>
          <w:sz w:val="28"/>
          <w:szCs w:val="28"/>
        </w:rPr>
      </w:pPr>
      <w:r w:rsidRPr="00403B56">
        <w:rPr>
          <w:sz w:val="28"/>
          <w:szCs w:val="28"/>
        </w:rPr>
        <w:t>32.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города Ставрополя приведены в таблицах 22-</w:t>
      </w:r>
      <w:r w:rsidR="006E46C9" w:rsidRPr="00403B56">
        <w:rPr>
          <w:sz w:val="28"/>
          <w:szCs w:val="28"/>
        </w:rPr>
        <w:t>35</w:t>
      </w:r>
      <w:r w:rsidRPr="00403B56">
        <w:rPr>
          <w:sz w:val="28"/>
          <w:szCs w:val="28"/>
        </w:rPr>
        <w:t>.</w:t>
      </w:r>
    </w:p>
    <w:p w:rsidR="007F71EA" w:rsidRPr="00403B56" w:rsidRDefault="007F71EA" w:rsidP="007F71EA">
      <w:pPr>
        <w:widowControl w:val="0"/>
        <w:tabs>
          <w:tab w:val="left" w:pos="993"/>
          <w:tab w:val="left" w:pos="1276"/>
        </w:tabs>
        <w:autoSpaceDE w:val="0"/>
        <w:autoSpaceDN w:val="0"/>
        <w:ind w:firstLine="709"/>
        <w:jc w:val="right"/>
        <w:rPr>
          <w:sz w:val="28"/>
          <w:szCs w:val="28"/>
        </w:rPr>
      </w:pPr>
      <w:r w:rsidRPr="00403B56">
        <w:rPr>
          <w:sz w:val="28"/>
          <w:szCs w:val="28"/>
        </w:rPr>
        <w:t>Таблица 22</w:t>
      </w:r>
    </w:p>
    <w:p w:rsidR="007F71EA" w:rsidRDefault="007F71EA" w:rsidP="00DD732B">
      <w:pPr>
        <w:jc w:val="center"/>
        <w:outlineLvl w:val="2"/>
        <w:rPr>
          <w:rFonts w:eastAsia="Calibri"/>
          <w:sz w:val="28"/>
          <w:szCs w:val="28"/>
        </w:rPr>
      </w:pPr>
      <w:bookmarkStart w:id="1" w:name="_Toc148363878"/>
      <w:bookmarkStart w:id="2" w:name="_Toc169848523"/>
      <w:r w:rsidRPr="00403B56">
        <w:rPr>
          <w:rFonts w:eastAsia="Calibri"/>
          <w:sz w:val="28"/>
          <w:szCs w:val="28"/>
        </w:rPr>
        <w:t>Электроснабжение</w:t>
      </w:r>
      <w:bookmarkEnd w:id="1"/>
      <w:bookmarkEnd w:id="2"/>
    </w:p>
    <w:p w:rsidR="00550A0E" w:rsidRPr="00403B56" w:rsidRDefault="00550A0E" w:rsidP="00550A0E">
      <w:pPr>
        <w:spacing w:line="240" w:lineRule="exact"/>
        <w:jc w:val="center"/>
        <w:outlineLvl w:val="2"/>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843"/>
        <w:gridCol w:w="2693"/>
        <w:gridCol w:w="4820"/>
      </w:tblGrid>
      <w:tr w:rsidR="00403B56" w:rsidRPr="00F5004F" w:rsidTr="00F5004F">
        <w:tc>
          <w:tcPr>
            <w:tcW w:w="1843" w:type="dxa"/>
            <w:tcBorders>
              <w:right w:val="single" w:sz="4" w:space="0" w:color="auto"/>
            </w:tcBorders>
            <w:vAlign w:val="center"/>
          </w:tcPr>
          <w:p w:rsidR="00B112DF" w:rsidRPr="00F5004F" w:rsidRDefault="00B112DF" w:rsidP="002643C8">
            <w:pPr>
              <w:jc w:val="center"/>
              <w:rPr>
                <w:sz w:val="20"/>
                <w:szCs w:val="20"/>
              </w:rPr>
            </w:pPr>
            <w:r w:rsidRPr="00F5004F">
              <w:rPr>
                <w:sz w:val="20"/>
                <w:szCs w:val="20"/>
              </w:rPr>
              <w:t>Вид объектов</w:t>
            </w:r>
          </w:p>
        </w:tc>
        <w:tc>
          <w:tcPr>
            <w:tcW w:w="2693" w:type="dxa"/>
            <w:tcBorders>
              <w:top w:val="single" w:sz="4" w:space="0" w:color="auto"/>
              <w:left w:val="single" w:sz="4" w:space="0" w:color="auto"/>
              <w:right w:val="single" w:sz="4" w:space="0" w:color="auto"/>
            </w:tcBorders>
            <w:vAlign w:val="center"/>
          </w:tcPr>
          <w:p w:rsidR="00B112DF" w:rsidRPr="00F5004F" w:rsidRDefault="00B112DF" w:rsidP="002643C8">
            <w:pPr>
              <w:jc w:val="center"/>
              <w:rPr>
                <w:sz w:val="20"/>
                <w:szCs w:val="20"/>
              </w:rPr>
            </w:pPr>
            <w:r w:rsidRPr="00F5004F">
              <w:rPr>
                <w:sz w:val="20"/>
                <w:szCs w:val="20"/>
              </w:rPr>
              <w:t>Тип расчетных показателей</w:t>
            </w:r>
          </w:p>
        </w:tc>
        <w:tc>
          <w:tcPr>
            <w:tcW w:w="4820" w:type="dxa"/>
            <w:tcBorders>
              <w:top w:val="single" w:sz="4" w:space="0" w:color="auto"/>
              <w:left w:val="single" w:sz="4" w:space="0" w:color="auto"/>
            </w:tcBorders>
            <w:vAlign w:val="center"/>
          </w:tcPr>
          <w:p w:rsidR="00B112DF" w:rsidRPr="00F5004F" w:rsidRDefault="00B112DF" w:rsidP="002643C8">
            <w:pPr>
              <w:jc w:val="center"/>
              <w:rPr>
                <w:sz w:val="20"/>
                <w:szCs w:val="20"/>
              </w:rPr>
            </w:pPr>
            <w:r w:rsidRPr="00F5004F">
              <w:rPr>
                <w:sz w:val="20"/>
                <w:szCs w:val="20"/>
              </w:rPr>
              <w:t>Обоснование расчетного показателя</w:t>
            </w:r>
          </w:p>
        </w:tc>
      </w:tr>
    </w:tbl>
    <w:p w:rsidR="00B112DF" w:rsidRPr="00403B56" w:rsidRDefault="00B112DF" w:rsidP="007F71EA">
      <w:pPr>
        <w:ind w:left="284"/>
        <w:outlineLvl w:val="2"/>
        <w:rPr>
          <w:rFonts w:eastAsia="Calibri"/>
          <w:sz w:val="2"/>
          <w:szCs w:val="2"/>
        </w:rPr>
      </w:pPr>
    </w:p>
    <w:tbl>
      <w:tblPr>
        <w:tblStyle w:val="af"/>
        <w:tblW w:w="4941" w:type="pct"/>
        <w:tblInd w:w="57" w:type="dxa"/>
        <w:tblCellMar>
          <w:left w:w="57" w:type="dxa"/>
          <w:right w:w="57" w:type="dxa"/>
        </w:tblCellMar>
        <w:tblLook w:val="04A0" w:firstRow="1" w:lastRow="0" w:firstColumn="1" w:lastColumn="0" w:noHBand="0" w:noVBand="1"/>
      </w:tblPr>
      <w:tblGrid>
        <w:gridCol w:w="1843"/>
        <w:gridCol w:w="2692"/>
        <w:gridCol w:w="4820"/>
      </w:tblGrid>
      <w:tr w:rsidR="00403B56" w:rsidRPr="00F5004F" w:rsidTr="00F5004F">
        <w:trPr>
          <w:trHeight w:val="428"/>
        </w:trPr>
        <w:tc>
          <w:tcPr>
            <w:tcW w:w="985" w:type="pct"/>
            <w:vMerge w:val="restart"/>
          </w:tcPr>
          <w:p w:rsidR="007F71EA" w:rsidRPr="00F5004F" w:rsidRDefault="00CF5583" w:rsidP="00E37EEC">
            <w:pPr>
              <w:rPr>
                <w:sz w:val="20"/>
                <w:szCs w:val="20"/>
              </w:rPr>
            </w:pPr>
            <w:r w:rsidRPr="00F5004F">
              <w:rPr>
                <w:sz w:val="20"/>
                <w:szCs w:val="20"/>
              </w:rPr>
              <w:t>о</w:t>
            </w:r>
            <w:r w:rsidR="007F71EA" w:rsidRPr="00F5004F">
              <w:rPr>
                <w:sz w:val="20"/>
                <w:szCs w:val="20"/>
              </w:rPr>
              <w:t>бъекты электроснабжения</w:t>
            </w:r>
          </w:p>
        </w:tc>
        <w:tc>
          <w:tcPr>
            <w:tcW w:w="1439" w:type="pct"/>
          </w:tcPr>
          <w:p w:rsidR="007F71EA" w:rsidRPr="00F5004F" w:rsidRDefault="00CF5583" w:rsidP="00F5004F">
            <w:pPr>
              <w:jc w:val="center"/>
              <w:rPr>
                <w:sz w:val="20"/>
                <w:szCs w:val="20"/>
              </w:rPr>
            </w:pPr>
            <w:r w:rsidRPr="00F5004F">
              <w:rPr>
                <w:sz w:val="20"/>
                <w:szCs w:val="20"/>
              </w:rPr>
              <w:t>р</w:t>
            </w:r>
            <w:r w:rsidR="007F71EA" w:rsidRPr="00F5004F">
              <w:rPr>
                <w:sz w:val="20"/>
                <w:szCs w:val="20"/>
              </w:rPr>
              <w:t>асчетный показатель минимально допустимого уровня обеспеченности</w:t>
            </w:r>
          </w:p>
        </w:tc>
        <w:tc>
          <w:tcPr>
            <w:tcW w:w="2576" w:type="pct"/>
          </w:tcPr>
          <w:p w:rsidR="007F71EA" w:rsidRPr="00F5004F" w:rsidRDefault="00CF5583" w:rsidP="00F5004F">
            <w:pPr>
              <w:jc w:val="center"/>
              <w:rPr>
                <w:sz w:val="20"/>
                <w:szCs w:val="20"/>
              </w:rPr>
            </w:pPr>
            <w:r w:rsidRPr="00F5004F">
              <w:rPr>
                <w:sz w:val="20"/>
                <w:szCs w:val="20"/>
              </w:rPr>
              <w:t>о</w:t>
            </w:r>
            <w:r w:rsidR="007F71EA" w:rsidRPr="00F5004F">
              <w:rPr>
                <w:sz w:val="20"/>
                <w:szCs w:val="20"/>
              </w:rPr>
              <w:t>бъем электропотребления для различных категорий жилых помещений установлен в зависимости от обустройства жилого фонда электроплитами и кондиционерами по данным таблицы 1.3.7</w:t>
            </w:r>
            <w:r w:rsidRPr="00F5004F">
              <w:rPr>
                <w:sz w:val="20"/>
                <w:szCs w:val="20"/>
              </w:rPr>
              <w:t xml:space="preserve"> РНГП Ставропольского края</w:t>
            </w:r>
          </w:p>
        </w:tc>
      </w:tr>
      <w:tr w:rsidR="00403B56" w:rsidRPr="00F5004F" w:rsidTr="00F5004F">
        <w:trPr>
          <w:trHeight w:val="853"/>
        </w:trPr>
        <w:tc>
          <w:tcPr>
            <w:tcW w:w="985" w:type="pct"/>
            <w:vMerge/>
          </w:tcPr>
          <w:p w:rsidR="007F71EA" w:rsidRPr="00F5004F" w:rsidRDefault="007F71EA" w:rsidP="00E37EEC">
            <w:pPr>
              <w:rPr>
                <w:sz w:val="20"/>
                <w:szCs w:val="20"/>
              </w:rPr>
            </w:pPr>
          </w:p>
        </w:tc>
        <w:tc>
          <w:tcPr>
            <w:tcW w:w="1439" w:type="pct"/>
          </w:tcPr>
          <w:p w:rsidR="007F71EA" w:rsidRPr="00F5004F" w:rsidRDefault="00CF5583" w:rsidP="00F5004F">
            <w:pPr>
              <w:jc w:val="center"/>
              <w:rPr>
                <w:sz w:val="20"/>
                <w:szCs w:val="20"/>
              </w:rPr>
            </w:pPr>
            <w:r w:rsidRPr="00F5004F">
              <w:rPr>
                <w:sz w:val="20"/>
                <w:szCs w:val="20"/>
              </w:rPr>
              <w:t>р</w:t>
            </w:r>
            <w:r w:rsidR="007F71EA" w:rsidRPr="00F5004F">
              <w:rPr>
                <w:sz w:val="20"/>
                <w:szCs w:val="20"/>
              </w:rPr>
              <w:t>асчетный показатель максимально допустимого уровня территориальной доступности</w:t>
            </w:r>
          </w:p>
        </w:tc>
        <w:tc>
          <w:tcPr>
            <w:tcW w:w="2576" w:type="pct"/>
          </w:tcPr>
          <w:p w:rsidR="007F71EA" w:rsidRPr="00F5004F" w:rsidRDefault="00CF5583" w:rsidP="00F5004F">
            <w:pPr>
              <w:jc w:val="center"/>
              <w:rPr>
                <w:sz w:val="20"/>
                <w:szCs w:val="20"/>
              </w:rPr>
            </w:pPr>
            <w:r w:rsidRPr="00F5004F">
              <w:rPr>
                <w:sz w:val="20"/>
                <w:szCs w:val="20"/>
              </w:rPr>
              <w:t>т</w:t>
            </w:r>
            <w:r w:rsidR="007F71EA" w:rsidRPr="00F5004F">
              <w:rPr>
                <w:sz w:val="20"/>
                <w:szCs w:val="20"/>
              </w:rPr>
              <w:t>ерриториальная доступность расче</w:t>
            </w:r>
            <w:r w:rsidRPr="00F5004F">
              <w:rPr>
                <w:sz w:val="20"/>
                <w:szCs w:val="20"/>
              </w:rPr>
              <w:t>тных показателей не нормируется</w:t>
            </w:r>
          </w:p>
        </w:tc>
      </w:tr>
    </w:tbl>
    <w:p w:rsidR="00463353" w:rsidRPr="00403B56" w:rsidRDefault="00463353" w:rsidP="006954D1">
      <w:pPr>
        <w:widowControl w:val="0"/>
        <w:tabs>
          <w:tab w:val="left" w:pos="993"/>
          <w:tab w:val="left" w:pos="1276"/>
        </w:tabs>
        <w:autoSpaceDE w:val="0"/>
        <w:autoSpaceDN w:val="0"/>
        <w:spacing w:line="240" w:lineRule="exact"/>
        <w:ind w:firstLine="709"/>
        <w:jc w:val="right"/>
        <w:rPr>
          <w:sz w:val="28"/>
          <w:szCs w:val="28"/>
        </w:rPr>
      </w:pPr>
    </w:p>
    <w:p w:rsidR="00CF5583" w:rsidRPr="00403B56" w:rsidRDefault="00CF5583" w:rsidP="00CF5583">
      <w:pPr>
        <w:widowControl w:val="0"/>
        <w:tabs>
          <w:tab w:val="left" w:pos="993"/>
          <w:tab w:val="left" w:pos="1276"/>
        </w:tabs>
        <w:autoSpaceDE w:val="0"/>
        <w:autoSpaceDN w:val="0"/>
        <w:ind w:firstLine="709"/>
        <w:jc w:val="right"/>
        <w:rPr>
          <w:sz w:val="28"/>
          <w:szCs w:val="28"/>
        </w:rPr>
      </w:pPr>
      <w:r w:rsidRPr="00403B56">
        <w:rPr>
          <w:sz w:val="28"/>
          <w:szCs w:val="28"/>
        </w:rPr>
        <w:t>Таблица 23</w:t>
      </w:r>
    </w:p>
    <w:p w:rsidR="007F71EA" w:rsidRDefault="007F71EA" w:rsidP="00DD732B">
      <w:pPr>
        <w:jc w:val="center"/>
        <w:outlineLvl w:val="2"/>
        <w:rPr>
          <w:rFonts w:eastAsia="Calibri"/>
          <w:sz w:val="28"/>
          <w:szCs w:val="28"/>
        </w:rPr>
      </w:pPr>
      <w:bookmarkStart w:id="3" w:name="_Toc169848524"/>
      <w:r w:rsidRPr="00403B56">
        <w:rPr>
          <w:rFonts w:eastAsia="Calibri"/>
          <w:sz w:val="28"/>
          <w:szCs w:val="28"/>
        </w:rPr>
        <w:t>Теплоснабжение</w:t>
      </w:r>
      <w:bookmarkEnd w:id="3"/>
    </w:p>
    <w:p w:rsidR="00550A0E" w:rsidRPr="00403B56" w:rsidRDefault="00550A0E" w:rsidP="00550A0E">
      <w:pPr>
        <w:spacing w:line="240" w:lineRule="exact"/>
        <w:jc w:val="center"/>
        <w:outlineLvl w:val="2"/>
        <w:rPr>
          <w:rFonts w:eastAsia="Calibri"/>
          <w:sz w:val="28"/>
          <w:szCs w:val="28"/>
        </w:rPr>
      </w:pPr>
    </w:p>
    <w:tbl>
      <w:tblPr>
        <w:tblStyle w:val="af"/>
        <w:tblW w:w="4890" w:type="pct"/>
        <w:tblInd w:w="108" w:type="dxa"/>
        <w:tblLook w:val="04A0" w:firstRow="1" w:lastRow="0" w:firstColumn="1" w:lastColumn="0" w:noHBand="0" w:noVBand="1"/>
      </w:tblPr>
      <w:tblGrid>
        <w:gridCol w:w="1561"/>
        <w:gridCol w:w="2691"/>
        <w:gridCol w:w="5106"/>
      </w:tblGrid>
      <w:tr w:rsidR="00403B56" w:rsidRPr="00403B56" w:rsidTr="006C694C">
        <w:trPr>
          <w:trHeight w:val="70"/>
        </w:trPr>
        <w:tc>
          <w:tcPr>
            <w:tcW w:w="834" w:type="pct"/>
          </w:tcPr>
          <w:p w:rsidR="007F71EA" w:rsidRPr="00F5004F" w:rsidRDefault="007F71EA" w:rsidP="00E37EEC">
            <w:pPr>
              <w:jc w:val="center"/>
              <w:rPr>
                <w:sz w:val="20"/>
                <w:szCs w:val="20"/>
              </w:rPr>
            </w:pPr>
            <w:r w:rsidRPr="00F5004F">
              <w:rPr>
                <w:sz w:val="20"/>
                <w:szCs w:val="20"/>
              </w:rPr>
              <w:t>Вид объектов</w:t>
            </w:r>
          </w:p>
        </w:tc>
        <w:tc>
          <w:tcPr>
            <w:tcW w:w="1438" w:type="pct"/>
          </w:tcPr>
          <w:p w:rsidR="007F71EA" w:rsidRPr="00F5004F" w:rsidRDefault="007F71EA" w:rsidP="00E37EEC">
            <w:pPr>
              <w:jc w:val="center"/>
              <w:rPr>
                <w:sz w:val="20"/>
                <w:szCs w:val="20"/>
              </w:rPr>
            </w:pPr>
            <w:r w:rsidRPr="00F5004F">
              <w:rPr>
                <w:sz w:val="20"/>
                <w:szCs w:val="20"/>
              </w:rPr>
              <w:t>Тип расчетных показателей</w:t>
            </w:r>
          </w:p>
        </w:tc>
        <w:tc>
          <w:tcPr>
            <w:tcW w:w="2728" w:type="pct"/>
          </w:tcPr>
          <w:p w:rsidR="007F71EA" w:rsidRPr="00F5004F" w:rsidRDefault="007F71EA" w:rsidP="00E37EEC">
            <w:pPr>
              <w:jc w:val="center"/>
              <w:rPr>
                <w:sz w:val="20"/>
                <w:szCs w:val="20"/>
              </w:rPr>
            </w:pPr>
            <w:r w:rsidRPr="00F5004F">
              <w:rPr>
                <w:sz w:val="20"/>
                <w:szCs w:val="20"/>
              </w:rPr>
              <w:t>Обоснование расчетного показателя</w:t>
            </w:r>
          </w:p>
        </w:tc>
      </w:tr>
      <w:tr w:rsidR="00403B56" w:rsidRPr="00403B56" w:rsidTr="00F5004F">
        <w:tblPrEx>
          <w:tblCellMar>
            <w:left w:w="57" w:type="dxa"/>
            <w:right w:w="57" w:type="dxa"/>
          </w:tblCellMar>
        </w:tblPrEx>
        <w:tc>
          <w:tcPr>
            <w:tcW w:w="834" w:type="pct"/>
            <w:vMerge w:val="restart"/>
          </w:tcPr>
          <w:p w:rsidR="007F71EA" w:rsidRPr="00F5004F" w:rsidRDefault="00CF5583" w:rsidP="00E37EEC">
            <w:pPr>
              <w:rPr>
                <w:sz w:val="20"/>
                <w:szCs w:val="20"/>
              </w:rPr>
            </w:pPr>
            <w:r w:rsidRPr="00F5004F">
              <w:rPr>
                <w:sz w:val="20"/>
                <w:szCs w:val="20"/>
              </w:rPr>
              <w:t>о</w:t>
            </w:r>
            <w:r w:rsidR="007F71EA" w:rsidRPr="00F5004F">
              <w:rPr>
                <w:sz w:val="20"/>
                <w:szCs w:val="20"/>
              </w:rPr>
              <w:t>бъекты теплоснабжения</w:t>
            </w:r>
          </w:p>
        </w:tc>
        <w:tc>
          <w:tcPr>
            <w:tcW w:w="1438" w:type="pct"/>
          </w:tcPr>
          <w:p w:rsidR="007F71EA" w:rsidRPr="00F5004F" w:rsidRDefault="00CF5583" w:rsidP="00F5004F">
            <w:pPr>
              <w:jc w:val="center"/>
              <w:rPr>
                <w:sz w:val="20"/>
                <w:szCs w:val="20"/>
              </w:rPr>
            </w:pPr>
            <w:r w:rsidRPr="00F5004F">
              <w:rPr>
                <w:sz w:val="20"/>
                <w:szCs w:val="20"/>
              </w:rPr>
              <w:t>р</w:t>
            </w:r>
            <w:r w:rsidR="007F71EA" w:rsidRPr="00F5004F">
              <w:rPr>
                <w:sz w:val="20"/>
                <w:szCs w:val="20"/>
              </w:rPr>
              <w:t>асчетный показатель минимально допустимого уровня обеспеченности</w:t>
            </w:r>
          </w:p>
        </w:tc>
        <w:tc>
          <w:tcPr>
            <w:tcW w:w="2728" w:type="pct"/>
          </w:tcPr>
          <w:p w:rsidR="00D82A80" w:rsidRPr="00F5004F" w:rsidRDefault="00CF5583" w:rsidP="00F5004F">
            <w:pPr>
              <w:jc w:val="center"/>
              <w:rPr>
                <w:sz w:val="20"/>
                <w:szCs w:val="20"/>
              </w:rPr>
            </w:pPr>
            <w:r w:rsidRPr="00F5004F">
              <w:rPr>
                <w:sz w:val="20"/>
                <w:szCs w:val="20"/>
              </w:rPr>
              <w:t>о</w:t>
            </w:r>
            <w:r w:rsidR="007F71EA" w:rsidRPr="00F5004F">
              <w:rPr>
                <w:sz w:val="20"/>
                <w:szCs w:val="20"/>
              </w:rPr>
              <w:t>бъем теплопотребления установлен в зависимости от уровня обеспеченности жилого фонда централизованным горячим водоснабжением и принят в соответствии с таблицей 1.3.7 РНГП Ставропольского края</w:t>
            </w:r>
          </w:p>
        </w:tc>
      </w:tr>
      <w:tr w:rsidR="00403B56" w:rsidRPr="00403B56" w:rsidTr="00F5004F">
        <w:tblPrEx>
          <w:tblCellMar>
            <w:left w:w="57" w:type="dxa"/>
            <w:right w:w="57" w:type="dxa"/>
          </w:tblCellMar>
        </w:tblPrEx>
        <w:tc>
          <w:tcPr>
            <w:tcW w:w="834" w:type="pct"/>
            <w:vMerge/>
          </w:tcPr>
          <w:p w:rsidR="007F71EA" w:rsidRPr="00F5004F" w:rsidRDefault="007F71EA" w:rsidP="00E37EEC">
            <w:pPr>
              <w:rPr>
                <w:sz w:val="20"/>
                <w:szCs w:val="20"/>
              </w:rPr>
            </w:pPr>
          </w:p>
        </w:tc>
        <w:tc>
          <w:tcPr>
            <w:tcW w:w="1438" w:type="pct"/>
          </w:tcPr>
          <w:p w:rsidR="007F71EA" w:rsidRPr="00F5004F" w:rsidRDefault="00CF5583" w:rsidP="00F5004F">
            <w:pPr>
              <w:jc w:val="center"/>
              <w:rPr>
                <w:sz w:val="20"/>
                <w:szCs w:val="20"/>
              </w:rPr>
            </w:pPr>
            <w:r w:rsidRPr="00F5004F">
              <w:rPr>
                <w:sz w:val="20"/>
                <w:szCs w:val="20"/>
              </w:rPr>
              <w:t>р</w:t>
            </w:r>
            <w:r w:rsidR="007F71EA" w:rsidRPr="00F5004F">
              <w:rPr>
                <w:sz w:val="20"/>
                <w:szCs w:val="20"/>
              </w:rPr>
              <w:t>асчетный показатель максимально допустимого уровня территориальной доступности</w:t>
            </w:r>
          </w:p>
        </w:tc>
        <w:tc>
          <w:tcPr>
            <w:tcW w:w="2728" w:type="pct"/>
          </w:tcPr>
          <w:p w:rsidR="007F71EA" w:rsidRPr="00F5004F" w:rsidRDefault="00CF5583" w:rsidP="00F5004F">
            <w:pPr>
              <w:jc w:val="center"/>
              <w:rPr>
                <w:sz w:val="20"/>
                <w:szCs w:val="20"/>
              </w:rPr>
            </w:pPr>
            <w:r w:rsidRPr="00F5004F">
              <w:rPr>
                <w:sz w:val="20"/>
                <w:szCs w:val="20"/>
              </w:rPr>
              <w:t>у</w:t>
            </w:r>
            <w:r w:rsidR="007F71EA" w:rsidRPr="00F5004F">
              <w:rPr>
                <w:sz w:val="20"/>
                <w:szCs w:val="20"/>
              </w:rPr>
              <w:t>ровень территориал</w:t>
            </w:r>
            <w:r w:rsidR="00370D62" w:rsidRPr="00F5004F">
              <w:rPr>
                <w:sz w:val="20"/>
                <w:szCs w:val="20"/>
              </w:rPr>
              <w:t>ьной доступности не нормируется</w:t>
            </w:r>
          </w:p>
        </w:tc>
      </w:tr>
    </w:tbl>
    <w:p w:rsidR="00463353" w:rsidRPr="00403B56" w:rsidRDefault="00463353" w:rsidP="006954D1">
      <w:pPr>
        <w:spacing w:line="240" w:lineRule="exact"/>
        <w:ind w:left="284"/>
        <w:jc w:val="right"/>
        <w:rPr>
          <w:sz w:val="28"/>
          <w:szCs w:val="28"/>
        </w:rPr>
      </w:pPr>
    </w:p>
    <w:p w:rsidR="007F71EA" w:rsidRPr="00403B56" w:rsidRDefault="004D4D02" w:rsidP="004D4D02">
      <w:pPr>
        <w:ind w:left="284"/>
        <w:jc w:val="right"/>
        <w:rPr>
          <w:sz w:val="28"/>
          <w:szCs w:val="28"/>
        </w:rPr>
      </w:pPr>
      <w:r w:rsidRPr="00403B56">
        <w:rPr>
          <w:sz w:val="28"/>
          <w:szCs w:val="28"/>
        </w:rPr>
        <w:t>Та</w:t>
      </w:r>
      <w:r w:rsidR="00463353" w:rsidRPr="00403B56">
        <w:rPr>
          <w:sz w:val="28"/>
          <w:szCs w:val="28"/>
        </w:rPr>
        <w:t>б</w:t>
      </w:r>
      <w:r w:rsidRPr="00403B56">
        <w:rPr>
          <w:sz w:val="28"/>
          <w:szCs w:val="28"/>
        </w:rPr>
        <w:t>лица 24</w:t>
      </w:r>
    </w:p>
    <w:p w:rsidR="007F71EA" w:rsidRDefault="007F71EA" w:rsidP="00DD732B">
      <w:pPr>
        <w:jc w:val="center"/>
        <w:outlineLvl w:val="2"/>
        <w:rPr>
          <w:rFonts w:eastAsia="Calibri"/>
          <w:sz w:val="28"/>
          <w:szCs w:val="28"/>
        </w:rPr>
      </w:pPr>
      <w:bookmarkStart w:id="4" w:name="_Toc169848525"/>
      <w:r w:rsidRPr="00403B56">
        <w:rPr>
          <w:rFonts w:eastAsia="Calibri"/>
          <w:sz w:val="28"/>
          <w:szCs w:val="28"/>
        </w:rPr>
        <w:t>Газоснабжение</w:t>
      </w:r>
      <w:bookmarkEnd w:id="4"/>
    </w:p>
    <w:p w:rsidR="00550A0E" w:rsidRPr="00403B56" w:rsidRDefault="00550A0E" w:rsidP="00550A0E">
      <w:pPr>
        <w:spacing w:line="240" w:lineRule="exact"/>
        <w:jc w:val="center"/>
        <w:outlineLvl w:val="2"/>
        <w:rPr>
          <w:rFonts w:eastAsia="Calibri"/>
          <w:sz w:val="28"/>
          <w:szCs w:val="28"/>
        </w:rPr>
      </w:pPr>
    </w:p>
    <w:tbl>
      <w:tblPr>
        <w:tblStyle w:val="af"/>
        <w:tblW w:w="4889" w:type="pct"/>
        <w:tblInd w:w="108" w:type="dxa"/>
        <w:tblLook w:val="04A0" w:firstRow="1" w:lastRow="0" w:firstColumn="1" w:lastColumn="0" w:noHBand="0" w:noVBand="1"/>
      </w:tblPr>
      <w:tblGrid>
        <w:gridCol w:w="1561"/>
        <w:gridCol w:w="2693"/>
        <w:gridCol w:w="5103"/>
      </w:tblGrid>
      <w:tr w:rsidR="00403B56" w:rsidRPr="00514F96" w:rsidTr="006C694C">
        <w:trPr>
          <w:trHeight w:val="70"/>
          <w:tblHeader/>
        </w:trPr>
        <w:tc>
          <w:tcPr>
            <w:tcW w:w="834" w:type="pct"/>
          </w:tcPr>
          <w:p w:rsidR="007F71EA" w:rsidRPr="00514F96" w:rsidRDefault="007F71EA" w:rsidP="00E37EEC">
            <w:pPr>
              <w:jc w:val="center"/>
              <w:rPr>
                <w:sz w:val="20"/>
                <w:szCs w:val="20"/>
              </w:rPr>
            </w:pPr>
            <w:r w:rsidRPr="00514F96">
              <w:rPr>
                <w:sz w:val="20"/>
                <w:szCs w:val="20"/>
              </w:rPr>
              <w:t>Вид объектов</w:t>
            </w:r>
          </w:p>
        </w:tc>
        <w:tc>
          <w:tcPr>
            <w:tcW w:w="1439" w:type="pct"/>
          </w:tcPr>
          <w:p w:rsidR="007F71EA" w:rsidRPr="00514F96" w:rsidRDefault="007F71EA" w:rsidP="00E37EEC">
            <w:pPr>
              <w:jc w:val="center"/>
              <w:rPr>
                <w:sz w:val="20"/>
                <w:szCs w:val="20"/>
              </w:rPr>
            </w:pPr>
            <w:r w:rsidRPr="00514F96">
              <w:rPr>
                <w:sz w:val="20"/>
                <w:szCs w:val="20"/>
              </w:rPr>
              <w:t>Тип расчетных показателей</w:t>
            </w:r>
          </w:p>
        </w:tc>
        <w:tc>
          <w:tcPr>
            <w:tcW w:w="2727" w:type="pct"/>
          </w:tcPr>
          <w:p w:rsidR="007F71EA" w:rsidRPr="00514F96" w:rsidRDefault="007F71EA" w:rsidP="00E37EEC">
            <w:pPr>
              <w:jc w:val="center"/>
              <w:rPr>
                <w:sz w:val="20"/>
                <w:szCs w:val="20"/>
              </w:rPr>
            </w:pPr>
            <w:r w:rsidRPr="00514F96">
              <w:rPr>
                <w:sz w:val="20"/>
                <w:szCs w:val="20"/>
              </w:rPr>
              <w:t>Обоснование расчетного показателя</w:t>
            </w:r>
          </w:p>
        </w:tc>
      </w:tr>
      <w:tr w:rsidR="00403B56" w:rsidRPr="00514F96" w:rsidTr="00514F96">
        <w:tblPrEx>
          <w:tblCellMar>
            <w:left w:w="57" w:type="dxa"/>
            <w:right w:w="57" w:type="dxa"/>
          </w:tblCellMar>
        </w:tblPrEx>
        <w:trPr>
          <w:trHeight w:val="80"/>
        </w:trPr>
        <w:tc>
          <w:tcPr>
            <w:tcW w:w="834" w:type="pct"/>
            <w:vMerge w:val="restart"/>
          </w:tcPr>
          <w:p w:rsidR="007F71EA" w:rsidRPr="00514F96" w:rsidRDefault="004D4D02" w:rsidP="00E37EEC">
            <w:pPr>
              <w:rPr>
                <w:sz w:val="20"/>
                <w:szCs w:val="20"/>
              </w:rPr>
            </w:pPr>
            <w:r w:rsidRPr="00514F96">
              <w:rPr>
                <w:sz w:val="20"/>
                <w:szCs w:val="20"/>
              </w:rPr>
              <w:t>о</w:t>
            </w:r>
            <w:r w:rsidR="007F71EA" w:rsidRPr="00514F96">
              <w:rPr>
                <w:sz w:val="20"/>
                <w:szCs w:val="20"/>
              </w:rPr>
              <w:t>бъекты газоснабжения</w:t>
            </w:r>
          </w:p>
        </w:tc>
        <w:tc>
          <w:tcPr>
            <w:tcW w:w="1439" w:type="pct"/>
          </w:tcPr>
          <w:p w:rsidR="007F71EA" w:rsidRPr="00514F96" w:rsidRDefault="004D4D02" w:rsidP="00514F96">
            <w:pPr>
              <w:jc w:val="center"/>
              <w:rPr>
                <w:sz w:val="20"/>
                <w:szCs w:val="20"/>
              </w:rPr>
            </w:pPr>
            <w:r w:rsidRPr="00514F96">
              <w:rPr>
                <w:sz w:val="20"/>
                <w:szCs w:val="20"/>
              </w:rPr>
              <w:t>р</w:t>
            </w:r>
            <w:r w:rsidR="007F71EA" w:rsidRPr="00514F96">
              <w:rPr>
                <w:sz w:val="20"/>
                <w:szCs w:val="20"/>
              </w:rPr>
              <w:t>асчетный показатель минимально допустимого уровня обеспеченности</w:t>
            </w:r>
          </w:p>
        </w:tc>
        <w:tc>
          <w:tcPr>
            <w:tcW w:w="2727" w:type="pct"/>
          </w:tcPr>
          <w:p w:rsidR="00D82A80" w:rsidRPr="00514F96" w:rsidRDefault="004D4D02" w:rsidP="00514F96">
            <w:pPr>
              <w:jc w:val="center"/>
              <w:rPr>
                <w:sz w:val="20"/>
                <w:szCs w:val="20"/>
              </w:rPr>
            </w:pPr>
            <w:r w:rsidRPr="00514F96">
              <w:rPr>
                <w:sz w:val="20"/>
                <w:szCs w:val="20"/>
              </w:rPr>
              <w:t>о</w:t>
            </w:r>
            <w:r w:rsidR="007F71EA" w:rsidRPr="00514F96">
              <w:rPr>
                <w:sz w:val="20"/>
                <w:szCs w:val="20"/>
              </w:rPr>
              <w:t xml:space="preserve">бъем </w:t>
            </w:r>
            <w:proofErr w:type="spellStart"/>
            <w:r w:rsidR="007F71EA" w:rsidRPr="00514F96">
              <w:rPr>
                <w:sz w:val="20"/>
                <w:szCs w:val="20"/>
              </w:rPr>
              <w:t>газопотребления</w:t>
            </w:r>
            <w:proofErr w:type="spellEnd"/>
            <w:r w:rsidR="007F71EA" w:rsidRPr="00514F96">
              <w:rPr>
                <w:sz w:val="20"/>
                <w:szCs w:val="20"/>
              </w:rPr>
              <w:t xml:space="preserve"> населением городского округа установлен в зависимости от уровня обеспеченности жилого фонда централизованным горячим водоснабжением и принят в соответствии с таблицей 1.3.7 РНГП Ставропольского края</w:t>
            </w:r>
          </w:p>
        </w:tc>
      </w:tr>
      <w:tr w:rsidR="00403B56" w:rsidRPr="00514F96" w:rsidTr="00514F96">
        <w:tblPrEx>
          <w:tblCellMar>
            <w:left w:w="57" w:type="dxa"/>
            <w:right w:w="57" w:type="dxa"/>
          </w:tblCellMar>
        </w:tblPrEx>
        <w:trPr>
          <w:trHeight w:val="943"/>
        </w:trPr>
        <w:tc>
          <w:tcPr>
            <w:tcW w:w="834" w:type="pct"/>
            <w:vMerge/>
          </w:tcPr>
          <w:p w:rsidR="007F71EA" w:rsidRPr="00514F96" w:rsidRDefault="007F71EA" w:rsidP="00E37EEC">
            <w:pPr>
              <w:rPr>
                <w:sz w:val="20"/>
                <w:szCs w:val="20"/>
              </w:rPr>
            </w:pPr>
          </w:p>
        </w:tc>
        <w:tc>
          <w:tcPr>
            <w:tcW w:w="1439" w:type="pct"/>
          </w:tcPr>
          <w:p w:rsidR="007F71EA" w:rsidRPr="00514F96" w:rsidRDefault="004D4D02" w:rsidP="00514F96">
            <w:pPr>
              <w:jc w:val="center"/>
              <w:rPr>
                <w:sz w:val="20"/>
                <w:szCs w:val="20"/>
              </w:rPr>
            </w:pPr>
            <w:r w:rsidRPr="00514F96">
              <w:rPr>
                <w:sz w:val="20"/>
                <w:szCs w:val="20"/>
              </w:rPr>
              <w:t>р</w:t>
            </w:r>
            <w:r w:rsidR="007F71EA" w:rsidRPr="00514F96">
              <w:rPr>
                <w:sz w:val="20"/>
                <w:szCs w:val="20"/>
              </w:rPr>
              <w:t>асчетный показатель максимально допустимого уровня территориальной доступности</w:t>
            </w:r>
          </w:p>
        </w:tc>
        <w:tc>
          <w:tcPr>
            <w:tcW w:w="2727" w:type="pct"/>
          </w:tcPr>
          <w:p w:rsidR="007F71EA" w:rsidRPr="00514F96" w:rsidRDefault="004D4D02" w:rsidP="00514F96">
            <w:pPr>
              <w:pStyle w:val="Default"/>
              <w:jc w:val="center"/>
              <w:rPr>
                <w:color w:val="auto"/>
                <w:sz w:val="20"/>
                <w:szCs w:val="20"/>
              </w:rPr>
            </w:pPr>
            <w:r w:rsidRPr="00514F96">
              <w:rPr>
                <w:color w:val="auto"/>
                <w:sz w:val="20"/>
                <w:szCs w:val="20"/>
              </w:rPr>
              <w:t>у</w:t>
            </w:r>
            <w:r w:rsidR="007F71EA" w:rsidRPr="00514F96">
              <w:rPr>
                <w:color w:val="auto"/>
                <w:sz w:val="20"/>
                <w:szCs w:val="20"/>
              </w:rPr>
              <w:t>ровень территориал</w:t>
            </w:r>
            <w:r w:rsidRPr="00514F96">
              <w:rPr>
                <w:color w:val="auto"/>
                <w:sz w:val="20"/>
                <w:szCs w:val="20"/>
              </w:rPr>
              <w:t>ьной доступности не</w:t>
            </w:r>
            <w:r w:rsidR="00237BB4" w:rsidRPr="00514F96">
              <w:rPr>
                <w:color w:val="auto"/>
                <w:sz w:val="20"/>
                <w:szCs w:val="20"/>
              </w:rPr>
              <w:t> </w:t>
            </w:r>
            <w:r w:rsidRPr="00514F96">
              <w:rPr>
                <w:color w:val="auto"/>
                <w:sz w:val="20"/>
                <w:szCs w:val="20"/>
              </w:rPr>
              <w:t>нормируется</w:t>
            </w:r>
          </w:p>
        </w:tc>
      </w:tr>
    </w:tbl>
    <w:p w:rsidR="00463353" w:rsidRDefault="00463353" w:rsidP="006954D1">
      <w:pPr>
        <w:spacing w:line="240" w:lineRule="exact"/>
        <w:ind w:firstLine="709"/>
        <w:jc w:val="right"/>
        <w:rPr>
          <w:sz w:val="28"/>
          <w:szCs w:val="28"/>
        </w:rPr>
      </w:pPr>
    </w:p>
    <w:p w:rsidR="003032CE" w:rsidRPr="00403B56" w:rsidRDefault="003032CE" w:rsidP="006954D1">
      <w:pPr>
        <w:spacing w:line="240" w:lineRule="exact"/>
        <w:ind w:firstLine="709"/>
        <w:jc w:val="right"/>
        <w:rPr>
          <w:sz w:val="28"/>
          <w:szCs w:val="28"/>
        </w:rPr>
      </w:pPr>
    </w:p>
    <w:p w:rsidR="007F71EA" w:rsidRPr="00403B56" w:rsidRDefault="004D4D02" w:rsidP="004D4D02">
      <w:pPr>
        <w:ind w:firstLine="709"/>
        <w:jc w:val="right"/>
        <w:rPr>
          <w:sz w:val="28"/>
          <w:szCs w:val="28"/>
        </w:rPr>
      </w:pPr>
      <w:r w:rsidRPr="00403B56">
        <w:rPr>
          <w:sz w:val="28"/>
          <w:szCs w:val="28"/>
        </w:rPr>
        <w:lastRenderedPageBreak/>
        <w:t>Таблица 25</w:t>
      </w:r>
    </w:p>
    <w:p w:rsidR="007F71EA" w:rsidRDefault="007F71EA" w:rsidP="00DD732B">
      <w:pPr>
        <w:jc w:val="center"/>
        <w:outlineLvl w:val="2"/>
        <w:rPr>
          <w:rFonts w:eastAsia="Calibri"/>
          <w:sz w:val="28"/>
          <w:szCs w:val="28"/>
        </w:rPr>
      </w:pPr>
      <w:bookmarkStart w:id="5" w:name="_Toc169848526"/>
      <w:r w:rsidRPr="00403B56">
        <w:rPr>
          <w:rFonts w:eastAsia="Calibri"/>
          <w:sz w:val="28"/>
          <w:szCs w:val="28"/>
        </w:rPr>
        <w:t>Водоснабжение</w:t>
      </w:r>
      <w:bookmarkEnd w:id="5"/>
    </w:p>
    <w:p w:rsidR="00550A0E" w:rsidRPr="00403B56" w:rsidRDefault="00550A0E" w:rsidP="00550A0E">
      <w:pPr>
        <w:spacing w:line="240" w:lineRule="exact"/>
        <w:jc w:val="center"/>
        <w:outlineLvl w:val="2"/>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560"/>
        <w:gridCol w:w="2693"/>
        <w:gridCol w:w="5103"/>
      </w:tblGrid>
      <w:tr w:rsidR="00403B56" w:rsidRPr="00B510DB" w:rsidTr="00B510DB">
        <w:tc>
          <w:tcPr>
            <w:tcW w:w="1560" w:type="dxa"/>
            <w:tcBorders>
              <w:top w:val="single" w:sz="4" w:space="0" w:color="auto"/>
              <w:right w:val="single" w:sz="4" w:space="0" w:color="auto"/>
            </w:tcBorders>
          </w:tcPr>
          <w:p w:rsidR="0086630D" w:rsidRPr="00B510DB" w:rsidRDefault="0086630D" w:rsidP="002643C8">
            <w:pPr>
              <w:jc w:val="center"/>
              <w:rPr>
                <w:sz w:val="20"/>
                <w:szCs w:val="20"/>
              </w:rPr>
            </w:pPr>
            <w:r w:rsidRPr="00B510DB">
              <w:rPr>
                <w:sz w:val="20"/>
                <w:szCs w:val="20"/>
              </w:rPr>
              <w:t>Вид объектов</w:t>
            </w:r>
          </w:p>
        </w:tc>
        <w:tc>
          <w:tcPr>
            <w:tcW w:w="2693" w:type="dxa"/>
            <w:tcBorders>
              <w:top w:val="single" w:sz="4" w:space="0" w:color="auto"/>
              <w:left w:val="single" w:sz="4" w:space="0" w:color="auto"/>
              <w:right w:val="single" w:sz="4" w:space="0" w:color="auto"/>
            </w:tcBorders>
          </w:tcPr>
          <w:p w:rsidR="0086630D" w:rsidRPr="00B510DB" w:rsidRDefault="0086630D" w:rsidP="002643C8">
            <w:pPr>
              <w:jc w:val="center"/>
              <w:rPr>
                <w:sz w:val="20"/>
                <w:szCs w:val="20"/>
              </w:rPr>
            </w:pPr>
            <w:r w:rsidRPr="00B510DB">
              <w:rPr>
                <w:sz w:val="20"/>
                <w:szCs w:val="20"/>
              </w:rPr>
              <w:t>Тип расчетных показателей</w:t>
            </w:r>
          </w:p>
        </w:tc>
        <w:tc>
          <w:tcPr>
            <w:tcW w:w="5103" w:type="dxa"/>
            <w:tcBorders>
              <w:left w:val="single" w:sz="4" w:space="0" w:color="auto"/>
            </w:tcBorders>
          </w:tcPr>
          <w:p w:rsidR="0086630D" w:rsidRPr="00B510DB" w:rsidRDefault="0086630D" w:rsidP="002643C8">
            <w:pPr>
              <w:jc w:val="center"/>
              <w:rPr>
                <w:sz w:val="20"/>
                <w:szCs w:val="20"/>
              </w:rPr>
            </w:pPr>
            <w:r w:rsidRPr="00B510DB">
              <w:rPr>
                <w:sz w:val="20"/>
                <w:szCs w:val="20"/>
              </w:rPr>
              <w:t>Обоснование расчетного показателя</w:t>
            </w:r>
          </w:p>
        </w:tc>
      </w:tr>
    </w:tbl>
    <w:p w:rsidR="0086630D" w:rsidRPr="00B510DB" w:rsidRDefault="0086630D" w:rsidP="0086630D">
      <w:pPr>
        <w:outlineLvl w:val="2"/>
        <w:rPr>
          <w:rFonts w:eastAsia="Calibri"/>
          <w:sz w:val="2"/>
          <w:szCs w:val="2"/>
        </w:rPr>
      </w:pPr>
    </w:p>
    <w:tbl>
      <w:tblPr>
        <w:tblStyle w:val="af"/>
        <w:tblW w:w="4942" w:type="pct"/>
        <w:tblInd w:w="57" w:type="dxa"/>
        <w:tblCellMar>
          <w:left w:w="57" w:type="dxa"/>
          <w:right w:w="57" w:type="dxa"/>
        </w:tblCellMar>
        <w:tblLook w:val="04A0" w:firstRow="1" w:lastRow="0" w:firstColumn="1" w:lastColumn="0" w:noHBand="0" w:noVBand="1"/>
      </w:tblPr>
      <w:tblGrid>
        <w:gridCol w:w="1561"/>
        <w:gridCol w:w="2693"/>
        <w:gridCol w:w="5103"/>
      </w:tblGrid>
      <w:tr w:rsidR="00403B56" w:rsidRPr="00B510DB" w:rsidTr="00B510DB">
        <w:tc>
          <w:tcPr>
            <w:tcW w:w="834" w:type="pct"/>
            <w:vMerge w:val="restart"/>
          </w:tcPr>
          <w:p w:rsidR="007F71EA" w:rsidRPr="00B510DB" w:rsidRDefault="004D4D02" w:rsidP="00E37EEC">
            <w:pPr>
              <w:rPr>
                <w:sz w:val="20"/>
                <w:szCs w:val="20"/>
              </w:rPr>
            </w:pPr>
            <w:r w:rsidRPr="00B510DB">
              <w:rPr>
                <w:sz w:val="20"/>
                <w:szCs w:val="20"/>
              </w:rPr>
              <w:t>о</w:t>
            </w:r>
            <w:r w:rsidR="007F71EA" w:rsidRPr="00B510DB">
              <w:rPr>
                <w:sz w:val="20"/>
                <w:szCs w:val="20"/>
              </w:rPr>
              <w:t>бъекты водоснабжения</w:t>
            </w:r>
          </w:p>
        </w:tc>
        <w:tc>
          <w:tcPr>
            <w:tcW w:w="1439" w:type="pct"/>
          </w:tcPr>
          <w:p w:rsidR="007F71EA" w:rsidRPr="00B510DB" w:rsidRDefault="004D4D02" w:rsidP="00B510DB">
            <w:pPr>
              <w:jc w:val="center"/>
              <w:rPr>
                <w:sz w:val="20"/>
                <w:szCs w:val="20"/>
              </w:rPr>
            </w:pPr>
            <w:r w:rsidRPr="00B510DB">
              <w:rPr>
                <w:sz w:val="20"/>
                <w:szCs w:val="20"/>
              </w:rPr>
              <w:t>р</w:t>
            </w:r>
            <w:r w:rsidR="007F71EA" w:rsidRPr="00B510DB">
              <w:rPr>
                <w:sz w:val="20"/>
                <w:szCs w:val="20"/>
              </w:rPr>
              <w:t>асчетный показатель минимально допустимого уровня обеспеченности</w:t>
            </w:r>
          </w:p>
        </w:tc>
        <w:tc>
          <w:tcPr>
            <w:tcW w:w="2727" w:type="pct"/>
          </w:tcPr>
          <w:p w:rsidR="00D82A80" w:rsidRPr="00B510DB" w:rsidRDefault="004D4D02" w:rsidP="00B510DB">
            <w:pPr>
              <w:pStyle w:val="Default"/>
              <w:jc w:val="center"/>
              <w:rPr>
                <w:color w:val="auto"/>
                <w:sz w:val="20"/>
                <w:szCs w:val="20"/>
              </w:rPr>
            </w:pPr>
            <w:r w:rsidRPr="00B510DB">
              <w:rPr>
                <w:color w:val="auto"/>
                <w:sz w:val="20"/>
                <w:szCs w:val="20"/>
              </w:rPr>
              <w:t>о</w:t>
            </w:r>
            <w:r w:rsidR="007F71EA" w:rsidRPr="00B510DB">
              <w:rPr>
                <w:color w:val="auto"/>
                <w:sz w:val="20"/>
                <w:szCs w:val="20"/>
              </w:rPr>
              <w:t>бъем водоснабжения принят в зависимости от уровня обеспеченности жилого фонда системами внутреннего водопровода и канализации, а также наличия централизованного горячего водоснабжения в соответствии с данными табл</w:t>
            </w:r>
            <w:r w:rsidRPr="00B510DB">
              <w:rPr>
                <w:color w:val="auto"/>
                <w:sz w:val="20"/>
                <w:szCs w:val="20"/>
              </w:rPr>
              <w:t>ицы</w:t>
            </w:r>
            <w:r w:rsidR="007F71EA" w:rsidRPr="00B510DB">
              <w:rPr>
                <w:color w:val="auto"/>
                <w:sz w:val="20"/>
                <w:szCs w:val="20"/>
              </w:rPr>
              <w:t xml:space="preserve"> 1.3.7 РНГП Ставропольского края</w:t>
            </w:r>
          </w:p>
        </w:tc>
      </w:tr>
      <w:tr w:rsidR="00403B56" w:rsidRPr="00B510DB" w:rsidTr="00B510DB">
        <w:tc>
          <w:tcPr>
            <w:tcW w:w="834" w:type="pct"/>
            <w:vMerge/>
          </w:tcPr>
          <w:p w:rsidR="007F71EA" w:rsidRPr="00B510DB" w:rsidRDefault="007F71EA" w:rsidP="00E37EEC">
            <w:pPr>
              <w:rPr>
                <w:sz w:val="20"/>
                <w:szCs w:val="20"/>
              </w:rPr>
            </w:pPr>
          </w:p>
        </w:tc>
        <w:tc>
          <w:tcPr>
            <w:tcW w:w="1439" w:type="pct"/>
          </w:tcPr>
          <w:p w:rsidR="007F71EA" w:rsidRPr="00B510DB" w:rsidRDefault="004D4D02" w:rsidP="00B510DB">
            <w:pPr>
              <w:jc w:val="center"/>
              <w:rPr>
                <w:sz w:val="20"/>
                <w:szCs w:val="20"/>
              </w:rPr>
            </w:pPr>
            <w:r w:rsidRPr="00B510DB">
              <w:rPr>
                <w:sz w:val="20"/>
                <w:szCs w:val="20"/>
              </w:rPr>
              <w:t>р</w:t>
            </w:r>
            <w:r w:rsidR="007F71EA" w:rsidRPr="00B510DB">
              <w:rPr>
                <w:sz w:val="20"/>
                <w:szCs w:val="20"/>
              </w:rPr>
              <w:t>асчетный показатель максимально допустимого уровня территориальной доступности</w:t>
            </w:r>
          </w:p>
        </w:tc>
        <w:tc>
          <w:tcPr>
            <w:tcW w:w="2727" w:type="pct"/>
          </w:tcPr>
          <w:p w:rsidR="007F71EA" w:rsidRPr="00B510DB" w:rsidRDefault="004D4D02" w:rsidP="00B510DB">
            <w:pPr>
              <w:pStyle w:val="Default"/>
              <w:jc w:val="center"/>
              <w:rPr>
                <w:color w:val="auto"/>
                <w:sz w:val="20"/>
                <w:szCs w:val="20"/>
              </w:rPr>
            </w:pPr>
            <w:r w:rsidRPr="00B510DB">
              <w:rPr>
                <w:color w:val="auto"/>
                <w:sz w:val="20"/>
                <w:szCs w:val="20"/>
              </w:rPr>
              <w:t>у</w:t>
            </w:r>
            <w:r w:rsidR="007F71EA" w:rsidRPr="00B510DB">
              <w:rPr>
                <w:color w:val="auto"/>
                <w:sz w:val="20"/>
                <w:szCs w:val="20"/>
              </w:rPr>
              <w:t>ровень территориал</w:t>
            </w:r>
            <w:r w:rsidRPr="00B510DB">
              <w:rPr>
                <w:color w:val="auto"/>
                <w:sz w:val="20"/>
                <w:szCs w:val="20"/>
              </w:rPr>
              <w:t>ьной доступности не</w:t>
            </w:r>
            <w:r w:rsidR="00237BB4" w:rsidRPr="00B510DB">
              <w:rPr>
                <w:color w:val="auto"/>
                <w:sz w:val="20"/>
                <w:szCs w:val="20"/>
              </w:rPr>
              <w:t> </w:t>
            </w:r>
            <w:r w:rsidRPr="00B510DB">
              <w:rPr>
                <w:color w:val="auto"/>
                <w:sz w:val="20"/>
                <w:szCs w:val="20"/>
              </w:rPr>
              <w:t>нормируется</w:t>
            </w:r>
          </w:p>
        </w:tc>
      </w:tr>
    </w:tbl>
    <w:p w:rsidR="00463353" w:rsidRPr="00403B56" w:rsidRDefault="00463353" w:rsidP="006954D1">
      <w:pPr>
        <w:spacing w:line="240" w:lineRule="exact"/>
        <w:ind w:firstLine="709"/>
        <w:jc w:val="right"/>
        <w:rPr>
          <w:sz w:val="28"/>
          <w:szCs w:val="28"/>
        </w:rPr>
      </w:pPr>
    </w:p>
    <w:p w:rsidR="007F71EA" w:rsidRPr="00403B56" w:rsidRDefault="000A3AAC" w:rsidP="000A3AAC">
      <w:pPr>
        <w:ind w:firstLine="709"/>
        <w:jc w:val="right"/>
        <w:rPr>
          <w:sz w:val="28"/>
          <w:szCs w:val="28"/>
        </w:rPr>
      </w:pPr>
      <w:r w:rsidRPr="00403B56">
        <w:rPr>
          <w:sz w:val="28"/>
          <w:szCs w:val="28"/>
        </w:rPr>
        <w:t>Таблица 26</w:t>
      </w:r>
    </w:p>
    <w:p w:rsidR="007F71EA" w:rsidRDefault="007F71EA" w:rsidP="0007712A">
      <w:pPr>
        <w:jc w:val="center"/>
        <w:outlineLvl w:val="2"/>
        <w:rPr>
          <w:rFonts w:eastAsia="Calibri"/>
          <w:sz w:val="28"/>
          <w:szCs w:val="28"/>
        </w:rPr>
      </w:pPr>
      <w:bookmarkStart w:id="6" w:name="_Toc169848527"/>
      <w:r w:rsidRPr="00403B56">
        <w:rPr>
          <w:rFonts w:eastAsia="Calibri"/>
          <w:sz w:val="28"/>
          <w:szCs w:val="28"/>
        </w:rPr>
        <w:t>Водоотведение</w:t>
      </w:r>
      <w:bookmarkEnd w:id="6"/>
    </w:p>
    <w:p w:rsidR="00550A0E" w:rsidRPr="00403B56" w:rsidRDefault="00550A0E" w:rsidP="00550A0E">
      <w:pPr>
        <w:spacing w:line="240" w:lineRule="exact"/>
        <w:jc w:val="center"/>
        <w:outlineLvl w:val="2"/>
        <w:rPr>
          <w:rFonts w:eastAsia="Calibri"/>
          <w:sz w:val="28"/>
          <w:szCs w:val="28"/>
        </w:rPr>
      </w:pPr>
    </w:p>
    <w:tbl>
      <w:tblPr>
        <w:tblStyle w:val="af"/>
        <w:tblW w:w="4890" w:type="pct"/>
        <w:tblInd w:w="108" w:type="dxa"/>
        <w:tblLook w:val="04A0" w:firstRow="1" w:lastRow="0" w:firstColumn="1" w:lastColumn="0" w:noHBand="0" w:noVBand="1"/>
      </w:tblPr>
      <w:tblGrid>
        <w:gridCol w:w="1630"/>
        <w:gridCol w:w="2622"/>
        <w:gridCol w:w="5106"/>
      </w:tblGrid>
      <w:tr w:rsidR="00403B56" w:rsidRPr="006C694C" w:rsidTr="00E4006B">
        <w:trPr>
          <w:trHeight w:val="70"/>
        </w:trPr>
        <w:tc>
          <w:tcPr>
            <w:tcW w:w="871" w:type="pct"/>
          </w:tcPr>
          <w:p w:rsidR="007F71EA" w:rsidRPr="006C694C" w:rsidRDefault="007F71EA" w:rsidP="00E37EEC">
            <w:pPr>
              <w:jc w:val="center"/>
              <w:rPr>
                <w:sz w:val="20"/>
                <w:szCs w:val="20"/>
              </w:rPr>
            </w:pPr>
            <w:r w:rsidRPr="006C694C">
              <w:rPr>
                <w:sz w:val="20"/>
                <w:szCs w:val="20"/>
              </w:rPr>
              <w:t>Вид объектов</w:t>
            </w:r>
          </w:p>
        </w:tc>
        <w:tc>
          <w:tcPr>
            <w:tcW w:w="1401" w:type="pct"/>
          </w:tcPr>
          <w:p w:rsidR="007F71EA" w:rsidRPr="006C694C" w:rsidRDefault="007F71EA" w:rsidP="00E37EEC">
            <w:pPr>
              <w:jc w:val="center"/>
              <w:rPr>
                <w:sz w:val="20"/>
                <w:szCs w:val="20"/>
              </w:rPr>
            </w:pPr>
            <w:r w:rsidRPr="006C694C">
              <w:rPr>
                <w:sz w:val="20"/>
                <w:szCs w:val="20"/>
              </w:rPr>
              <w:t>Тип расчетных показателей</w:t>
            </w:r>
          </w:p>
        </w:tc>
        <w:tc>
          <w:tcPr>
            <w:tcW w:w="2728" w:type="pct"/>
          </w:tcPr>
          <w:p w:rsidR="007F71EA" w:rsidRPr="006C694C" w:rsidRDefault="007F71EA" w:rsidP="00E37EEC">
            <w:pPr>
              <w:jc w:val="center"/>
              <w:rPr>
                <w:sz w:val="20"/>
                <w:szCs w:val="20"/>
              </w:rPr>
            </w:pPr>
            <w:r w:rsidRPr="006C694C">
              <w:rPr>
                <w:sz w:val="20"/>
                <w:szCs w:val="20"/>
              </w:rPr>
              <w:t>Обоснование расчетного показателя</w:t>
            </w:r>
          </w:p>
        </w:tc>
      </w:tr>
      <w:tr w:rsidR="00403B56" w:rsidRPr="006C694C" w:rsidTr="00E4006B">
        <w:tblPrEx>
          <w:tblCellMar>
            <w:left w:w="57" w:type="dxa"/>
            <w:right w:w="57" w:type="dxa"/>
          </w:tblCellMar>
        </w:tblPrEx>
        <w:tc>
          <w:tcPr>
            <w:tcW w:w="871" w:type="pct"/>
            <w:vMerge w:val="restart"/>
          </w:tcPr>
          <w:p w:rsidR="007F71EA" w:rsidRPr="006C694C" w:rsidRDefault="000A3AAC" w:rsidP="00E37EEC">
            <w:pPr>
              <w:rPr>
                <w:sz w:val="20"/>
                <w:szCs w:val="20"/>
              </w:rPr>
            </w:pPr>
            <w:r w:rsidRPr="006C694C">
              <w:rPr>
                <w:sz w:val="20"/>
                <w:szCs w:val="20"/>
              </w:rPr>
              <w:t>о</w:t>
            </w:r>
            <w:r w:rsidR="007F71EA" w:rsidRPr="006C694C">
              <w:rPr>
                <w:sz w:val="20"/>
                <w:szCs w:val="20"/>
              </w:rPr>
              <w:t>бъекты водоотведения</w:t>
            </w:r>
          </w:p>
        </w:tc>
        <w:tc>
          <w:tcPr>
            <w:tcW w:w="1401" w:type="pct"/>
          </w:tcPr>
          <w:p w:rsidR="007F71EA" w:rsidRPr="006C694C" w:rsidRDefault="000A3AAC" w:rsidP="006C694C">
            <w:pPr>
              <w:jc w:val="center"/>
              <w:rPr>
                <w:sz w:val="20"/>
                <w:szCs w:val="20"/>
              </w:rPr>
            </w:pPr>
            <w:r w:rsidRPr="006C694C">
              <w:rPr>
                <w:sz w:val="20"/>
                <w:szCs w:val="20"/>
              </w:rPr>
              <w:t>р</w:t>
            </w:r>
            <w:r w:rsidR="007F71EA" w:rsidRPr="006C694C">
              <w:rPr>
                <w:sz w:val="20"/>
                <w:szCs w:val="20"/>
              </w:rPr>
              <w:t>асчетный показатель минимально допустимого уровня обеспеченности</w:t>
            </w:r>
          </w:p>
        </w:tc>
        <w:tc>
          <w:tcPr>
            <w:tcW w:w="2728" w:type="pct"/>
          </w:tcPr>
          <w:p w:rsidR="007F71EA" w:rsidRPr="006C694C" w:rsidRDefault="000A3AAC" w:rsidP="006C694C">
            <w:pPr>
              <w:pStyle w:val="Default"/>
              <w:jc w:val="center"/>
              <w:rPr>
                <w:color w:val="auto"/>
                <w:sz w:val="20"/>
                <w:szCs w:val="20"/>
              </w:rPr>
            </w:pPr>
            <w:r w:rsidRPr="006C694C">
              <w:rPr>
                <w:color w:val="auto"/>
                <w:sz w:val="20"/>
                <w:szCs w:val="20"/>
              </w:rPr>
              <w:t>о</w:t>
            </w:r>
            <w:r w:rsidR="007F71EA" w:rsidRPr="006C694C">
              <w:rPr>
                <w:color w:val="auto"/>
                <w:sz w:val="20"/>
                <w:szCs w:val="20"/>
              </w:rPr>
              <w:t xml:space="preserve">бъем водоотведения принят равным водопотреблению </w:t>
            </w:r>
            <w:r w:rsidR="00E4006B">
              <w:rPr>
                <w:color w:val="auto"/>
                <w:sz w:val="20"/>
                <w:szCs w:val="20"/>
              </w:rPr>
              <w:br/>
            </w:r>
            <w:r w:rsidR="007F71EA" w:rsidRPr="006C694C">
              <w:rPr>
                <w:color w:val="auto"/>
                <w:sz w:val="20"/>
                <w:szCs w:val="20"/>
              </w:rPr>
              <w:t xml:space="preserve">в соответствии с пунктом 5.1.1 СП 32.13330.2018. Показатель водоотведения рассчитан по данным </w:t>
            </w:r>
            <w:r w:rsidR="00E4006B">
              <w:rPr>
                <w:color w:val="auto"/>
                <w:sz w:val="20"/>
                <w:szCs w:val="20"/>
              </w:rPr>
              <w:br/>
            </w:r>
            <w:r w:rsidR="007F71EA" w:rsidRPr="006C694C">
              <w:rPr>
                <w:color w:val="auto"/>
                <w:sz w:val="20"/>
                <w:szCs w:val="20"/>
              </w:rPr>
              <w:t>табл</w:t>
            </w:r>
            <w:r w:rsidRPr="006C694C">
              <w:rPr>
                <w:color w:val="auto"/>
                <w:sz w:val="20"/>
                <w:szCs w:val="20"/>
              </w:rPr>
              <w:t>ицы</w:t>
            </w:r>
            <w:r w:rsidR="007F71EA" w:rsidRPr="006C694C">
              <w:rPr>
                <w:color w:val="auto"/>
                <w:sz w:val="20"/>
                <w:szCs w:val="20"/>
              </w:rPr>
              <w:t xml:space="preserve"> 1.3.7 РНГП Ставропольского края</w:t>
            </w:r>
          </w:p>
        </w:tc>
      </w:tr>
      <w:tr w:rsidR="00403B56" w:rsidRPr="006C694C" w:rsidTr="00E4006B">
        <w:tblPrEx>
          <w:tblCellMar>
            <w:left w:w="57" w:type="dxa"/>
            <w:right w:w="57" w:type="dxa"/>
          </w:tblCellMar>
        </w:tblPrEx>
        <w:tc>
          <w:tcPr>
            <w:tcW w:w="871" w:type="pct"/>
            <w:vMerge/>
          </w:tcPr>
          <w:p w:rsidR="007F71EA" w:rsidRPr="006C694C" w:rsidRDefault="007F71EA" w:rsidP="00E37EEC">
            <w:pPr>
              <w:rPr>
                <w:sz w:val="20"/>
                <w:szCs w:val="20"/>
              </w:rPr>
            </w:pPr>
          </w:p>
        </w:tc>
        <w:tc>
          <w:tcPr>
            <w:tcW w:w="1401" w:type="pct"/>
          </w:tcPr>
          <w:p w:rsidR="007F71EA" w:rsidRPr="006C694C" w:rsidRDefault="000A3AAC" w:rsidP="006C694C">
            <w:pPr>
              <w:jc w:val="center"/>
              <w:rPr>
                <w:sz w:val="20"/>
                <w:szCs w:val="20"/>
              </w:rPr>
            </w:pPr>
            <w:r w:rsidRPr="006C694C">
              <w:rPr>
                <w:sz w:val="20"/>
                <w:szCs w:val="20"/>
              </w:rPr>
              <w:t>р</w:t>
            </w:r>
            <w:r w:rsidR="007F71EA" w:rsidRPr="006C694C">
              <w:rPr>
                <w:sz w:val="20"/>
                <w:szCs w:val="20"/>
              </w:rPr>
              <w:t>асчетный показатель максимально допустимого уровня территориальной доступности</w:t>
            </w:r>
          </w:p>
        </w:tc>
        <w:tc>
          <w:tcPr>
            <w:tcW w:w="2728" w:type="pct"/>
          </w:tcPr>
          <w:p w:rsidR="007F71EA" w:rsidRPr="006C694C" w:rsidRDefault="000A3AAC" w:rsidP="006C694C">
            <w:pPr>
              <w:pStyle w:val="Default"/>
              <w:jc w:val="center"/>
              <w:rPr>
                <w:color w:val="auto"/>
                <w:sz w:val="20"/>
                <w:szCs w:val="20"/>
              </w:rPr>
            </w:pPr>
            <w:r w:rsidRPr="006C694C">
              <w:rPr>
                <w:color w:val="auto"/>
                <w:sz w:val="20"/>
                <w:szCs w:val="20"/>
              </w:rPr>
              <w:t>у</w:t>
            </w:r>
            <w:r w:rsidR="007F71EA" w:rsidRPr="006C694C">
              <w:rPr>
                <w:color w:val="auto"/>
                <w:sz w:val="20"/>
                <w:szCs w:val="20"/>
              </w:rPr>
              <w:t>ровень территориал</w:t>
            </w:r>
            <w:r w:rsidRPr="006C694C">
              <w:rPr>
                <w:color w:val="auto"/>
                <w:sz w:val="20"/>
                <w:szCs w:val="20"/>
              </w:rPr>
              <w:t>ьной доступности не нормируется</w:t>
            </w:r>
          </w:p>
        </w:tc>
      </w:tr>
    </w:tbl>
    <w:p w:rsidR="005C5ECD" w:rsidRPr="00403B56" w:rsidRDefault="005C5ECD" w:rsidP="006954D1">
      <w:pPr>
        <w:spacing w:line="240" w:lineRule="exact"/>
        <w:ind w:firstLine="709"/>
        <w:jc w:val="right"/>
        <w:rPr>
          <w:sz w:val="28"/>
          <w:szCs w:val="28"/>
        </w:rPr>
      </w:pPr>
    </w:p>
    <w:p w:rsidR="007F71EA" w:rsidRPr="00403B56" w:rsidRDefault="009B7A40" w:rsidP="009B7A40">
      <w:pPr>
        <w:ind w:firstLine="709"/>
        <w:jc w:val="right"/>
        <w:rPr>
          <w:sz w:val="28"/>
          <w:szCs w:val="28"/>
        </w:rPr>
      </w:pPr>
      <w:r w:rsidRPr="00403B56">
        <w:rPr>
          <w:sz w:val="28"/>
          <w:szCs w:val="28"/>
        </w:rPr>
        <w:t>Таблица 27</w:t>
      </w:r>
    </w:p>
    <w:p w:rsidR="006C694C" w:rsidRDefault="007F71EA" w:rsidP="00550A0E">
      <w:pPr>
        <w:spacing w:line="240" w:lineRule="exact"/>
        <w:jc w:val="center"/>
        <w:outlineLvl w:val="2"/>
        <w:rPr>
          <w:rFonts w:eastAsia="Calibri"/>
          <w:sz w:val="28"/>
          <w:szCs w:val="28"/>
        </w:rPr>
      </w:pPr>
      <w:bookmarkStart w:id="7" w:name="_Toc169848528"/>
      <w:r w:rsidRPr="00403B56">
        <w:rPr>
          <w:rFonts w:eastAsia="Calibri"/>
          <w:sz w:val="28"/>
          <w:szCs w:val="28"/>
        </w:rPr>
        <w:t>Автомобильные дороги общего</w:t>
      </w:r>
      <w:r w:rsidR="006C694C">
        <w:rPr>
          <w:rFonts w:eastAsia="Calibri"/>
          <w:sz w:val="28"/>
          <w:szCs w:val="28"/>
        </w:rPr>
        <w:t xml:space="preserve"> пользования местного значения,</w:t>
      </w:r>
    </w:p>
    <w:p w:rsidR="006C694C" w:rsidRDefault="007F71EA" w:rsidP="00550A0E">
      <w:pPr>
        <w:spacing w:line="240" w:lineRule="exact"/>
        <w:jc w:val="center"/>
        <w:outlineLvl w:val="2"/>
        <w:rPr>
          <w:rFonts w:eastAsia="Calibri"/>
          <w:sz w:val="28"/>
          <w:szCs w:val="28"/>
        </w:rPr>
      </w:pPr>
      <w:r w:rsidRPr="00403B56">
        <w:rPr>
          <w:rFonts w:eastAsia="Calibri"/>
          <w:sz w:val="28"/>
          <w:szCs w:val="28"/>
        </w:rPr>
        <w:t>обеспечение функционирования парковок (парковочных мест)</w:t>
      </w:r>
    </w:p>
    <w:p w:rsidR="007F71EA" w:rsidRDefault="007F71EA" w:rsidP="00550A0E">
      <w:pPr>
        <w:spacing w:line="240" w:lineRule="exact"/>
        <w:jc w:val="center"/>
        <w:outlineLvl w:val="2"/>
        <w:rPr>
          <w:rFonts w:eastAsia="Calibri"/>
          <w:sz w:val="28"/>
          <w:szCs w:val="28"/>
        </w:rPr>
      </w:pPr>
      <w:r w:rsidRPr="00403B56">
        <w:rPr>
          <w:rFonts w:eastAsia="Calibri"/>
          <w:sz w:val="28"/>
          <w:szCs w:val="28"/>
        </w:rPr>
        <w:t>и организация транспортного обслуживания населения</w:t>
      </w:r>
      <w:bookmarkEnd w:id="7"/>
    </w:p>
    <w:p w:rsidR="00550A0E" w:rsidRPr="00403B56" w:rsidRDefault="00550A0E" w:rsidP="00550A0E">
      <w:pPr>
        <w:spacing w:line="240" w:lineRule="exact"/>
        <w:jc w:val="center"/>
        <w:outlineLvl w:val="2"/>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701"/>
        <w:gridCol w:w="1701"/>
        <w:gridCol w:w="5954"/>
      </w:tblGrid>
      <w:tr w:rsidR="00403B56" w:rsidRPr="006C694C" w:rsidTr="006C694C">
        <w:tc>
          <w:tcPr>
            <w:tcW w:w="1701" w:type="dxa"/>
            <w:tcBorders>
              <w:right w:val="single" w:sz="4" w:space="0" w:color="auto"/>
            </w:tcBorders>
          </w:tcPr>
          <w:p w:rsidR="00451A74" w:rsidRPr="006C694C" w:rsidRDefault="00451A74" w:rsidP="00E37EEC">
            <w:pPr>
              <w:jc w:val="center"/>
              <w:rPr>
                <w:sz w:val="20"/>
                <w:szCs w:val="20"/>
              </w:rPr>
            </w:pPr>
            <w:r w:rsidRPr="006C694C">
              <w:rPr>
                <w:sz w:val="20"/>
                <w:szCs w:val="20"/>
              </w:rPr>
              <w:t>Вид объектов</w:t>
            </w:r>
          </w:p>
        </w:tc>
        <w:tc>
          <w:tcPr>
            <w:tcW w:w="1701" w:type="dxa"/>
            <w:tcBorders>
              <w:top w:val="single" w:sz="4" w:space="0" w:color="auto"/>
              <w:left w:val="single" w:sz="4" w:space="0" w:color="auto"/>
              <w:right w:val="single" w:sz="4" w:space="0" w:color="auto"/>
            </w:tcBorders>
          </w:tcPr>
          <w:p w:rsidR="00451A74" w:rsidRPr="006C694C" w:rsidRDefault="00451A74" w:rsidP="00E37EEC">
            <w:pPr>
              <w:jc w:val="center"/>
              <w:rPr>
                <w:sz w:val="20"/>
                <w:szCs w:val="20"/>
              </w:rPr>
            </w:pPr>
            <w:r w:rsidRPr="006C694C">
              <w:rPr>
                <w:sz w:val="20"/>
                <w:szCs w:val="20"/>
              </w:rPr>
              <w:t>Тип расчетных показателей</w:t>
            </w:r>
          </w:p>
        </w:tc>
        <w:tc>
          <w:tcPr>
            <w:tcW w:w="5954" w:type="dxa"/>
            <w:tcBorders>
              <w:left w:val="single" w:sz="4" w:space="0" w:color="auto"/>
            </w:tcBorders>
          </w:tcPr>
          <w:p w:rsidR="00451A74" w:rsidRPr="006C694C" w:rsidRDefault="00451A74" w:rsidP="00E37EEC">
            <w:pPr>
              <w:jc w:val="center"/>
              <w:rPr>
                <w:sz w:val="20"/>
                <w:szCs w:val="20"/>
              </w:rPr>
            </w:pPr>
            <w:r w:rsidRPr="006C694C">
              <w:rPr>
                <w:sz w:val="20"/>
                <w:szCs w:val="20"/>
              </w:rPr>
              <w:t>Обоснование расчетного показателя</w:t>
            </w:r>
          </w:p>
        </w:tc>
      </w:tr>
    </w:tbl>
    <w:p w:rsidR="00451A74" w:rsidRPr="00403B56" w:rsidRDefault="00451A74" w:rsidP="009B7A40">
      <w:pPr>
        <w:ind w:firstLine="709"/>
        <w:jc w:val="both"/>
        <w:outlineLvl w:val="2"/>
        <w:rPr>
          <w:rFonts w:eastAsia="Calibri"/>
          <w:sz w:val="2"/>
          <w:szCs w:val="2"/>
        </w:rPr>
      </w:pPr>
    </w:p>
    <w:tbl>
      <w:tblPr>
        <w:tblStyle w:val="af"/>
        <w:tblW w:w="4889" w:type="pct"/>
        <w:tblInd w:w="108" w:type="dxa"/>
        <w:tblLayout w:type="fixed"/>
        <w:tblLook w:val="04A0" w:firstRow="1" w:lastRow="0" w:firstColumn="1" w:lastColumn="0" w:noHBand="0" w:noVBand="1"/>
      </w:tblPr>
      <w:tblGrid>
        <w:gridCol w:w="1701"/>
        <w:gridCol w:w="1701"/>
        <w:gridCol w:w="5955"/>
      </w:tblGrid>
      <w:tr w:rsidR="00403B56" w:rsidRPr="006C694C" w:rsidTr="006C694C">
        <w:trPr>
          <w:trHeight w:val="206"/>
          <w:tblHeader/>
        </w:trPr>
        <w:tc>
          <w:tcPr>
            <w:tcW w:w="909" w:type="pct"/>
          </w:tcPr>
          <w:p w:rsidR="007F71EA" w:rsidRPr="006C694C" w:rsidRDefault="00451A74" w:rsidP="007F71EA">
            <w:pPr>
              <w:jc w:val="center"/>
              <w:rPr>
                <w:sz w:val="20"/>
                <w:szCs w:val="20"/>
              </w:rPr>
            </w:pPr>
            <w:r w:rsidRPr="006C694C">
              <w:rPr>
                <w:sz w:val="20"/>
                <w:szCs w:val="20"/>
              </w:rPr>
              <w:t>1</w:t>
            </w:r>
          </w:p>
        </w:tc>
        <w:tc>
          <w:tcPr>
            <w:tcW w:w="909" w:type="pct"/>
          </w:tcPr>
          <w:p w:rsidR="007F71EA" w:rsidRPr="006C694C" w:rsidRDefault="00451A74" w:rsidP="007F71EA">
            <w:pPr>
              <w:jc w:val="center"/>
              <w:rPr>
                <w:sz w:val="20"/>
                <w:szCs w:val="20"/>
              </w:rPr>
            </w:pPr>
            <w:r w:rsidRPr="006C694C">
              <w:rPr>
                <w:sz w:val="20"/>
                <w:szCs w:val="20"/>
              </w:rPr>
              <w:t>2</w:t>
            </w:r>
          </w:p>
        </w:tc>
        <w:tc>
          <w:tcPr>
            <w:tcW w:w="3182" w:type="pct"/>
          </w:tcPr>
          <w:p w:rsidR="007F71EA" w:rsidRPr="006C694C" w:rsidRDefault="00451A74" w:rsidP="007F71EA">
            <w:pPr>
              <w:jc w:val="center"/>
              <w:rPr>
                <w:sz w:val="20"/>
                <w:szCs w:val="20"/>
              </w:rPr>
            </w:pPr>
            <w:r w:rsidRPr="006C694C">
              <w:rPr>
                <w:sz w:val="20"/>
                <w:szCs w:val="20"/>
              </w:rPr>
              <w:t>3</w:t>
            </w:r>
          </w:p>
        </w:tc>
      </w:tr>
      <w:tr w:rsidR="00403B56" w:rsidRPr="006C694C" w:rsidTr="006C694C">
        <w:tblPrEx>
          <w:tblCellMar>
            <w:left w:w="57" w:type="dxa"/>
            <w:right w:w="57" w:type="dxa"/>
          </w:tblCellMar>
        </w:tblPrEx>
        <w:tc>
          <w:tcPr>
            <w:tcW w:w="909" w:type="pct"/>
            <w:vMerge w:val="restart"/>
          </w:tcPr>
          <w:p w:rsidR="007F71EA" w:rsidRPr="006C694C" w:rsidRDefault="00EC4747" w:rsidP="007F71EA">
            <w:pPr>
              <w:rPr>
                <w:sz w:val="20"/>
                <w:szCs w:val="20"/>
              </w:rPr>
            </w:pPr>
            <w:r w:rsidRPr="006C694C">
              <w:rPr>
                <w:sz w:val="20"/>
                <w:szCs w:val="20"/>
              </w:rPr>
              <w:t>а</w:t>
            </w:r>
            <w:r w:rsidR="007F71EA" w:rsidRPr="006C694C">
              <w:rPr>
                <w:sz w:val="20"/>
                <w:szCs w:val="20"/>
              </w:rPr>
              <w:t xml:space="preserve">втомобильные дороги общего пользования местного значения </w:t>
            </w:r>
          </w:p>
        </w:tc>
        <w:tc>
          <w:tcPr>
            <w:tcW w:w="909" w:type="pct"/>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асчетный показатель минимально допустимого уровня обеспеченности</w:t>
            </w:r>
          </w:p>
        </w:tc>
        <w:tc>
          <w:tcPr>
            <w:tcW w:w="3182" w:type="pct"/>
          </w:tcPr>
          <w:p w:rsidR="007F71EA" w:rsidRPr="006C694C" w:rsidRDefault="00EC4747" w:rsidP="006C694C">
            <w:pPr>
              <w:pStyle w:val="Default"/>
              <w:jc w:val="center"/>
              <w:rPr>
                <w:color w:val="auto"/>
                <w:sz w:val="20"/>
                <w:szCs w:val="20"/>
              </w:rPr>
            </w:pPr>
            <w:r w:rsidRPr="006C694C">
              <w:rPr>
                <w:color w:val="auto"/>
                <w:sz w:val="20"/>
                <w:szCs w:val="20"/>
              </w:rPr>
              <w:t>п</w:t>
            </w:r>
            <w:r w:rsidR="007F71EA" w:rsidRPr="006C694C">
              <w:rPr>
                <w:color w:val="auto"/>
                <w:sz w:val="20"/>
                <w:szCs w:val="20"/>
              </w:rPr>
              <w:t>лотность автомобильных дорог общего пользования местного значения принята в</w:t>
            </w:r>
            <w:r w:rsidR="00E70C40" w:rsidRPr="006C694C">
              <w:rPr>
                <w:color w:val="auto"/>
                <w:sz w:val="20"/>
                <w:szCs w:val="20"/>
              </w:rPr>
              <w:t xml:space="preserve"> </w:t>
            </w:r>
            <w:r w:rsidR="007F71EA" w:rsidRPr="006C694C">
              <w:rPr>
                <w:color w:val="auto"/>
                <w:sz w:val="20"/>
                <w:szCs w:val="20"/>
              </w:rPr>
              <w:t>2,0 км/</w:t>
            </w:r>
            <w:r w:rsidRPr="006C694C">
              <w:rPr>
                <w:color w:val="auto"/>
                <w:sz w:val="20"/>
                <w:szCs w:val="20"/>
              </w:rPr>
              <w:t>кв.</w:t>
            </w:r>
            <w:r w:rsidR="008B576D" w:rsidRPr="006C694C">
              <w:rPr>
                <w:color w:val="auto"/>
                <w:sz w:val="20"/>
                <w:szCs w:val="20"/>
              </w:rPr>
              <w:t xml:space="preserve"> </w:t>
            </w:r>
            <w:r w:rsidR="007F71EA" w:rsidRPr="006C694C">
              <w:rPr>
                <w:color w:val="auto"/>
                <w:sz w:val="20"/>
                <w:szCs w:val="20"/>
              </w:rPr>
              <w:t xml:space="preserve">км территории городского округа </w:t>
            </w:r>
            <w:r w:rsidR="006C694C">
              <w:rPr>
                <w:color w:val="auto"/>
                <w:sz w:val="20"/>
                <w:szCs w:val="20"/>
              </w:rPr>
              <w:br/>
            </w:r>
            <w:r w:rsidR="007F71EA" w:rsidRPr="006C694C">
              <w:rPr>
                <w:color w:val="auto"/>
                <w:sz w:val="20"/>
                <w:szCs w:val="20"/>
              </w:rPr>
              <w:t>с</w:t>
            </w:r>
            <w:r w:rsidRPr="006C694C">
              <w:rPr>
                <w:color w:val="auto"/>
                <w:sz w:val="20"/>
                <w:szCs w:val="20"/>
              </w:rPr>
              <w:t xml:space="preserve"> учетом текущей обеспеченности.</w:t>
            </w:r>
          </w:p>
          <w:p w:rsidR="007F71EA" w:rsidRPr="006C694C" w:rsidRDefault="00EC4747" w:rsidP="006C694C">
            <w:pPr>
              <w:pStyle w:val="Default"/>
              <w:jc w:val="center"/>
              <w:rPr>
                <w:color w:val="auto"/>
                <w:sz w:val="20"/>
                <w:szCs w:val="20"/>
              </w:rPr>
            </w:pPr>
            <w:r w:rsidRPr="006C694C">
              <w:rPr>
                <w:iCs/>
                <w:color w:val="auto"/>
                <w:sz w:val="20"/>
                <w:szCs w:val="20"/>
              </w:rPr>
              <w:t>Расчет:</w:t>
            </w:r>
            <w:r w:rsidR="0089548D">
              <w:rPr>
                <w:iCs/>
                <w:color w:val="auto"/>
                <w:sz w:val="20"/>
                <w:szCs w:val="20"/>
              </w:rPr>
              <w:t xml:space="preserve"> </w:t>
            </w:r>
            <w:r w:rsidRPr="006C694C">
              <w:rPr>
                <w:color w:val="auto"/>
                <w:sz w:val="20"/>
                <w:szCs w:val="20"/>
              </w:rPr>
              <w:t>о</w:t>
            </w:r>
            <w:r w:rsidR="007F71EA" w:rsidRPr="006C694C">
              <w:rPr>
                <w:color w:val="auto"/>
                <w:sz w:val="20"/>
                <w:szCs w:val="20"/>
              </w:rPr>
              <w:t>бщая протяженность автомобильных дорог общего пользования местного значения с твердым покрытием города Ставрополя по данным программы комплексного развития транспортной инфраструктуры составит к 2030 г</w:t>
            </w:r>
            <w:r w:rsidRPr="006C694C">
              <w:rPr>
                <w:color w:val="auto"/>
                <w:sz w:val="20"/>
                <w:szCs w:val="20"/>
              </w:rPr>
              <w:t>оду</w:t>
            </w:r>
            <w:r w:rsidR="007F71EA" w:rsidRPr="006C694C">
              <w:rPr>
                <w:color w:val="auto"/>
                <w:sz w:val="20"/>
                <w:szCs w:val="20"/>
              </w:rPr>
              <w:t xml:space="preserve"> 512,47 км. Площадь городского округа – 276,69 </w:t>
            </w:r>
            <w:r w:rsidRPr="006C694C">
              <w:rPr>
                <w:color w:val="auto"/>
                <w:sz w:val="20"/>
                <w:szCs w:val="20"/>
              </w:rPr>
              <w:t>кв.</w:t>
            </w:r>
            <w:r w:rsidR="008B576D" w:rsidRPr="006C694C">
              <w:rPr>
                <w:color w:val="auto"/>
                <w:sz w:val="20"/>
                <w:szCs w:val="20"/>
              </w:rPr>
              <w:t xml:space="preserve"> </w:t>
            </w:r>
            <w:r w:rsidR="007F71EA" w:rsidRPr="006C694C">
              <w:rPr>
                <w:color w:val="auto"/>
                <w:sz w:val="20"/>
                <w:szCs w:val="20"/>
              </w:rPr>
              <w:t>км.</w:t>
            </w:r>
          </w:p>
          <w:p w:rsidR="007F71EA" w:rsidRPr="006C694C" w:rsidRDefault="007F71EA" w:rsidP="006C694C">
            <w:pPr>
              <w:pStyle w:val="Default"/>
              <w:jc w:val="center"/>
              <w:rPr>
                <w:color w:val="auto"/>
                <w:sz w:val="20"/>
                <w:szCs w:val="20"/>
              </w:rPr>
            </w:pPr>
            <w:r w:rsidRPr="006C694C">
              <w:rPr>
                <w:color w:val="auto"/>
                <w:sz w:val="20"/>
                <w:szCs w:val="20"/>
              </w:rPr>
              <w:t>Расчет:</w:t>
            </w:r>
            <w:r w:rsidR="0089548D">
              <w:rPr>
                <w:color w:val="auto"/>
                <w:sz w:val="20"/>
                <w:szCs w:val="20"/>
              </w:rPr>
              <w:t xml:space="preserve"> </w:t>
            </w:r>
            <w:r w:rsidRPr="006C694C">
              <w:rPr>
                <w:color w:val="auto"/>
                <w:sz w:val="20"/>
                <w:szCs w:val="20"/>
              </w:rPr>
              <w:t>512,47 / 276,69 = 1,85 км/</w:t>
            </w:r>
            <w:r w:rsidR="00EC4747" w:rsidRPr="006C694C">
              <w:rPr>
                <w:color w:val="auto"/>
                <w:sz w:val="20"/>
                <w:szCs w:val="20"/>
              </w:rPr>
              <w:t>кв.</w:t>
            </w:r>
            <w:r w:rsidR="008B576D" w:rsidRPr="006C694C">
              <w:rPr>
                <w:color w:val="auto"/>
                <w:sz w:val="20"/>
                <w:szCs w:val="20"/>
              </w:rPr>
              <w:t xml:space="preserve"> </w:t>
            </w:r>
            <w:r w:rsidR="00EC4747" w:rsidRPr="006C694C">
              <w:rPr>
                <w:color w:val="auto"/>
                <w:sz w:val="20"/>
                <w:szCs w:val="20"/>
              </w:rPr>
              <w:t>км</w:t>
            </w:r>
            <w:r w:rsidRPr="006C694C">
              <w:rPr>
                <w:color w:val="auto"/>
                <w:sz w:val="20"/>
                <w:szCs w:val="20"/>
              </w:rPr>
              <w:t>. С учетом параметров данного расчетного показателя, установленных в табл</w:t>
            </w:r>
            <w:r w:rsidR="00EC4747" w:rsidRPr="006C694C">
              <w:rPr>
                <w:color w:val="auto"/>
                <w:sz w:val="20"/>
                <w:szCs w:val="20"/>
              </w:rPr>
              <w:t>ице</w:t>
            </w:r>
            <w:r w:rsidRPr="006C694C">
              <w:rPr>
                <w:color w:val="auto"/>
                <w:sz w:val="20"/>
                <w:szCs w:val="20"/>
              </w:rPr>
              <w:t xml:space="preserve"> 1.3.6 РНГП Ставропольского края, значение показателя округлено </w:t>
            </w:r>
            <w:r w:rsidR="006C694C">
              <w:rPr>
                <w:color w:val="auto"/>
                <w:sz w:val="20"/>
                <w:szCs w:val="20"/>
              </w:rPr>
              <w:br/>
            </w:r>
            <w:r w:rsidRPr="006C694C">
              <w:rPr>
                <w:color w:val="auto"/>
                <w:sz w:val="20"/>
                <w:szCs w:val="20"/>
              </w:rPr>
              <w:t>до 2 км/</w:t>
            </w:r>
            <w:r w:rsidR="00EC4747" w:rsidRPr="006C694C">
              <w:rPr>
                <w:color w:val="auto"/>
                <w:sz w:val="20"/>
                <w:szCs w:val="20"/>
              </w:rPr>
              <w:t>кв.</w:t>
            </w:r>
            <w:r w:rsidR="008B576D" w:rsidRPr="006C694C">
              <w:rPr>
                <w:color w:val="auto"/>
                <w:sz w:val="20"/>
                <w:szCs w:val="20"/>
              </w:rPr>
              <w:t xml:space="preserve"> </w:t>
            </w:r>
            <w:r w:rsidRPr="006C694C">
              <w:rPr>
                <w:color w:val="auto"/>
                <w:sz w:val="20"/>
                <w:szCs w:val="20"/>
              </w:rPr>
              <w:t>км территории.</w:t>
            </w:r>
          </w:p>
          <w:p w:rsidR="005C5ECD" w:rsidRPr="006C694C" w:rsidRDefault="007F71EA" w:rsidP="00150E37">
            <w:pPr>
              <w:pStyle w:val="Default"/>
              <w:jc w:val="center"/>
              <w:rPr>
                <w:color w:val="auto"/>
                <w:sz w:val="20"/>
                <w:szCs w:val="20"/>
              </w:rPr>
            </w:pPr>
            <w:r w:rsidRPr="006C694C">
              <w:rPr>
                <w:color w:val="auto"/>
                <w:sz w:val="20"/>
                <w:szCs w:val="20"/>
              </w:rPr>
              <w:t xml:space="preserve">Доля протяженности автомобильных дорог общего пользования местного значения, соответствующих нормативным требованиям </w:t>
            </w:r>
            <w:r w:rsidR="00150E37">
              <w:rPr>
                <w:color w:val="auto"/>
                <w:sz w:val="20"/>
                <w:szCs w:val="20"/>
              </w:rPr>
              <w:br/>
            </w:r>
            <w:r w:rsidRPr="006C694C">
              <w:rPr>
                <w:color w:val="auto"/>
                <w:sz w:val="20"/>
                <w:szCs w:val="20"/>
              </w:rPr>
              <w:t>к транспортно-эксплуатационным показателям</w:t>
            </w:r>
            <w:r w:rsidR="00E4006B">
              <w:rPr>
                <w:color w:val="auto"/>
                <w:sz w:val="20"/>
                <w:szCs w:val="20"/>
              </w:rPr>
              <w:t>,</w:t>
            </w:r>
            <w:r w:rsidRPr="006C694C">
              <w:rPr>
                <w:color w:val="auto"/>
                <w:sz w:val="20"/>
                <w:szCs w:val="20"/>
              </w:rPr>
              <w:t xml:space="preserve"> принята </w:t>
            </w:r>
            <w:r w:rsidR="006C694C">
              <w:rPr>
                <w:color w:val="auto"/>
                <w:sz w:val="20"/>
                <w:szCs w:val="20"/>
              </w:rPr>
              <w:br/>
            </w:r>
            <w:r w:rsidRPr="006C694C">
              <w:rPr>
                <w:color w:val="auto"/>
                <w:sz w:val="20"/>
                <w:szCs w:val="20"/>
              </w:rPr>
              <w:t>в 99,56</w:t>
            </w:r>
            <w:r w:rsidR="002D21AD" w:rsidRPr="006C694C">
              <w:rPr>
                <w:color w:val="auto"/>
                <w:sz w:val="20"/>
                <w:szCs w:val="20"/>
              </w:rPr>
              <w:t xml:space="preserve"> процент</w:t>
            </w:r>
            <w:r w:rsidR="00E4006B">
              <w:rPr>
                <w:color w:val="auto"/>
                <w:sz w:val="20"/>
                <w:szCs w:val="20"/>
              </w:rPr>
              <w:t>а</w:t>
            </w:r>
            <w:r w:rsidRPr="006C694C">
              <w:rPr>
                <w:color w:val="auto"/>
                <w:sz w:val="20"/>
                <w:szCs w:val="20"/>
              </w:rPr>
              <w:t xml:space="preserve"> на расчетный срок до 2028 г</w:t>
            </w:r>
            <w:r w:rsidR="00EC4747" w:rsidRPr="006C694C">
              <w:rPr>
                <w:color w:val="auto"/>
                <w:sz w:val="20"/>
                <w:szCs w:val="20"/>
              </w:rPr>
              <w:t>ода</w:t>
            </w:r>
            <w:r w:rsidRPr="006C694C">
              <w:rPr>
                <w:color w:val="auto"/>
                <w:sz w:val="20"/>
                <w:szCs w:val="20"/>
              </w:rPr>
              <w:t xml:space="preserve"> в соответствии </w:t>
            </w:r>
            <w:r w:rsidR="00E4006B">
              <w:rPr>
                <w:color w:val="auto"/>
                <w:sz w:val="20"/>
                <w:szCs w:val="20"/>
              </w:rPr>
              <w:br/>
              <w:t xml:space="preserve">с </w:t>
            </w:r>
            <w:r w:rsidRPr="006C694C">
              <w:rPr>
                <w:color w:val="auto"/>
                <w:sz w:val="20"/>
                <w:szCs w:val="20"/>
              </w:rPr>
              <w:t>ожидаемыми результатами муниципальной программы</w:t>
            </w:r>
            <w:r w:rsidR="00150E37">
              <w:rPr>
                <w:color w:val="auto"/>
                <w:sz w:val="20"/>
                <w:szCs w:val="20"/>
              </w:rPr>
              <w:br/>
            </w:r>
            <w:r w:rsidRPr="006C694C">
              <w:rPr>
                <w:color w:val="auto"/>
                <w:sz w:val="20"/>
                <w:szCs w:val="20"/>
              </w:rPr>
              <w:t>«Развитие жилищно-коммунального хозяйства,</w:t>
            </w:r>
            <w:r w:rsidR="00150E37">
              <w:rPr>
                <w:color w:val="auto"/>
                <w:sz w:val="20"/>
                <w:szCs w:val="20"/>
              </w:rPr>
              <w:br/>
            </w:r>
            <w:r w:rsidRPr="006C694C">
              <w:rPr>
                <w:color w:val="auto"/>
                <w:sz w:val="20"/>
                <w:szCs w:val="20"/>
              </w:rPr>
              <w:t xml:space="preserve">осуществление дорожной деятельности и обеспечение безопасности дорожного движения на территории </w:t>
            </w:r>
            <w:r w:rsidR="00150E37">
              <w:rPr>
                <w:color w:val="auto"/>
                <w:sz w:val="20"/>
                <w:szCs w:val="20"/>
              </w:rPr>
              <w:br/>
            </w:r>
            <w:r w:rsidRPr="006C694C">
              <w:rPr>
                <w:color w:val="auto"/>
                <w:sz w:val="20"/>
                <w:szCs w:val="20"/>
              </w:rPr>
              <w:t>города Ставрополя, благоустройств</w:t>
            </w:r>
            <w:r w:rsidR="00EC4747" w:rsidRPr="006C694C">
              <w:rPr>
                <w:color w:val="auto"/>
                <w:sz w:val="20"/>
                <w:szCs w:val="20"/>
              </w:rPr>
              <w:t xml:space="preserve">о территории </w:t>
            </w:r>
            <w:r w:rsidR="00150E37">
              <w:rPr>
                <w:color w:val="auto"/>
                <w:sz w:val="20"/>
                <w:szCs w:val="20"/>
              </w:rPr>
              <w:br/>
            </w:r>
            <w:r w:rsidR="00EC4747" w:rsidRPr="006C694C">
              <w:rPr>
                <w:color w:val="auto"/>
                <w:sz w:val="20"/>
                <w:szCs w:val="20"/>
              </w:rPr>
              <w:t>города Ставрополя»</w:t>
            </w:r>
          </w:p>
        </w:tc>
      </w:tr>
      <w:tr w:rsidR="00403B56" w:rsidRPr="006C694C" w:rsidTr="006C694C">
        <w:tblPrEx>
          <w:tblCellMar>
            <w:left w:w="57" w:type="dxa"/>
            <w:right w:w="57" w:type="dxa"/>
          </w:tblCellMar>
        </w:tblPrEx>
        <w:tc>
          <w:tcPr>
            <w:tcW w:w="909" w:type="pct"/>
            <w:vMerge/>
          </w:tcPr>
          <w:p w:rsidR="007F71EA" w:rsidRPr="006C694C" w:rsidRDefault="007F71EA" w:rsidP="007F71EA">
            <w:pPr>
              <w:rPr>
                <w:sz w:val="20"/>
                <w:szCs w:val="20"/>
              </w:rPr>
            </w:pPr>
          </w:p>
        </w:tc>
        <w:tc>
          <w:tcPr>
            <w:tcW w:w="909" w:type="pct"/>
          </w:tcPr>
          <w:p w:rsidR="007F71EA" w:rsidRPr="006C694C" w:rsidRDefault="00EC4747" w:rsidP="006C694C">
            <w:pPr>
              <w:jc w:val="center"/>
              <w:rPr>
                <w:sz w:val="20"/>
                <w:szCs w:val="20"/>
              </w:rPr>
            </w:pPr>
            <w:r w:rsidRPr="006C694C">
              <w:rPr>
                <w:sz w:val="20"/>
                <w:szCs w:val="20"/>
              </w:rPr>
              <w:t>р</w:t>
            </w:r>
            <w:r w:rsidR="007F71EA" w:rsidRPr="006C694C">
              <w:rPr>
                <w:sz w:val="20"/>
                <w:szCs w:val="20"/>
              </w:rPr>
              <w:t xml:space="preserve">асчетный </w:t>
            </w:r>
            <w:r w:rsidR="007F71EA" w:rsidRPr="006C694C">
              <w:rPr>
                <w:sz w:val="20"/>
                <w:szCs w:val="20"/>
              </w:rPr>
              <w:lastRenderedPageBreak/>
              <w:t>показатель максимально допустимого уровня территориальной доступности</w:t>
            </w:r>
          </w:p>
        </w:tc>
        <w:tc>
          <w:tcPr>
            <w:tcW w:w="3182" w:type="pct"/>
          </w:tcPr>
          <w:p w:rsidR="007F71EA" w:rsidRPr="006C694C" w:rsidRDefault="00EC4747" w:rsidP="0089548D">
            <w:pPr>
              <w:pStyle w:val="Default"/>
              <w:jc w:val="center"/>
              <w:rPr>
                <w:color w:val="auto"/>
                <w:sz w:val="20"/>
                <w:szCs w:val="20"/>
              </w:rPr>
            </w:pPr>
            <w:r w:rsidRPr="006C694C">
              <w:rPr>
                <w:color w:val="auto"/>
                <w:sz w:val="20"/>
                <w:szCs w:val="20"/>
              </w:rPr>
              <w:lastRenderedPageBreak/>
              <w:t>у</w:t>
            </w:r>
            <w:r w:rsidR="007F71EA" w:rsidRPr="006C694C">
              <w:rPr>
                <w:color w:val="auto"/>
                <w:sz w:val="20"/>
                <w:szCs w:val="20"/>
              </w:rPr>
              <w:t>ровень территориал</w:t>
            </w:r>
            <w:r w:rsidRPr="006C694C">
              <w:rPr>
                <w:color w:val="auto"/>
                <w:sz w:val="20"/>
                <w:szCs w:val="20"/>
              </w:rPr>
              <w:t>ьной доступности не</w:t>
            </w:r>
            <w:r w:rsidR="0089548D">
              <w:rPr>
                <w:color w:val="auto"/>
                <w:sz w:val="20"/>
                <w:szCs w:val="20"/>
              </w:rPr>
              <w:t xml:space="preserve"> </w:t>
            </w:r>
            <w:r w:rsidRPr="006C694C">
              <w:rPr>
                <w:color w:val="auto"/>
                <w:sz w:val="20"/>
                <w:szCs w:val="20"/>
              </w:rPr>
              <w:t>нормируется</w:t>
            </w:r>
          </w:p>
        </w:tc>
      </w:tr>
      <w:tr w:rsidR="00403B56" w:rsidRPr="006C694C" w:rsidTr="006C694C">
        <w:tblPrEx>
          <w:tblCellMar>
            <w:left w:w="57" w:type="dxa"/>
            <w:right w:w="57" w:type="dxa"/>
          </w:tblCellMar>
        </w:tblPrEx>
        <w:trPr>
          <w:trHeight w:val="750"/>
        </w:trPr>
        <w:tc>
          <w:tcPr>
            <w:tcW w:w="909" w:type="pct"/>
            <w:vMerge w:val="restart"/>
          </w:tcPr>
          <w:p w:rsidR="007F71EA" w:rsidRPr="006C694C" w:rsidRDefault="00EC4747" w:rsidP="00E37EEC">
            <w:pPr>
              <w:rPr>
                <w:sz w:val="20"/>
                <w:szCs w:val="20"/>
              </w:rPr>
            </w:pPr>
            <w:r w:rsidRPr="006C694C">
              <w:rPr>
                <w:sz w:val="20"/>
                <w:szCs w:val="20"/>
              </w:rPr>
              <w:lastRenderedPageBreak/>
              <w:t>а</w:t>
            </w:r>
            <w:r w:rsidR="007F71EA" w:rsidRPr="006C694C">
              <w:rPr>
                <w:sz w:val="20"/>
                <w:szCs w:val="20"/>
              </w:rPr>
              <w:t>втовокзал</w:t>
            </w: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асчетный показатель минимально допустимого уровня обеспеченности</w:t>
            </w:r>
          </w:p>
        </w:tc>
        <w:tc>
          <w:tcPr>
            <w:tcW w:w="3182" w:type="pct"/>
          </w:tcPr>
          <w:p w:rsidR="007F71EA" w:rsidRPr="006C694C" w:rsidRDefault="00EC4747" w:rsidP="006C694C">
            <w:pPr>
              <w:jc w:val="center"/>
              <w:rPr>
                <w:sz w:val="20"/>
                <w:szCs w:val="20"/>
              </w:rPr>
            </w:pPr>
            <w:r w:rsidRPr="006C694C">
              <w:rPr>
                <w:sz w:val="20"/>
                <w:szCs w:val="20"/>
              </w:rPr>
              <w:t>п</w:t>
            </w:r>
            <w:r w:rsidR="007F71EA" w:rsidRPr="006C694C">
              <w:rPr>
                <w:sz w:val="20"/>
                <w:szCs w:val="20"/>
              </w:rPr>
              <w:t>оказатель минимально допустимого уровня обеспеченности установлен в соответствии с положениями ч</w:t>
            </w:r>
            <w:r w:rsidR="00C622A9" w:rsidRPr="006C694C">
              <w:rPr>
                <w:sz w:val="20"/>
                <w:szCs w:val="20"/>
              </w:rPr>
              <w:t>асти</w:t>
            </w:r>
            <w:r w:rsidR="007F71EA" w:rsidRPr="006C694C">
              <w:rPr>
                <w:sz w:val="20"/>
                <w:szCs w:val="20"/>
              </w:rPr>
              <w:t xml:space="preserve"> 3 ст</w:t>
            </w:r>
            <w:r w:rsidR="00C622A9" w:rsidRPr="006C694C">
              <w:rPr>
                <w:sz w:val="20"/>
                <w:szCs w:val="20"/>
              </w:rPr>
              <w:t>атьи</w:t>
            </w:r>
            <w:r w:rsidR="007F71EA" w:rsidRPr="006C694C">
              <w:rPr>
                <w:sz w:val="20"/>
                <w:szCs w:val="20"/>
              </w:rPr>
              <w:t xml:space="preserve"> 29.4 </w:t>
            </w:r>
            <w:r w:rsidR="006C694C">
              <w:rPr>
                <w:sz w:val="20"/>
                <w:szCs w:val="20"/>
              </w:rPr>
              <w:br/>
            </w:r>
            <w:proofErr w:type="spellStart"/>
            <w:r w:rsidR="007F71EA" w:rsidRPr="006C694C">
              <w:rPr>
                <w:sz w:val="20"/>
                <w:szCs w:val="20"/>
              </w:rPr>
              <w:t>ГрК</w:t>
            </w:r>
            <w:proofErr w:type="spellEnd"/>
            <w:r w:rsidR="007F71EA" w:rsidRPr="006C694C">
              <w:rPr>
                <w:sz w:val="20"/>
                <w:szCs w:val="20"/>
              </w:rPr>
              <w:t xml:space="preserve"> РФ по табл</w:t>
            </w:r>
            <w:r w:rsidRPr="006C694C">
              <w:rPr>
                <w:sz w:val="20"/>
                <w:szCs w:val="20"/>
              </w:rPr>
              <w:t>ице</w:t>
            </w:r>
            <w:r w:rsidR="007F71EA" w:rsidRPr="006C694C">
              <w:rPr>
                <w:sz w:val="20"/>
                <w:szCs w:val="20"/>
              </w:rPr>
              <w:t xml:space="preserve"> 1.3.5 РНГП Ставропольского края, исходя из необходимости обеспечения межмуниципального сообщения между городом Ставрополем и другими муниципальными образованиями Ставропольского края</w:t>
            </w:r>
          </w:p>
        </w:tc>
      </w:tr>
      <w:tr w:rsidR="00403B56" w:rsidRPr="006C694C" w:rsidTr="006C694C">
        <w:tblPrEx>
          <w:tblCellMar>
            <w:left w:w="57" w:type="dxa"/>
            <w:right w:w="57" w:type="dxa"/>
          </w:tblCellMar>
        </w:tblPrEx>
        <w:trPr>
          <w:trHeight w:val="974"/>
        </w:trPr>
        <w:tc>
          <w:tcPr>
            <w:tcW w:w="909" w:type="pct"/>
            <w:vMerge/>
          </w:tcPr>
          <w:p w:rsidR="007F71EA" w:rsidRPr="006C694C" w:rsidRDefault="007F71EA" w:rsidP="00E37EEC">
            <w:pPr>
              <w:rPr>
                <w:sz w:val="20"/>
                <w:szCs w:val="20"/>
              </w:rPr>
            </w:pP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асчетный показатель максимально допустимого уровня территориальной доступности</w:t>
            </w:r>
          </w:p>
        </w:tc>
        <w:tc>
          <w:tcPr>
            <w:tcW w:w="3182" w:type="pct"/>
          </w:tcPr>
          <w:p w:rsidR="007F71EA" w:rsidRPr="006C694C" w:rsidRDefault="00EC4747" w:rsidP="00E4006B">
            <w:pPr>
              <w:jc w:val="center"/>
              <w:rPr>
                <w:sz w:val="20"/>
                <w:szCs w:val="20"/>
              </w:rPr>
            </w:pPr>
            <w:r w:rsidRPr="006C694C">
              <w:rPr>
                <w:sz w:val="20"/>
                <w:szCs w:val="20"/>
              </w:rPr>
              <w:t>у</w:t>
            </w:r>
            <w:r w:rsidR="007F71EA" w:rsidRPr="006C694C">
              <w:rPr>
                <w:sz w:val="20"/>
                <w:szCs w:val="20"/>
              </w:rPr>
              <w:t xml:space="preserve">становлен в 1 час на общественном транспорте в соответствии </w:t>
            </w:r>
            <w:r w:rsidR="00E4006B">
              <w:rPr>
                <w:sz w:val="20"/>
                <w:szCs w:val="20"/>
              </w:rPr>
              <w:br/>
            </w:r>
            <w:r w:rsidR="007F71EA" w:rsidRPr="006C694C">
              <w:rPr>
                <w:sz w:val="20"/>
                <w:szCs w:val="20"/>
              </w:rPr>
              <w:t>с необходимостью и доступностью объекта для всех жителей города Ставрополя и в соответствии с показателем табл</w:t>
            </w:r>
            <w:r w:rsidRPr="006C694C">
              <w:rPr>
                <w:sz w:val="20"/>
                <w:szCs w:val="20"/>
              </w:rPr>
              <w:t xml:space="preserve">ицы </w:t>
            </w:r>
            <w:r w:rsidR="007F71EA" w:rsidRPr="006C694C">
              <w:rPr>
                <w:sz w:val="20"/>
                <w:szCs w:val="20"/>
              </w:rPr>
              <w:t>1.3.5</w:t>
            </w:r>
            <w:r w:rsidR="00C622A9" w:rsidRPr="006C694C">
              <w:rPr>
                <w:sz w:val="20"/>
                <w:szCs w:val="20"/>
              </w:rPr>
              <w:t xml:space="preserve"> РНГП Ставропольского края</w:t>
            </w:r>
          </w:p>
        </w:tc>
      </w:tr>
      <w:tr w:rsidR="00403B56" w:rsidRPr="006C694C" w:rsidTr="006C694C">
        <w:tblPrEx>
          <w:tblCellMar>
            <w:left w:w="57" w:type="dxa"/>
            <w:right w:w="57" w:type="dxa"/>
          </w:tblCellMar>
        </w:tblPrEx>
        <w:trPr>
          <w:trHeight w:val="974"/>
        </w:trPr>
        <w:tc>
          <w:tcPr>
            <w:tcW w:w="909" w:type="pct"/>
            <w:vMerge w:val="restart"/>
          </w:tcPr>
          <w:p w:rsidR="007F71EA" w:rsidRPr="006C694C" w:rsidRDefault="00EC4747" w:rsidP="002E3C12">
            <w:pPr>
              <w:rPr>
                <w:sz w:val="20"/>
                <w:szCs w:val="20"/>
              </w:rPr>
            </w:pPr>
            <w:r w:rsidRPr="006C694C">
              <w:rPr>
                <w:sz w:val="20"/>
                <w:szCs w:val="20"/>
              </w:rPr>
              <w:t>о</w:t>
            </w:r>
            <w:r w:rsidR="007F71EA" w:rsidRPr="006C694C">
              <w:rPr>
                <w:sz w:val="20"/>
                <w:szCs w:val="20"/>
              </w:rPr>
              <w:t>становочный пункт ОПТ</w:t>
            </w: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 xml:space="preserve">асчетный показатель </w:t>
            </w:r>
            <w:r w:rsidR="001C3AF9" w:rsidRPr="006C694C">
              <w:rPr>
                <w:color w:val="auto"/>
                <w:sz w:val="20"/>
                <w:szCs w:val="20"/>
              </w:rPr>
              <w:t xml:space="preserve">минимально </w:t>
            </w:r>
            <w:r w:rsidR="007F71EA" w:rsidRPr="006C694C">
              <w:rPr>
                <w:color w:val="auto"/>
                <w:sz w:val="20"/>
                <w:szCs w:val="20"/>
              </w:rPr>
              <w:t xml:space="preserve">допустимого уровня </w:t>
            </w:r>
            <w:r w:rsidR="00DD4AD6" w:rsidRPr="006C694C">
              <w:rPr>
                <w:sz w:val="20"/>
                <w:szCs w:val="20"/>
              </w:rPr>
              <w:t>обеспеченности</w:t>
            </w:r>
          </w:p>
        </w:tc>
        <w:tc>
          <w:tcPr>
            <w:tcW w:w="3182" w:type="pct"/>
          </w:tcPr>
          <w:p w:rsidR="00234E15" w:rsidRPr="006C694C" w:rsidRDefault="00234E15" w:rsidP="006C694C">
            <w:pPr>
              <w:jc w:val="center"/>
              <w:rPr>
                <w:sz w:val="20"/>
                <w:szCs w:val="20"/>
              </w:rPr>
            </w:pPr>
            <w:r w:rsidRPr="006C694C">
              <w:rPr>
                <w:sz w:val="20"/>
                <w:szCs w:val="20"/>
              </w:rPr>
              <w:t xml:space="preserve">необходимость нормирования указанного показателя определяется требованиями </w:t>
            </w:r>
            <w:r w:rsidR="00C622A9" w:rsidRPr="006C694C">
              <w:rPr>
                <w:sz w:val="20"/>
                <w:szCs w:val="20"/>
              </w:rPr>
              <w:t>ра</w:t>
            </w:r>
            <w:r w:rsidR="00D62EFD" w:rsidRPr="006C694C">
              <w:rPr>
                <w:sz w:val="20"/>
                <w:szCs w:val="20"/>
              </w:rPr>
              <w:t xml:space="preserve">споряжения </w:t>
            </w:r>
            <w:r w:rsidR="002E3C12" w:rsidRPr="006C694C">
              <w:rPr>
                <w:sz w:val="20"/>
                <w:szCs w:val="20"/>
              </w:rPr>
              <w:t>№ НА-19-р</w:t>
            </w:r>
            <w:r w:rsidRPr="006C694C">
              <w:rPr>
                <w:sz w:val="20"/>
                <w:szCs w:val="20"/>
              </w:rPr>
              <w:t>.</w:t>
            </w:r>
          </w:p>
          <w:p w:rsidR="007F71EA" w:rsidRPr="006C694C" w:rsidRDefault="007F71EA" w:rsidP="006C694C">
            <w:pPr>
              <w:jc w:val="center"/>
              <w:rPr>
                <w:sz w:val="20"/>
                <w:szCs w:val="20"/>
              </w:rPr>
            </w:pPr>
            <w:r w:rsidRPr="006C694C">
              <w:rPr>
                <w:sz w:val="20"/>
                <w:szCs w:val="20"/>
              </w:rPr>
              <w:t>Минимальный уровень обеспеченности остановочными пунктами ОПТ принят в количестве 0,75 остановок ОПТ на 1000</w:t>
            </w:r>
            <w:r w:rsidR="00EC4747" w:rsidRPr="006C694C">
              <w:rPr>
                <w:sz w:val="20"/>
                <w:szCs w:val="20"/>
              </w:rPr>
              <w:t> </w:t>
            </w:r>
            <w:r w:rsidRPr="006C694C">
              <w:rPr>
                <w:sz w:val="20"/>
                <w:szCs w:val="20"/>
              </w:rPr>
              <w:t>чел</w:t>
            </w:r>
            <w:r w:rsidR="00EC4747" w:rsidRPr="006C694C">
              <w:rPr>
                <w:sz w:val="20"/>
                <w:szCs w:val="20"/>
              </w:rPr>
              <w:t>овек</w:t>
            </w:r>
            <w:r w:rsidRPr="006C694C">
              <w:rPr>
                <w:sz w:val="20"/>
                <w:szCs w:val="20"/>
              </w:rPr>
              <w:t xml:space="preserve">, исходя из текущего уровня обеспеченности объектами. Общее число остановок ОПТ на территории города Ставрополя составляет 413. Численность населения городского округа </w:t>
            </w:r>
            <w:r w:rsidR="006C694C">
              <w:rPr>
                <w:sz w:val="20"/>
                <w:szCs w:val="20"/>
              </w:rPr>
              <w:br/>
            </w:r>
            <w:r w:rsidRPr="006C694C">
              <w:rPr>
                <w:sz w:val="20"/>
                <w:szCs w:val="20"/>
              </w:rPr>
              <w:t>на 01.01.2023 – 520 260 чел.</w:t>
            </w:r>
          </w:p>
          <w:p w:rsidR="007F71EA" w:rsidRPr="006C694C" w:rsidRDefault="007F71EA" w:rsidP="002D16C5">
            <w:pPr>
              <w:jc w:val="center"/>
              <w:rPr>
                <w:sz w:val="20"/>
                <w:szCs w:val="20"/>
              </w:rPr>
            </w:pPr>
            <w:r w:rsidRPr="006C694C">
              <w:rPr>
                <w:sz w:val="20"/>
                <w:szCs w:val="20"/>
              </w:rPr>
              <w:t>Расчет:</w:t>
            </w:r>
            <w:r w:rsidR="0089548D">
              <w:rPr>
                <w:sz w:val="20"/>
                <w:szCs w:val="20"/>
              </w:rPr>
              <w:t xml:space="preserve"> </w:t>
            </w:r>
            <w:r w:rsidR="0051507A" w:rsidRPr="006C694C">
              <w:rPr>
                <w:sz w:val="20"/>
                <w:szCs w:val="20"/>
              </w:rPr>
              <w:t>413 / 520260*</w:t>
            </w:r>
            <w:r w:rsidRPr="006C694C">
              <w:rPr>
                <w:sz w:val="20"/>
                <w:szCs w:val="20"/>
              </w:rPr>
              <w:t xml:space="preserve">1000 = 0,8 </w:t>
            </w:r>
            <w:r w:rsidR="00054B69">
              <w:rPr>
                <w:sz w:val="20"/>
                <w:szCs w:val="20"/>
              </w:rPr>
              <w:t>остановочн</w:t>
            </w:r>
            <w:r w:rsidR="002D16C5">
              <w:rPr>
                <w:sz w:val="20"/>
                <w:szCs w:val="20"/>
              </w:rPr>
              <w:t>ого</w:t>
            </w:r>
            <w:r w:rsidR="00054B69">
              <w:rPr>
                <w:sz w:val="20"/>
                <w:szCs w:val="20"/>
              </w:rPr>
              <w:t xml:space="preserve"> пункт</w:t>
            </w:r>
            <w:r w:rsidR="002D16C5">
              <w:rPr>
                <w:sz w:val="20"/>
                <w:szCs w:val="20"/>
              </w:rPr>
              <w:t>а</w:t>
            </w:r>
            <w:r w:rsidRPr="006C694C">
              <w:rPr>
                <w:sz w:val="20"/>
                <w:szCs w:val="20"/>
              </w:rPr>
              <w:t xml:space="preserve"> ОПТ </w:t>
            </w:r>
            <w:r w:rsidR="00054B69">
              <w:rPr>
                <w:sz w:val="20"/>
                <w:szCs w:val="20"/>
              </w:rPr>
              <w:br/>
            </w:r>
            <w:r w:rsidRPr="006C694C">
              <w:rPr>
                <w:sz w:val="20"/>
                <w:szCs w:val="20"/>
              </w:rPr>
              <w:t>на 1000</w:t>
            </w:r>
            <w:r w:rsidR="0051507A" w:rsidRPr="006C694C">
              <w:rPr>
                <w:sz w:val="20"/>
                <w:szCs w:val="20"/>
              </w:rPr>
              <w:t> </w:t>
            </w:r>
            <w:r w:rsidRPr="006C694C">
              <w:rPr>
                <w:sz w:val="20"/>
                <w:szCs w:val="20"/>
              </w:rPr>
              <w:t>чел.</w:t>
            </w:r>
          </w:p>
        </w:tc>
      </w:tr>
      <w:tr w:rsidR="00403B56" w:rsidRPr="006C694C" w:rsidTr="006C694C">
        <w:tblPrEx>
          <w:tblCellMar>
            <w:left w:w="57" w:type="dxa"/>
            <w:right w:w="57" w:type="dxa"/>
          </w:tblCellMar>
        </w:tblPrEx>
        <w:tc>
          <w:tcPr>
            <w:tcW w:w="909" w:type="pct"/>
            <w:vMerge/>
          </w:tcPr>
          <w:p w:rsidR="007F71EA" w:rsidRPr="006C694C" w:rsidRDefault="007F71EA" w:rsidP="007F71EA">
            <w:pPr>
              <w:rPr>
                <w:sz w:val="20"/>
                <w:szCs w:val="20"/>
              </w:rPr>
            </w:pP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асчетный показатель максимально допустимого уровня территориальной доступности</w:t>
            </w:r>
          </w:p>
        </w:tc>
        <w:tc>
          <w:tcPr>
            <w:tcW w:w="3182" w:type="pct"/>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асчетные показатели максимального уровня территориальной доступности остановок ОПТ от различных объектов приняты в соответствии с п</w:t>
            </w:r>
            <w:r w:rsidR="00E70C40" w:rsidRPr="006C694C">
              <w:rPr>
                <w:sz w:val="20"/>
                <w:szCs w:val="20"/>
              </w:rPr>
              <w:t>унктом</w:t>
            </w:r>
            <w:r w:rsidR="007F71EA" w:rsidRPr="006C694C">
              <w:rPr>
                <w:sz w:val="20"/>
                <w:szCs w:val="20"/>
              </w:rPr>
              <w:t xml:space="preserve"> 3.1.1 </w:t>
            </w:r>
            <w:r w:rsidRPr="006C694C">
              <w:rPr>
                <w:sz w:val="20"/>
                <w:szCs w:val="20"/>
              </w:rPr>
              <w:t>т</w:t>
            </w:r>
            <w:r w:rsidR="007F71EA" w:rsidRPr="006C694C">
              <w:rPr>
                <w:sz w:val="20"/>
                <w:szCs w:val="20"/>
              </w:rPr>
              <w:t>абл</w:t>
            </w:r>
            <w:r w:rsidRPr="006C694C">
              <w:rPr>
                <w:sz w:val="20"/>
                <w:szCs w:val="20"/>
              </w:rPr>
              <w:t>ицы</w:t>
            </w:r>
            <w:r w:rsidR="007F71EA" w:rsidRPr="006C694C">
              <w:rPr>
                <w:sz w:val="20"/>
                <w:szCs w:val="20"/>
              </w:rPr>
              <w:t xml:space="preserve"> 1 </w:t>
            </w:r>
            <w:r w:rsidR="002E3C12" w:rsidRPr="006C694C">
              <w:rPr>
                <w:sz w:val="20"/>
                <w:szCs w:val="20"/>
              </w:rPr>
              <w:t>р</w:t>
            </w:r>
            <w:r w:rsidR="007F71EA" w:rsidRPr="006C694C">
              <w:rPr>
                <w:sz w:val="20"/>
                <w:szCs w:val="20"/>
              </w:rPr>
              <w:t>аспоряжения № НА-19-р</w:t>
            </w:r>
            <w:r w:rsidR="009A177F" w:rsidRPr="006C694C">
              <w:rPr>
                <w:sz w:val="20"/>
                <w:szCs w:val="20"/>
              </w:rPr>
              <w:t xml:space="preserve">, </w:t>
            </w:r>
            <w:r w:rsidR="009A177F" w:rsidRPr="006C694C">
              <w:rPr>
                <w:rFonts w:eastAsia="Calibri"/>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r w:rsidR="00FA3B25" w:rsidRPr="006C694C">
              <w:rPr>
                <w:rFonts w:eastAsia="Calibri"/>
                <w:sz w:val="20"/>
                <w:szCs w:val="20"/>
              </w:rPr>
              <w:t xml:space="preserve"> (далее - СП 42.13330.2016)</w:t>
            </w:r>
          </w:p>
        </w:tc>
      </w:tr>
      <w:tr w:rsidR="00403B56" w:rsidRPr="006C694C" w:rsidTr="006C694C">
        <w:tblPrEx>
          <w:tblCellMar>
            <w:left w:w="57" w:type="dxa"/>
            <w:right w:w="57" w:type="dxa"/>
          </w:tblCellMar>
        </w:tblPrEx>
        <w:tc>
          <w:tcPr>
            <w:tcW w:w="909" w:type="pct"/>
            <w:vMerge w:val="restart"/>
          </w:tcPr>
          <w:p w:rsidR="007F71EA" w:rsidRPr="006C694C" w:rsidRDefault="00EC4747" w:rsidP="00E46489">
            <w:pPr>
              <w:ind w:right="-57"/>
              <w:rPr>
                <w:sz w:val="20"/>
                <w:szCs w:val="20"/>
              </w:rPr>
            </w:pPr>
            <w:r w:rsidRPr="006C694C">
              <w:rPr>
                <w:sz w:val="20"/>
                <w:szCs w:val="20"/>
              </w:rPr>
              <w:t>а</w:t>
            </w:r>
            <w:r w:rsidR="007F71EA" w:rsidRPr="006C694C">
              <w:rPr>
                <w:sz w:val="20"/>
                <w:szCs w:val="20"/>
              </w:rPr>
              <w:t>втозаправочные станции</w:t>
            </w: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 xml:space="preserve">асчетный показатель </w:t>
            </w:r>
            <w:r w:rsidR="001C3AF9" w:rsidRPr="006C694C">
              <w:rPr>
                <w:color w:val="auto"/>
                <w:sz w:val="20"/>
                <w:szCs w:val="20"/>
              </w:rPr>
              <w:t xml:space="preserve">минимально </w:t>
            </w:r>
            <w:r w:rsidR="007F71EA" w:rsidRPr="006C694C">
              <w:rPr>
                <w:color w:val="auto"/>
                <w:sz w:val="20"/>
                <w:szCs w:val="20"/>
              </w:rPr>
              <w:t xml:space="preserve">допустимого уровня </w:t>
            </w:r>
            <w:r w:rsidR="00DD4AD6" w:rsidRPr="006C694C">
              <w:rPr>
                <w:sz w:val="20"/>
                <w:szCs w:val="20"/>
              </w:rPr>
              <w:t>обеспеченности</w:t>
            </w:r>
          </w:p>
        </w:tc>
        <w:tc>
          <w:tcPr>
            <w:tcW w:w="3182" w:type="pct"/>
          </w:tcPr>
          <w:p w:rsidR="007F71EA" w:rsidRPr="006C694C" w:rsidRDefault="00EC4747" w:rsidP="006C694C">
            <w:pPr>
              <w:jc w:val="center"/>
              <w:rPr>
                <w:sz w:val="20"/>
                <w:szCs w:val="20"/>
              </w:rPr>
            </w:pPr>
            <w:r w:rsidRPr="006C694C">
              <w:rPr>
                <w:sz w:val="20"/>
                <w:szCs w:val="20"/>
              </w:rPr>
              <w:t>в</w:t>
            </w:r>
            <w:r w:rsidR="007F71EA" w:rsidRPr="006C694C">
              <w:rPr>
                <w:sz w:val="20"/>
                <w:szCs w:val="20"/>
              </w:rPr>
              <w:t xml:space="preserve"> соответствии с п</w:t>
            </w:r>
            <w:r w:rsidR="00E70C40" w:rsidRPr="006C694C">
              <w:rPr>
                <w:sz w:val="20"/>
                <w:szCs w:val="20"/>
              </w:rPr>
              <w:t>унктом</w:t>
            </w:r>
            <w:r w:rsidR="007F71EA" w:rsidRPr="006C694C">
              <w:rPr>
                <w:sz w:val="20"/>
                <w:szCs w:val="20"/>
              </w:rPr>
              <w:t xml:space="preserve"> 11.41 СП 42.13330.2016 проектирование числа автозаправочных станций осуществляется </w:t>
            </w:r>
            <w:r w:rsidR="00ED10FD">
              <w:rPr>
                <w:sz w:val="20"/>
                <w:szCs w:val="20"/>
              </w:rPr>
              <w:br/>
            </w:r>
            <w:r w:rsidR="007F71EA" w:rsidRPr="006C694C">
              <w:rPr>
                <w:sz w:val="20"/>
                <w:szCs w:val="20"/>
              </w:rPr>
              <w:t xml:space="preserve">из расчета 1 топливораздаточная колонка на 1200 автомобилей. Уровень автомобилизации населения Ставропольского края – </w:t>
            </w:r>
            <w:r w:rsidR="00ED10FD">
              <w:rPr>
                <w:sz w:val="20"/>
                <w:szCs w:val="20"/>
              </w:rPr>
              <w:br/>
            </w:r>
            <w:r w:rsidR="007F71EA" w:rsidRPr="006C694C">
              <w:rPr>
                <w:sz w:val="20"/>
                <w:szCs w:val="20"/>
              </w:rPr>
              <w:t>259,6 автомобилей на 1000</w:t>
            </w:r>
            <w:r w:rsidR="00150E37">
              <w:rPr>
                <w:sz w:val="20"/>
                <w:szCs w:val="20"/>
              </w:rPr>
              <w:t xml:space="preserve"> человек </w:t>
            </w:r>
            <w:r w:rsidR="007F71EA" w:rsidRPr="006C694C">
              <w:rPr>
                <w:sz w:val="20"/>
                <w:szCs w:val="20"/>
              </w:rPr>
              <w:t>населения.</w:t>
            </w:r>
          </w:p>
          <w:p w:rsidR="007F71EA" w:rsidRPr="006C694C" w:rsidRDefault="007F71EA" w:rsidP="006C694C">
            <w:pPr>
              <w:jc w:val="center"/>
              <w:rPr>
                <w:sz w:val="20"/>
                <w:szCs w:val="20"/>
              </w:rPr>
            </w:pPr>
            <w:r w:rsidRPr="006C694C">
              <w:rPr>
                <w:sz w:val="20"/>
                <w:szCs w:val="20"/>
              </w:rPr>
              <w:t>Расчет:</w:t>
            </w:r>
            <w:r w:rsidR="00FF547D" w:rsidRPr="006C694C">
              <w:rPr>
                <w:sz w:val="20"/>
                <w:szCs w:val="20"/>
              </w:rPr>
              <w:t xml:space="preserve"> </w:t>
            </w:r>
            <w:r w:rsidRPr="006C694C">
              <w:rPr>
                <w:sz w:val="20"/>
                <w:szCs w:val="20"/>
              </w:rPr>
              <w:t xml:space="preserve">259,6 / 1200 = 0,2 на 1000 жителей </w:t>
            </w:r>
            <w:r w:rsidR="00EC4747" w:rsidRPr="006C694C">
              <w:rPr>
                <w:sz w:val="20"/>
                <w:szCs w:val="20"/>
              </w:rPr>
              <w:t>(с округлением)</w:t>
            </w:r>
          </w:p>
        </w:tc>
      </w:tr>
      <w:tr w:rsidR="00403B56" w:rsidRPr="006C694C" w:rsidTr="006C694C">
        <w:tblPrEx>
          <w:tblCellMar>
            <w:left w:w="57" w:type="dxa"/>
            <w:right w:w="57" w:type="dxa"/>
          </w:tblCellMar>
        </w:tblPrEx>
        <w:tc>
          <w:tcPr>
            <w:tcW w:w="909" w:type="pct"/>
            <w:vMerge/>
          </w:tcPr>
          <w:p w:rsidR="007F71EA" w:rsidRPr="006C694C" w:rsidRDefault="007F71EA" w:rsidP="007F71EA">
            <w:pPr>
              <w:rPr>
                <w:sz w:val="20"/>
                <w:szCs w:val="20"/>
              </w:rPr>
            </w:pP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асчетный показатель максимально допустимого уровня территориальной доступности</w:t>
            </w:r>
          </w:p>
        </w:tc>
        <w:tc>
          <w:tcPr>
            <w:tcW w:w="3182" w:type="pct"/>
          </w:tcPr>
          <w:p w:rsidR="007F71EA" w:rsidRPr="006C694C" w:rsidRDefault="00EC4747" w:rsidP="006C694C">
            <w:pPr>
              <w:jc w:val="center"/>
              <w:rPr>
                <w:sz w:val="20"/>
                <w:szCs w:val="20"/>
              </w:rPr>
            </w:pPr>
            <w:r w:rsidRPr="006C694C">
              <w:rPr>
                <w:sz w:val="20"/>
                <w:szCs w:val="20"/>
              </w:rPr>
              <w:t>н</w:t>
            </w:r>
            <w:r w:rsidR="007F71EA" w:rsidRPr="006C694C">
              <w:rPr>
                <w:sz w:val="20"/>
                <w:szCs w:val="20"/>
              </w:rPr>
              <w:t>е нормируется</w:t>
            </w:r>
          </w:p>
        </w:tc>
      </w:tr>
      <w:tr w:rsidR="00403B56" w:rsidRPr="006C694C" w:rsidTr="006C694C">
        <w:tblPrEx>
          <w:tblCellMar>
            <w:left w:w="57" w:type="dxa"/>
            <w:right w:w="57" w:type="dxa"/>
          </w:tblCellMar>
        </w:tblPrEx>
        <w:tc>
          <w:tcPr>
            <w:tcW w:w="909" w:type="pct"/>
            <w:vMerge w:val="restart"/>
          </w:tcPr>
          <w:p w:rsidR="007F71EA" w:rsidRPr="006C694C" w:rsidRDefault="00EC4747" w:rsidP="007F71EA">
            <w:pPr>
              <w:rPr>
                <w:sz w:val="20"/>
                <w:szCs w:val="20"/>
              </w:rPr>
            </w:pPr>
            <w:r w:rsidRPr="006C694C">
              <w:rPr>
                <w:sz w:val="20"/>
                <w:szCs w:val="20"/>
              </w:rPr>
              <w:t>с</w:t>
            </w:r>
            <w:r w:rsidR="007F71EA" w:rsidRPr="006C694C">
              <w:rPr>
                <w:sz w:val="20"/>
                <w:szCs w:val="20"/>
              </w:rPr>
              <w:t>танции технического обслуживания</w:t>
            </w:r>
            <w:r w:rsidR="002E3C12" w:rsidRPr="006C694C">
              <w:rPr>
                <w:sz w:val="20"/>
                <w:szCs w:val="20"/>
              </w:rPr>
              <w:t xml:space="preserve"> (далее - СТО)</w:t>
            </w: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 xml:space="preserve">асчетный показатель </w:t>
            </w:r>
            <w:r w:rsidR="001C3AF9" w:rsidRPr="006C694C">
              <w:rPr>
                <w:color w:val="auto"/>
                <w:sz w:val="20"/>
                <w:szCs w:val="20"/>
              </w:rPr>
              <w:t xml:space="preserve">минимально </w:t>
            </w:r>
            <w:r w:rsidR="007F71EA" w:rsidRPr="006C694C">
              <w:rPr>
                <w:color w:val="auto"/>
                <w:sz w:val="20"/>
                <w:szCs w:val="20"/>
              </w:rPr>
              <w:t xml:space="preserve">допустимого уровня </w:t>
            </w:r>
            <w:r w:rsidR="00DD4AD6" w:rsidRPr="006C694C">
              <w:rPr>
                <w:sz w:val="20"/>
                <w:szCs w:val="20"/>
              </w:rPr>
              <w:t>обеспеченности</w:t>
            </w:r>
          </w:p>
        </w:tc>
        <w:tc>
          <w:tcPr>
            <w:tcW w:w="3182" w:type="pct"/>
          </w:tcPr>
          <w:p w:rsidR="007F71EA" w:rsidRPr="006C694C" w:rsidRDefault="00EC4747" w:rsidP="006C694C">
            <w:pPr>
              <w:jc w:val="center"/>
              <w:rPr>
                <w:sz w:val="20"/>
                <w:szCs w:val="20"/>
              </w:rPr>
            </w:pPr>
            <w:r w:rsidRPr="006C694C">
              <w:rPr>
                <w:sz w:val="20"/>
                <w:szCs w:val="20"/>
              </w:rPr>
              <w:t>в</w:t>
            </w:r>
            <w:r w:rsidR="007F71EA" w:rsidRPr="006C694C">
              <w:rPr>
                <w:sz w:val="20"/>
                <w:szCs w:val="20"/>
              </w:rPr>
              <w:t xml:space="preserve"> соответствии с п</w:t>
            </w:r>
            <w:r w:rsidR="00F03E98" w:rsidRPr="006C694C">
              <w:rPr>
                <w:sz w:val="20"/>
                <w:szCs w:val="20"/>
              </w:rPr>
              <w:t>унктом</w:t>
            </w:r>
            <w:r w:rsidR="007F71EA" w:rsidRPr="006C694C">
              <w:rPr>
                <w:sz w:val="20"/>
                <w:szCs w:val="20"/>
              </w:rPr>
              <w:t xml:space="preserve"> 11.40 СП 42.13330.2016 проектирование станций технического обслуживания осуществляется </w:t>
            </w:r>
            <w:r w:rsidR="006C694C">
              <w:rPr>
                <w:sz w:val="20"/>
                <w:szCs w:val="20"/>
              </w:rPr>
              <w:br/>
            </w:r>
            <w:r w:rsidR="007F71EA" w:rsidRPr="006C694C">
              <w:rPr>
                <w:sz w:val="20"/>
                <w:szCs w:val="20"/>
              </w:rPr>
              <w:t xml:space="preserve">из расчета 1 пост СТО на 200 автомобилей. Уровень автомобилизации населения Ставропольского края – </w:t>
            </w:r>
            <w:r w:rsidR="006C694C">
              <w:rPr>
                <w:sz w:val="20"/>
                <w:szCs w:val="20"/>
              </w:rPr>
              <w:br/>
            </w:r>
            <w:r w:rsidR="007F71EA" w:rsidRPr="006C694C">
              <w:rPr>
                <w:sz w:val="20"/>
                <w:szCs w:val="20"/>
              </w:rPr>
              <w:t xml:space="preserve">259,6 автомобилей на 1000 </w:t>
            </w:r>
            <w:r w:rsidR="00150E37">
              <w:rPr>
                <w:sz w:val="20"/>
                <w:szCs w:val="20"/>
              </w:rPr>
              <w:t xml:space="preserve">человек </w:t>
            </w:r>
            <w:r w:rsidR="007F71EA" w:rsidRPr="006C694C">
              <w:rPr>
                <w:sz w:val="20"/>
                <w:szCs w:val="20"/>
              </w:rPr>
              <w:t>населения.</w:t>
            </w:r>
          </w:p>
          <w:p w:rsidR="007F71EA" w:rsidRPr="006C694C" w:rsidRDefault="007F71EA" w:rsidP="0089548D">
            <w:pPr>
              <w:jc w:val="center"/>
              <w:rPr>
                <w:sz w:val="20"/>
                <w:szCs w:val="20"/>
              </w:rPr>
            </w:pPr>
            <w:r w:rsidRPr="006C694C">
              <w:rPr>
                <w:sz w:val="20"/>
                <w:szCs w:val="20"/>
              </w:rPr>
              <w:t>Расчет:</w:t>
            </w:r>
            <w:r w:rsidR="0089548D">
              <w:rPr>
                <w:sz w:val="20"/>
                <w:szCs w:val="20"/>
              </w:rPr>
              <w:t xml:space="preserve"> </w:t>
            </w:r>
            <w:r w:rsidRPr="006C694C">
              <w:rPr>
                <w:sz w:val="20"/>
                <w:szCs w:val="20"/>
              </w:rPr>
              <w:t>259,6 / 200 = 1,3 С</w:t>
            </w:r>
            <w:r w:rsidR="00EC4747" w:rsidRPr="006C694C">
              <w:rPr>
                <w:sz w:val="20"/>
                <w:szCs w:val="20"/>
              </w:rPr>
              <w:t>ТО на 1000 жителей</w:t>
            </w:r>
          </w:p>
        </w:tc>
      </w:tr>
      <w:tr w:rsidR="00403B56" w:rsidRPr="006C694C" w:rsidTr="006C694C">
        <w:tblPrEx>
          <w:tblCellMar>
            <w:left w:w="57" w:type="dxa"/>
            <w:right w:w="57" w:type="dxa"/>
          </w:tblCellMar>
        </w:tblPrEx>
        <w:tc>
          <w:tcPr>
            <w:tcW w:w="909" w:type="pct"/>
            <w:vMerge/>
          </w:tcPr>
          <w:p w:rsidR="007F71EA" w:rsidRPr="006C694C" w:rsidRDefault="007F71EA" w:rsidP="007F71EA">
            <w:pPr>
              <w:rPr>
                <w:sz w:val="20"/>
                <w:szCs w:val="20"/>
              </w:rPr>
            </w:pPr>
          </w:p>
        </w:tc>
        <w:tc>
          <w:tcPr>
            <w:tcW w:w="909" w:type="pct"/>
          </w:tcPr>
          <w:p w:rsidR="007F71EA" w:rsidRPr="006C694C" w:rsidRDefault="00EC4747" w:rsidP="006C694C">
            <w:pPr>
              <w:pStyle w:val="Default"/>
              <w:jc w:val="center"/>
              <w:rPr>
                <w:color w:val="auto"/>
                <w:sz w:val="20"/>
                <w:szCs w:val="20"/>
              </w:rPr>
            </w:pPr>
            <w:r w:rsidRPr="006C694C">
              <w:rPr>
                <w:color w:val="auto"/>
                <w:sz w:val="20"/>
                <w:szCs w:val="20"/>
              </w:rPr>
              <w:t>р</w:t>
            </w:r>
            <w:r w:rsidR="007F71EA" w:rsidRPr="006C694C">
              <w:rPr>
                <w:color w:val="auto"/>
                <w:sz w:val="20"/>
                <w:szCs w:val="20"/>
              </w:rPr>
              <w:t xml:space="preserve">асчетный показатель максимально допустимого уровня территориальной </w:t>
            </w:r>
            <w:r w:rsidR="007F71EA" w:rsidRPr="006C694C">
              <w:rPr>
                <w:color w:val="auto"/>
                <w:sz w:val="20"/>
                <w:szCs w:val="20"/>
              </w:rPr>
              <w:lastRenderedPageBreak/>
              <w:t>доступности</w:t>
            </w:r>
          </w:p>
        </w:tc>
        <w:tc>
          <w:tcPr>
            <w:tcW w:w="3182" w:type="pct"/>
          </w:tcPr>
          <w:p w:rsidR="007F71EA" w:rsidRPr="006C694C" w:rsidRDefault="00EC4747" w:rsidP="006C694C">
            <w:pPr>
              <w:jc w:val="center"/>
              <w:rPr>
                <w:sz w:val="20"/>
                <w:szCs w:val="20"/>
              </w:rPr>
            </w:pPr>
            <w:r w:rsidRPr="006C694C">
              <w:rPr>
                <w:sz w:val="20"/>
                <w:szCs w:val="20"/>
              </w:rPr>
              <w:lastRenderedPageBreak/>
              <w:t>н</w:t>
            </w:r>
            <w:r w:rsidR="007F71EA" w:rsidRPr="006C694C">
              <w:rPr>
                <w:sz w:val="20"/>
                <w:szCs w:val="20"/>
              </w:rPr>
              <w:t>е нормируется</w:t>
            </w:r>
          </w:p>
        </w:tc>
      </w:tr>
      <w:tr w:rsidR="00403B56" w:rsidRPr="006C694C" w:rsidTr="006C694C">
        <w:tblPrEx>
          <w:tblCellMar>
            <w:left w:w="57" w:type="dxa"/>
            <w:right w:w="57" w:type="dxa"/>
          </w:tblCellMar>
        </w:tblPrEx>
        <w:trPr>
          <w:trHeight w:val="247"/>
        </w:trPr>
        <w:tc>
          <w:tcPr>
            <w:tcW w:w="909" w:type="pct"/>
            <w:vMerge w:val="restart"/>
          </w:tcPr>
          <w:p w:rsidR="007F71EA" w:rsidRPr="006C694C" w:rsidRDefault="00EC4747" w:rsidP="006C694C">
            <w:pPr>
              <w:pStyle w:val="af7"/>
              <w:ind w:right="84"/>
              <w:jc w:val="left"/>
              <w:rPr>
                <w:b w:val="0"/>
                <w:sz w:val="20"/>
                <w:szCs w:val="20"/>
              </w:rPr>
            </w:pPr>
            <w:r w:rsidRPr="006C694C">
              <w:rPr>
                <w:b w:val="0"/>
                <w:sz w:val="20"/>
                <w:szCs w:val="20"/>
              </w:rPr>
              <w:lastRenderedPageBreak/>
              <w:t>м</w:t>
            </w:r>
            <w:r w:rsidR="007F71EA" w:rsidRPr="006C694C">
              <w:rPr>
                <w:b w:val="0"/>
                <w:sz w:val="20"/>
                <w:szCs w:val="20"/>
              </w:rPr>
              <w:t>еста хранения и парковки индиви</w:t>
            </w:r>
            <w:r w:rsidR="007F71EA" w:rsidRPr="006C694C">
              <w:rPr>
                <w:b w:val="0"/>
                <w:spacing w:val="-20"/>
                <w:sz w:val="20"/>
                <w:szCs w:val="20"/>
              </w:rPr>
              <w:t>ду</w:t>
            </w:r>
            <w:r w:rsidR="007F71EA" w:rsidRPr="006C694C">
              <w:rPr>
                <w:b w:val="0"/>
                <w:sz w:val="20"/>
                <w:szCs w:val="20"/>
              </w:rPr>
              <w:t>аль</w:t>
            </w:r>
            <w:r w:rsidR="007F71EA" w:rsidRPr="006C694C">
              <w:rPr>
                <w:b w:val="0"/>
                <w:spacing w:val="-20"/>
                <w:sz w:val="20"/>
                <w:szCs w:val="20"/>
              </w:rPr>
              <w:t>ного</w:t>
            </w:r>
            <w:r w:rsidR="007F71EA" w:rsidRPr="006C694C">
              <w:rPr>
                <w:b w:val="0"/>
                <w:sz w:val="20"/>
                <w:szCs w:val="20"/>
              </w:rPr>
              <w:t xml:space="preserve"> автомобильного транспорта, </w:t>
            </w:r>
            <w:proofErr w:type="spellStart"/>
            <w:r w:rsidR="007F71EA" w:rsidRPr="006C694C">
              <w:rPr>
                <w:b w:val="0"/>
                <w:sz w:val="20"/>
                <w:szCs w:val="20"/>
              </w:rPr>
              <w:t>приобъектные</w:t>
            </w:r>
            <w:proofErr w:type="spellEnd"/>
            <w:r w:rsidR="007F71EA" w:rsidRPr="006C694C">
              <w:rPr>
                <w:b w:val="0"/>
                <w:sz w:val="20"/>
                <w:szCs w:val="20"/>
              </w:rPr>
              <w:t xml:space="preserve"> автостоянки, в том числе для маломобильных групп населения </w:t>
            </w:r>
          </w:p>
        </w:tc>
        <w:tc>
          <w:tcPr>
            <w:tcW w:w="909" w:type="pct"/>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асчетный показатель минимально допустимого уровня обеспеченности</w:t>
            </w:r>
          </w:p>
        </w:tc>
        <w:tc>
          <w:tcPr>
            <w:tcW w:w="3182" w:type="pct"/>
            <w:vMerge w:val="restart"/>
          </w:tcPr>
          <w:p w:rsidR="007F71EA" w:rsidRPr="006C694C" w:rsidRDefault="00EC4747" w:rsidP="00E4006B">
            <w:pPr>
              <w:jc w:val="center"/>
              <w:rPr>
                <w:sz w:val="20"/>
                <w:szCs w:val="20"/>
              </w:rPr>
            </w:pPr>
            <w:proofErr w:type="gramStart"/>
            <w:r w:rsidRPr="006C694C">
              <w:rPr>
                <w:bCs/>
                <w:sz w:val="20"/>
                <w:szCs w:val="20"/>
              </w:rPr>
              <w:t>р</w:t>
            </w:r>
            <w:r w:rsidR="007F71EA" w:rsidRPr="006C694C">
              <w:rPr>
                <w:bCs/>
                <w:sz w:val="20"/>
                <w:szCs w:val="20"/>
              </w:rPr>
              <w:t>асчетные показатели минимального уровня обеспеченности населения города Ставрополя объектами местного значения в области обеспечения местами хранения и</w:t>
            </w:r>
            <w:r w:rsidRPr="006C694C">
              <w:rPr>
                <w:bCs/>
                <w:sz w:val="20"/>
                <w:szCs w:val="20"/>
              </w:rPr>
              <w:t xml:space="preserve"> </w:t>
            </w:r>
            <w:r w:rsidR="007F71EA" w:rsidRPr="006C694C">
              <w:rPr>
                <w:bCs/>
                <w:sz w:val="20"/>
                <w:szCs w:val="20"/>
              </w:rPr>
              <w:t>парковк</w:t>
            </w:r>
            <w:r w:rsidR="00E4006B">
              <w:rPr>
                <w:bCs/>
                <w:sz w:val="20"/>
                <w:szCs w:val="20"/>
              </w:rPr>
              <w:t>ами</w:t>
            </w:r>
            <w:r w:rsidR="007F71EA" w:rsidRPr="006C694C">
              <w:rPr>
                <w:bCs/>
                <w:sz w:val="20"/>
                <w:szCs w:val="20"/>
              </w:rPr>
              <w:t xml:space="preserve"> индивидуального автомобильного транспорта, </w:t>
            </w:r>
            <w:proofErr w:type="spellStart"/>
            <w:r w:rsidR="007F71EA" w:rsidRPr="006C694C">
              <w:rPr>
                <w:bCs/>
                <w:sz w:val="20"/>
                <w:szCs w:val="20"/>
              </w:rPr>
              <w:t>приобъектными</w:t>
            </w:r>
            <w:proofErr w:type="spellEnd"/>
            <w:r w:rsidR="007F71EA" w:rsidRPr="006C694C">
              <w:rPr>
                <w:bCs/>
                <w:sz w:val="20"/>
                <w:szCs w:val="20"/>
              </w:rPr>
              <w:t xml:space="preserve"> автостоянками, в том числе для маломобильных групп населения</w:t>
            </w:r>
            <w:r w:rsidR="00E4006B">
              <w:rPr>
                <w:bCs/>
                <w:sz w:val="20"/>
                <w:szCs w:val="20"/>
              </w:rPr>
              <w:t>,</w:t>
            </w:r>
            <w:r w:rsidR="007F71EA" w:rsidRPr="006C694C">
              <w:rPr>
                <w:bCs/>
                <w:sz w:val="20"/>
                <w:szCs w:val="20"/>
              </w:rPr>
              <w:t xml:space="preserve"> </w:t>
            </w:r>
            <w:r w:rsidR="00ED10FD">
              <w:rPr>
                <w:bCs/>
                <w:sz w:val="20"/>
                <w:szCs w:val="20"/>
              </w:rPr>
              <w:br/>
            </w:r>
            <w:r w:rsidR="007F71EA" w:rsidRPr="006C694C">
              <w:rPr>
                <w:bCs/>
                <w:sz w:val="20"/>
                <w:szCs w:val="20"/>
              </w:rPr>
              <w:t>и расчетные показатели максимального уровня территориальной доступности таких объектов для населения города Ставрополя принимаются по табл</w:t>
            </w:r>
            <w:r w:rsidRPr="006C694C">
              <w:rPr>
                <w:bCs/>
                <w:sz w:val="20"/>
                <w:szCs w:val="20"/>
              </w:rPr>
              <w:t>ице</w:t>
            </w:r>
            <w:r w:rsidR="007F71EA" w:rsidRPr="006C694C">
              <w:rPr>
                <w:bCs/>
                <w:sz w:val="20"/>
                <w:szCs w:val="20"/>
              </w:rPr>
              <w:t xml:space="preserve"> 1.3.6 РНГП Ставропольского края </w:t>
            </w:r>
            <w:r w:rsidR="00ED10FD">
              <w:rPr>
                <w:bCs/>
                <w:sz w:val="20"/>
                <w:szCs w:val="20"/>
              </w:rPr>
              <w:br/>
            </w:r>
            <w:r w:rsidR="007F71EA" w:rsidRPr="006C694C">
              <w:rPr>
                <w:bCs/>
                <w:sz w:val="20"/>
                <w:szCs w:val="20"/>
              </w:rPr>
              <w:t>в</w:t>
            </w:r>
            <w:r w:rsidR="00E70C40" w:rsidRPr="006C694C">
              <w:rPr>
                <w:bCs/>
                <w:sz w:val="20"/>
                <w:szCs w:val="20"/>
              </w:rPr>
              <w:t xml:space="preserve"> </w:t>
            </w:r>
            <w:r w:rsidR="007F71EA" w:rsidRPr="006C694C">
              <w:rPr>
                <w:bCs/>
                <w:sz w:val="20"/>
                <w:szCs w:val="20"/>
              </w:rPr>
              <w:t>соответствии с ч</w:t>
            </w:r>
            <w:r w:rsidR="002E3C12" w:rsidRPr="006C694C">
              <w:rPr>
                <w:bCs/>
                <w:sz w:val="20"/>
                <w:szCs w:val="20"/>
              </w:rPr>
              <w:t>астью</w:t>
            </w:r>
            <w:r w:rsidR="007F71EA" w:rsidRPr="006C694C">
              <w:rPr>
                <w:bCs/>
                <w:sz w:val="20"/>
                <w:szCs w:val="20"/>
              </w:rPr>
              <w:t xml:space="preserve"> 3 ст</w:t>
            </w:r>
            <w:r w:rsidR="002E3C12" w:rsidRPr="006C694C">
              <w:rPr>
                <w:bCs/>
                <w:sz w:val="20"/>
                <w:szCs w:val="20"/>
              </w:rPr>
              <w:t>атьи</w:t>
            </w:r>
            <w:r w:rsidRPr="006C694C">
              <w:rPr>
                <w:bCs/>
                <w:sz w:val="20"/>
                <w:szCs w:val="20"/>
              </w:rPr>
              <w:t xml:space="preserve"> </w:t>
            </w:r>
            <w:r w:rsidR="007F71EA" w:rsidRPr="006C694C">
              <w:rPr>
                <w:bCs/>
                <w:sz w:val="20"/>
                <w:szCs w:val="20"/>
              </w:rPr>
              <w:t xml:space="preserve">29.4 </w:t>
            </w:r>
            <w:proofErr w:type="spellStart"/>
            <w:r w:rsidR="007F71EA" w:rsidRPr="006C694C">
              <w:rPr>
                <w:bCs/>
                <w:sz w:val="20"/>
                <w:szCs w:val="20"/>
              </w:rPr>
              <w:t>ГрК</w:t>
            </w:r>
            <w:proofErr w:type="spellEnd"/>
            <w:r w:rsidR="007F71EA" w:rsidRPr="006C694C">
              <w:rPr>
                <w:bCs/>
                <w:sz w:val="20"/>
                <w:szCs w:val="20"/>
              </w:rPr>
              <w:t xml:space="preserve"> РФ</w:t>
            </w:r>
            <w:proofErr w:type="gramEnd"/>
          </w:p>
        </w:tc>
      </w:tr>
      <w:tr w:rsidR="00403B56" w:rsidRPr="006C694C" w:rsidTr="006C694C">
        <w:tblPrEx>
          <w:tblCellMar>
            <w:left w:w="57" w:type="dxa"/>
            <w:right w:w="57" w:type="dxa"/>
          </w:tblCellMar>
        </w:tblPrEx>
        <w:trPr>
          <w:trHeight w:val="247"/>
        </w:trPr>
        <w:tc>
          <w:tcPr>
            <w:tcW w:w="909" w:type="pct"/>
            <w:vMerge/>
            <w:vAlign w:val="center"/>
          </w:tcPr>
          <w:p w:rsidR="007F71EA" w:rsidRPr="006C694C" w:rsidRDefault="007F71EA" w:rsidP="007F71EA">
            <w:pPr>
              <w:rPr>
                <w:sz w:val="20"/>
                <w:szCs w:val="20"/>
              </w:rPr>
            </w:pPr>
          </w:p>
        </w:tc>
        <w:tc>
          <w:tcPr>
            <w:tcW w:w="909" w:type="pct"/>
            <w:vAlign w:val="center"/>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асчетный показатель максимально допустимого уровня территориальной доступности</w:t>
            </w:r>
          </w:p>
        </w:tc>
        <w:tc>
          <w:tcPr>
            <w:tcW w:w="3182" w:type="pct"/>
            <w:vMerge/>
          </w:tcPr>
          <w:p w:rsidR="007F71EA" w:rsidRPr="006C694C" w:rsidRDefault="007F71EA" w:rsidP="006C694C">
            <w:pPr>
              <w:jc w:val="center"/>
              <w:rPr>
                <w:sz w:val="20"/>
                <w:szCs w:val="20"/>
              </w:rPr>
            </w:pPr>
          </w:p>
        </w:tc>
      </w:tr>
      <w:tr w:rsidR="00403B56" w:rsidRPr="006C694C" w:rsidTr="006C694C">
        <w:trPr>
          <w:trHeight w:val="759"/>
        </w:trPr>
        <w:tc>
          <w:tcPr>
            <w:tcW w:w="909" w:type="pct"/>
            <w:vMerge w:val="restart"/>
            <w:tcMar>
              <w:left w:w="57" w:type="dxa"/>
              <w:right w:w="57" w:type="dxa"/>
            </w:tcMar>
          </w:tcPr>
          <w:p w:rsidR="007F71EA" w:rsidRPr="006C694C" w:rsidRDefault="00EC4747" w:rsidP="007F71EA">
            <w:pPr>
              <w:rPr>
                <w:sz w:val="20"/>
                <w:szCs w:val="20"/>
              </w:rPr>
            </w:pPr>
            <w:r w:rsidRPr="006C694C">
              <w:rPr>
                <w:sz w:val="20"/>
                <w:szCs w:val="20"/>
              </w:rPr>
              <w:t>в</w:t>
            </w:r>
            <w:r w:rsidR="007F71EA" w:rsidRPr="006C694C">
              <w:rPr>
                <w:sz w:val="20"/>
                <w:szCs w:val="20"/>
              </w:rPr>
              <w:t>елосипедные дорожки вне границ города Ставрополя</w:t>
            </w:r>
          </w:p>
        </w:tc>
        <w:tc>
          <w:tcPr>
            <w:tcW w:w="909" w:type="pct"/>
            <w:tcMar>
              <w:left w:w="57" w:type="dxa"/>
              <w:right w:w="57" w:type="dxa"/>
            </w:tcMar>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асчетный показатель минимально допустимого уровня обеспеченности</w:t>
            </w:r>
          </w:p>
        </w:tc>
        <w:tc>
          <w:tcPr>
            <w:tcW w:w="3182" w:type="pct"/>
            <w:tcMar>
              <w:left w:w="57" w:type="dxa"/>
              <w:right w:w="57" w:type="dxa"/>
            </w:tcMar>
          </w:tcPr>
          <w:p w:rsidR="007F71EA" w:rsidRPr="006C694C" w:rsidRDefault="00EC4747" w:rsidP="00BB4320">
            <w:pPr>
              <w:jc w:val="center"/>
              <w:rPr>
                <w:sz w:val="20"/>
                <w:szCs w:val="20"/>
              </w:rPr>
            </w:pPr>
            <w:proofErr w:type="gramStart"/>
            <w:r w:rsidRPr="006C694C">
              <w:rPr>
                <w:sz w:val="20"/>
                <w:szCs w:val="20"/>
              </w:rPr>
              <w:t>п</w:t>
            </w:r>
            <w:r w:rsidR="007F71EA" w:rsidRPr="006C694C">
              <w:rPr>
                <w:sz w:val="20"/>
                <w:szCs w:val="20"/>
              </w:rPr>
              <w:t xml:space="preserve">оказатель минимально допустимого уровня обеспеченности </w:t>
            </w:r>
            <w:r w:rsidR="00ED10FD">
              <w:rPr>
                <w:sz w:val="20"/>
                <w:szCs w:val="20"/>
              </w:rPr>
              <w:br/>
            </w:r>
            <w:r w:rsidR="007F71EA" w:rsidRPr="006C694C">
              <w:rPr>
                <w:sz w:val="20"/>
                <w:szCs w:val="20"/>
              </w:rPr>
              <w:t>в 10 км на подходах к населенном пунктам городского округа установлен по табл</w:t>
            </w:r>
            <w:r w:rsidRPr="006C694C">
              <w:rPr>
                <w:sz w:val="20"/>
                <w:szCs w:val="20"/>
              </w:rPr>
              <w:t>ице</w:t>
            </w:r>
            <w:r w:rsidR="007F71EA" w:rsidRPr="006C694C">
              <w:rPr>
                <w:sz w:val="20"/>
                <w:szCs w:val="20"/>
              </w:rPr>
              <w:t xml:space="preserve"> 1.3.4 РНГП Ставропольского края для города Ставрополя в соответствии с ч</w:t>
            </w:r>
            <w:r w:rsidR="002E3C12" w:rsidRPr="006C694C">
              <w:rPr>
                <w:sz w:val="20"/>
                <w:szCs w:val="20"/>
              </w:rPr>
              <w:t>астью</w:t>
            </w:r>
            <w:r w:rsidRPr="006C694C">
              <w:rPr>
                <w:sz w:val="20"/>
                <w:szCs w:val="20"/>
              </w:rPr>
              <w:t xml:space="preserve"> 3 ст</w:t>
            </w:r>
            <w:r w:rsidR="002E3C12" w:rsidRPr="006C694C">
              <w:rPr>
                <w:sz w:val="20"/>
                <w:szCs w:val="20"/>
              </w:rPr>
              <w:t xml:space="preserve">атьи </w:t>
            </w:r>
            <w:r w:rsidRPr="006C694C">
              <w:rPr>
                <w:sz w:val="20"/>
                <w:szCs w:val="20"/>
              </w:rPr>
              <w:t xml:space="preserve">29.4 </w:t>
            </w:r>
            <w:proofErr w:type="spellStart"/>
            <w:r w:rsidRPr="006C694C">
              <w:rPr>
                <w:sz w:val="20"/>
                <w:szCs w:val="20"/>
              </w:rPr>
              <w:t>ГрК</w:t>
            </w:r>
            <w:proofErr w:type="spellEnd"/>
            <w:r w:rsidRPr="006C694C">
              <w:rPr>
                <w:sz w:val="20"/>
                <w:szCs w:val="20"/>
              </w:rPr>
              <w:t xml:space="preserve"> РФ</w:t>
            </w:r>
            <w:proofErr w:type="gramEnd"/>
          </w:p>
        </w:tc>
      </w:tr>
      <w:tr w:rsidR="00403B56" w:rsidRPr="006C694C" w:rsidTr="006C694C">
        <w:trPr>
          <w:trHeight w:val="247"/>
        </w:trPr>
        <w:tc>
          <w:tcPr>
            <w:tcW w:w="909" w:type="pct"/>
            <w:vMerge/>
            <w:tcMar>
              <w:left w:w="57" w:type="dxa"/>
              <w:right w:w="57" w:type="dxa"/>
            </w:tcMar>
          </w:tcPr>
          <w:p w:rsidR="007F71EA" w:rsidRPr="006C694C" w:rsidRDefault="007F71EA" w:rsidP="007F71EA">
            <w:pPr>
              <w:rPr>
                <w:sz w:val="20"/>
                <w:szCs w:val="20"/>
              </w:rPr>
            </w:pPr>
          </w:p>
        </w:tc>
        <w:tc>
          <w:tcPr>
            <w:tcW w:w="909" w:type="pct"/>
            <w:tcMar>
              <w:left w:w="57" w:type="dxa"/>
              <w:right w:w="57" w:type="dxa"/>
            </w:tcMar>
          </w:tcPr>
          <w:p w:rsidR="007F71EA" w:rsidRPr="006C694C" w:rsidRDefault="00EC4747" w:rsidP="006C694C">
            <w:pPr>
              <w:jc w:val="center"/>
              <w:rPr>
                <w:sz w:val="20"/>
                <w:szCs w:val="20"/>
              </w:rPr>
            </w:pPr>
            <w:r w:rsidRPr="006C694C">
              <w:rPr>
                <w:sz w:val="20"/>
                <w:szCs w:val="20"/>
              </w:rPr>
              <w:t>р</w:t>
            </w:r>
            <w:r w:rsidR="007F71EA" w:rsidRPr="006C694C">
              <w:rPr>
                <w:sz w:val="20"/>
                <w:szCs w:val="20"/>
              </w:rPr>
              <w:t>асчетный показатель максимально допустимого уровня территориальной доступности</w:t>
            </w:r>
          </w:p>
        </w:tc>
        <w:tc>
          <w:tcPr>
            <w:tcW w:w="3182" w:type="pct"/>
            <w:tcMar>
              <w:left w:w="57" w:type="dxa"/>
              <w:right w:w="57" w:type="dxa"/>
            </w:tcMar>
          </w:tcPr>
          <w:p w:rsidR="007F71EA" w:rsidRPr="006C694C" w:rsidRDefault="00EC4747" w:rsidP="006C694C">
            <w:pPr>
              <w:jc w:val="center"/>
              <w:rPr>
                <w:sz w:val="20"/>
                <w:szCs w:val="20"/>
              </w:rPr>
            </w:pPr>
            <w:r w:rsidRPr="006C694C">
              <w:rPr>
                <w:sz w:val="20"/>
                <w:szCs w:val="20"/>
              </w:rPr>
              <w:t>н</w:t>
            </w:r>
            <w:r w:rsidR="007F71EA" w:rsidRPr="006C694C">
              <w:rPr>
                <w:sz w:val="20"/>
                <w:szCs w:val="20"/>
              </w:rPr>
              <w:t>е нормируется</w:t>
            </w:r>
          </w:p>
        </w:tc>
      </w:tr>
      <w:tr w:rsidR="00403B56" w:rsidRPr="006C694C" w:rsidTr="006C694C">
        <w:trPr>
          <w:trHeight w:val="247"/>
        </w:trPr>
        <w:tc>
          <w:tcPr>
            <w:tcW w:w="909" w:type="pct"/>
            <w:vMerge w:val="restart"/>
            <w:tcMar>
              <w:left w:w="57" w:type="dxa"/>
              <w:right w:w="57" w:type="dxa"/>
            </w:tcMar>
          </w:tcPr>
          <w:p w:rsidR="007F71EA" w:rsidRPr="006C694C" w:rsidRDefault="00D04624" w:rsidP="007F71EA">
            <w:pPr>
              <w:rPr>
                <w:sz w:val="20"/>
                <w:szCs w:val="20"/>
              </w:rPr>
            </w:pPr>
            <w:r w:rsidRPr="006C694C">
              <w:rPr>
                <w:sz w:val="20"/>
                <w:szCs w:val="20"/>
              </w:rPr>
              <w:t>в</w:t>
            </w:r>
            <w:r w:rsidR="007F71EA" w:rsidRPr="006C694C">
              <w:rPr>
                <w:sz w:val="20"/>
                <w:szCs w:val="20"/>
              </w:rPr>
              <w:t>елосипедные дорожки в границах города Ставрополя</w:t>
            </w:r>
          </w:p>
        </w:tc>
        <w:tc>
          <w:tcPr>
            <w:tcW w:w="909" w:type="pct"/>
            <w:tcMar>
              <w:left w:w="57" w:type="dxa"/>
              <w:right w:w="57" w:type="dxa"/>
            </w:tcMar>
          </w:tcPr>
          <w:p w:rsidR="007F71EA" w:rsidRPr="006C694C" w:rsidRDefault="00D04624" w:rsidP="006C694C">
            <w:pPr>
              <w:jc w:val="center"/>
              <w:rPr>
                <w:sz w:val="20"/>
                <w:szCs w:val="20"/>
              </w:rPr>
            </w:pPr>
            <w:r w:rsidRPr="006C694C">
              <w:rPr>
                <w:sz w:val="20"/>
                <w:szCs w:val="20"/>
              </w:rPr>
              <w:t>р</w:t>
            </w:r>
            <w:r w:rsidR="007F71EA" w:rsidRPr="006C694C">
              <w:rPr>
                <w:sz w:val="20"/>
                <w:szCs w:val="20"/>
              </w:rPr>
              <w:t>асчетный показатель минимально допустимого уровня обеспеченности</w:t>
            </w:r>
          </w:p>
        </w:tc>
        <w:tc>
          <w:tcPr>
            <w:tcW w:w="3182" w:type="pct"/>
            <w:tcMar>
              <w:left w:w="57" w:type="dxa"/>
              <w:right w:w="57" w:type="dxa"/>
            </w:tcMar>
          </w:tcPr>
          <w:p w:rsidR="007F71EA" w:rsidRPr="006C694C" w:rsidRDefault="00D04624" w:rsidP="006C694C">
            <w:pPr>
              <w:autoSpaceDE w:val="0"/>
              <w:autoSpaceDN w:val="0"/>
              <w:adjustRightInd w:val="0"/>
              <w:jc w:val="center"/>
              <w:rPr>
                <w:rFonts w:eastAsia="Calibri"/>
                <w:sz w:val="20"/>
                <w:szCs w:val="20"/>
              </w:rPr>
            </w:pPr>
            <w:proofErr w:type="gramStart"/>
            <w:r w:rsidRPr="006C694C">
              <w:rPr>
                <w:sz w:val="20"/>
                <w:szCs w:val="20"/>
              </w:rPr>
              <w:t>в</w:t>
            </w:r>
            <w:r w:rsidR="007F71EA" w:rsidRPr="006C694C">
              <w:rPr>
                <w:sz w:val="20"/>
                <w:szCs w:val="20"/>
              </w:rPr>
              <w:t xml:space="preserve"> соответствии с </w:t>
            </w:r>
            <w:r w:rsidRPr="006C694C">
              <w:rPr>
                <w:sz w:val="20"/>
                <w:szCs w:val="20"/>
              </w:rPr>
              <w:t>п</w:t>
            </w:r>
            <w:r w:rsidR="007F71EA" w:rsidRPr="006C694C">
              <w:rPr>
                <w:sz w:val="20"/>
                <w:szCs w:val="20"/>
              </w:rPr>
              <w:t xml:space="preserve">риказом </w:t>
            </w:r>
            <w:r w:rsidR="00AA6C36" w:rsidRPr="006C694C">
              <w:rPr>
                <w:sz w:val="20"/>
                <w:szCs w:val="20"/>
              </w:rPr>
              <w:t>Министерства спорта Российской Федерации</w:t>
            </w:r>
            <w:r w:rsidR="007F71EA" w:rsidRPr="006C694C">
              <w:rPr>
                <w:sz w:val="20"/>
                <w:szCs w:val="20"/>
              </w:rPr>
              <w:t xml:space="preserve"> от</w:t>
            </w:r>
            <w:r w:rsidR="002E3C12" w:rsidRPr="006C694C">
              <w:rPr>
                <w:sz w:val="20"/>
                <w:szCs w:val="20"/>
              </w:rPr>
              <w:t xml:space="preserve"> </w:t>
            </w:r>
            <w:r w:rsidR="007F71EA" w:rsidRPr="006C694C">
              <w:rPr>
                <w:sz w:val="20"/>
                <w:szCs w:val="20"/>
              </w:rPr>
              <w:t>21</w:t>
            </w:r>
            <w:r w:rsidR="002E3C12" w:rsidRPr="006C694C">
              <w:rPr>
                <w:sz w:val="20"/>
                <w:szCs w:val="20"/>
              </w:rPr>
              <w:t xml:space="preserve"> марта </w:t>
            </w:r>
            <w:r w:rsidR="007F71EA" w:rsidRPr="006C694C">
              <w:rPr>
                <w:sz w:val="20"/>
                <w:szCs w:val="20"/>
              </w:rPr>
              <w:t xml:space="preserve">2018 </w:t>
            </w:r>
            <w:r w:rsidR="002E3C12" w:rsidRPr="006C694C">
              <w:rPr>
                <w:sz w:val="20"/>
                <w:szCs w:val="20"/>
              </w:rPr>
              <w:t xml:space="preserve">г. </w:t>
            </w:r>
            <w:r w:rsidR="007F71EA" w:rsidRPr="006C694C">
              <w:rPr>
                <w:sz w:val="20"/>
                <w:szCs w:val="20"/>
              </w:rPr>
              <w:t xml:space="preserve">№ 244 </w:t>
            </w:r>
            <w:r w:rsidR="00F03E98" w:rsidRPr="006C694C">
              <w:rPr>
                <w:sz w:val="20"/>
                <w:szCs w:val="20"/>
              </w:rPr>
              <w:t>«</w:t>
            </w:r>
            <w:r w:rsidR="00F03E98" w:rsidRPr="006C694C">
              <w:rPr>
                <w:rFonts w:eastAsia="Calibri"/>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F03E98" w:rsidRPr="006C694C">
              <w:rPr>
                <w:sz w:val="20"/>
                <w:szCs w:val="20"/>
              </w:rPr>
              <w:t xml:space="preserve">» </w:t>
            </w:r>
            <w:r w:rsidR="007F71EA" w:rsidRPr="006C694C">
              <w:rPr>
                <w:sz w:val="20"/>
                <w:szCs w:val="20"/>
              </w:rPr>
              <w:t xml:space="preserve">минимальный уровень обеспеченности населения протяженностью велосипедной дорожки </w:t>
            </w:r>
            <w:r w:rsidR="00F03E98" w:rsidRPr="006C694C">
              <w:rPr>
                <w:sz w:val="20"/>
                <w:szCs w:val="20"/>
              </w:rPr>
              <w:br/>
            </w:r>
            <w:r w:rsidR="007F71EA" w:rsidRPr="006C694C">
              <w:rPr>
                <w:sz w:val="20"/>
                <w:szCs w:val="20"/>
              </w:rPr>
              <w:t xml:space="preserve">на 1 велосипедиста составляет 60 м. По данным </w:t>
            </w:r>
            <w:r w:rsidR="008F6DD9" w:rsidRPr="006C694C">
              <w:rPr>
                <w:sz w:val="20"/>
                <w:szCs w:val="20"/>
              </w:rPr>
              <w:t xml:space="preserve">Всероссийского центра изучения общественного мнения </w:t>
            </w:r>
            <w:r w:rsidR="007F71EA" w:rsidRPr="006C694C">
              <w:rPr>
                <w:sz w:val="20"/>
                <w:szCs w:val="20"/>
              </w:rPr>
              <w:t>доля населения в</w:t>
            </w:r>
            <w:r w:rsidR="00F03E98" w:rsidRPr="006C694C">
              <w:rPr>
                <w:sz w:val="20"/>
                <w:szCs w:val="20"/>
              </w:rPr>
              <w:t xml:space="preserve"> </w:t>
            </w:r>
            <w:r w:rsidR="007F71EA" w:rsidRPr="006C694C">
              <w:rPr>
                <w:sz w:val="20"/>
                <w:szCs w:val="20"/>
              </w:rPr>
              <w:t>возрасте 18-69</w:t>
            </w:r>
            <w:proofErr w:type="gramEnd"/>
            <w:r w:rsidR="007F71EA" w:rsidRPr="006C694C">
              <w:rPr>
                <w:sz w:val="20"/>
                <w:szCs w:val="20"/>
              </w:rPr>
              <w:t xml:space="preserve"> лет, постоянно </w:t>
            </w:r>
            <w:proofErr w:type="gramStart"/>
            <w:r w:rsidR="007F71EA" w:rsidRPr="006C694C">
              <w:rPr>
                <w:sz w:val="20"/>
                <w:szCs w:val="20"/>
              </w:rPr>
              <w:t>пользующ</w:t>
            </w:r>
            <w:r w:rsidR="00BB4320">
              <w:rPr>
                <w:sz w:val="20"/>
                <w:szCs w:val="20"/>
              </w:rPr>
              <w:t>егося</w:t>
            </w:r>
            <w:proofErr w:type="gramEnd"/>
            <w:r w:rsidR="007F71EA" w:rsidRPr="006C694C">
              <w:rPr>
                <w:sz w:val="20"/>
                <w:szCs w:val="20"/>
              </w:rPr>
              <w:t xml:space="preserve"> велосипедом для внутригородских перемещений, составляет 5</w:t>
            </w:r>
            <w:r w:rsidR="002D21AD" w:rsidRPr="006C694C">
              <w:rPr>
                <w:sz w:val="20"/>
                <w:szCs w:val="20"/>
              </w:rPr>
              <w:t xml:space="preserve"> процентов</w:t>
            </w:r>
            <w:r w:rsidR="007F71EA" w:rsidRPr="006C694C">
              <w:rPr>
                <w:sz w:val="20"/>
                <w:szCs w:val="20"/>
              </w:rPr>
              <w:t>. Численность населения города Ставрополя в возрасте 18-69 лет составляет 411 594 чел</w:t>
            </w:r>
            <w:r w:rsidR="0051507A" w:rsidRPr="006C694C">
              <w:rPr>
                <w:sz w:val="20"/>
                <w:szCs w:val="20"/>
              </w:rPr>
              <w:t>овек</w:t>
            </w:r>
            <w:r w:rsidR="007F71EA" w:rsidRPr="006C694C">
              <w:rPr>
                <w:sz w:val="20"/>
                <w:szCs w:val="20"/>
              </w:rPr>
              <w:t>.</w:t>
            </w:r>
          </w:p>
          <w:p w:rsidR="007F71EA" w:rsidRPr="006C694C" w:rsidRDefault="007F71EA" w:rsidP="006C694C">
            <w:pPr>
              <w:jc w:val="center"/>
              <w:rPr>
                <w:sz w:val="20"/>
                <w:szCs w:val="20"/>
              </w:rPr>
            </w:pPr>
            <w:r w:rsidRPr="006C694C">
              <w:rPr>
                <w:sz w:val="20"/>
                <w:szCs w:val="20"/>
              </w:rPr>
              <w:t>Расчет:</w:t>
            </w:r>
            <w:r w:rsidR="0089548D">
              <w:rPr>
                <w:sz w:val="20"/>
                <w:szCs w:val="20"/>
              </w:rPr>
              <w:t xml:space="preserve"> </w:t>
            </w:r>
            <w:r w:rsidR="0051507A" w:rsidRPr="006C694C">
              <w:rPr>
                <w:sz w:val="20"/>
                <w:szCs w:val="20"/>
              </w:rPr>
              <w:t>ч</w:t>
            </w:r>
            <w:r w:rsidRPr="006C694C">
              <w:rPr>
                <w:sz w:val="20"/>
                <w:szCs w:val="20"/>
              </w:rPr>
              <w:t>исленность велосипедистов города Ставро</w:t>
            </w:r>
            <w:r w:rsidR="0051507A" w:rsidRPr="006C694C">
              <w:rPr>
                <w:sz w:val="20"/>
                <w:szCs w:val="20"/>
              </w:rPr>
              <w:t>поля = 411594*5/100 = 20580 чел;</w:t>
            </w:r>
          </w:p>
          <w:p w:rsidR="007F71EA" w:rsidRPr="006C694C" w:rsidRDefault="0051507A" w:rsidP="006C694C">
            <w:pPr>
              <w:jc w:val="center"/>
              <w:rPr>
                <w:sz w:val="20"/>
                <w:szCs w:val="20"/>
              </w:rPr>
            </w:pPr>
            <w:r w:rsidRPr="006C694C">
              <w:rPr>
                <w:sz w:val="20"/>
                <w:szCs w:val="20"/>
              </w:rPr>
              <w:t>п</w:t>
            </w:r>
            <w:r w:rsidR="007F71EA" w:rsidRPr="006C694C">
              <w:rPr>
                <w:sz w:val="20"/>
                <w:szCs w:val="20"/>
              </w:rPr>
              <w:t>ротяженность велодорожек в границах городского округа = 20580*60/1000 = 1234,8</w:t>
            </w:r>
            <w:r w:rsidRPr="006C694C">
              <w:rPr>
                <w:sz w:val="20"/>
                <w:szCs w:val="20"/>
              </w:rPr>
              <w:t> км;</w:t>
            </w:r>
          </w:p>
          <w:p w:rsidR="007F71EA" w:rsidRPr="006C694C" w:rsidRDefault="0051507A" w:rsidP="006C694C">
            <w:pPr>
              <w:jc w:val="center"/>
              <w:rPr>
                <w:sz w:val="20"/>
                <w:szCs w:val="20"/>
              </w:rPr>
            </w:pPr>
            <w:r w:rsidRPr="006C694C">
              <w:rPr>
                <w:sz w:val="20"/>
                <w:szCs w:val="20"/>
              </w:rPr>
              <w:t>з</w:t>
            </w:r>
            <w:r w:rsidR="007F71EA" w:rsidRPr="006C694C">
              <w:rPr>
                <w:sz w:val="20"/>
                <w:szCs w:val="20"/>
              </w:rPr>
              <w:t xml:space="preserve">начение расчетного показателя = 1234,8/550260*1000 = 2,24 км </w:t>
            </w:r>
            <w:r w:rsidR="00453C02">
              <w:rPr>
                <w:sz w:val="20"/>
                <w:szCs w:val="20"/>
              </w:rPr>
              <w:br/>
            </w:r>
            <w:r w:rsidR="007F71EA" w:rsidRPr="006C694C">
              <w:rPr>
                <w:sz w:val="20"/>
                <w:szCs w:val="20"/>
              </w:rPr>
              <w:t>на 1000</w:t>
            </w:r>
            <w:r w:rsidRPr="006C694C">
              <w:rPr>
                <w:sz w:val="20"/>
                <w:szCs w:val="20"/>
              </w:rPr>
              <w:t> жителей</w:t>
            </w:r>
          </w:p>
        </w:tc>
      </w:tr>
      <w:tr w:rsidR="00403B56" w:rsidRPr="006C694C" w:rsidTr="006C694C">
        <w:trPr>
          <w:trHeight w:val="247"/>
        </w:trPr>
        <w:tc>
          <w:tcPr>
            <w:tcW w:w="909" w:type="pct"/>
            <w:vMerge/>
            <w:tcMar>
              <w:left w:w="57" w:type="dxa"/>
              <w:right w:w="57" w:type="dxa"/>
            </w:tcMar>
          </w:tcPr>
          <w:p w:rsidR="007F71EA" w:rsidRPr="006C694C" w:rsidRDefault="007F71EA" w:rsidP="007F71EA">
            <w:pPr>
              <w:rPr>
                <w:sz w:val="20"/>
                <w:szCs w:val="20"/>
              </w:rPr>
            </w:pPr>
          </w:p>
        </w:tc>
        <w:tc>
          <w:tcPr>
            <w:tcW w:w="909" w:type="pct"/>
            <w:tcMar>
              <w:left w:w="57" w:type="dxa"/>
              <w:right w:w="57" w:type="dxa"/>
            </w:tcMar>
          </w:tcPr>
          <w:p w:rsidR="007F71EA" w:rsidRPr="006C694C" w:rsidRDefault="0051507A" w:rsidP="006C694C">
            <w:pPr>
              <w:jc w:val="center"/>
              <w:rPr>
                <w:sz w:val="20"/>
                <w:szCs w:val="20"/>
              </w:rPr>
            </w:pPr>
            <w:r w:rsidRPr="006C694C">
              <w:rPr>
                <w:sz w:val="20"/>
                <w:szCs w:val="20"/>
              </w:rPr>
              <w:t>р</w:t>
            </w:r>
            <w:r w:rsidR="007F71EA" w:rsidRPr="006C694C">
              <w:rPr>
                <w:sz w:val="20"/>
                <w:szCs w:val="20"/>
              </w:rPr>
              <w:t>асчетный показатель максимально допустимого уровня территориальной доступности</w:t>
            </w:r>
          </w:p>
        </w:tc>
        <w:tc>
          <w:tcPr>
            <w:tcW w:w="3182" w:type="pct"/>
            <w:tcMar>
              <w:left w:w="57" w:type="dxa"/>
              <w:right w:w="57" w:type="dxa"/>
            </w:tcMar>
          </w:tcPr>
          <w:p w:rsidR="007F71EA" w:rsidRPr="006C694C" w:rsidRDefault="0051507A" w:rsidP="006C694C">
            <w:pPr>
              <w:jc w:val="center"/>
              <w:rPr>
                <w:sz w:val="20"/>
                <w:szCs w:val="20"/>
              </w:rPr>
            </w:pPr>
            <w:r w:rsidRPr="006C694C">
              <w:rPr>
                <w:sz w:val="20"/>
                <w:szCs w:val="20"/>
              </w:rPr>
              <w:t>н</w:t>
            </w:r>
            <w:r w:rsidR="007F71EA" w:rsidRPr="006C694C">
              <w:rPr>
                <w:sz w:val="20"/>
                <w:szCs w:val="20"/>
              </w:rPr>
              <w:t>е нормируется</w:t>
            </w:r>
          </w:p>
        </w:tc>
      </w:tr>
    </w:tbl>
    <w:p w:rsidR="005C5ECD" w:rsidRPr="00403B56" w:rsidRDefault="005C5ECD" w:rsidP="006954D1">
      <w:pPr>
        <w:spacing w:line="240" w:lineRule="exact"/>
        <w:ind w:firstLine="709"/>
        <w:jc w:val="right"/>
        <w:rPr>
          <w:sz w:val="28"/>
          <w:szCs w:val="28"/>
        </w:rPr>
      </w:pPr>
    </w:p>
    <w:p w:rsidR="007F71EA" w:rsidRPr="00403B56" w:rsidRDefault="009209D3" w:rsidP="009209D3">
      <w:pPr>
        <w:ind w:firstLine="709"/>
        <w:jc w:val="right"/>
        <w:rPr>
          <w:sz w:val="28"/>
          <w:szCs w:val="28"/>
        </w:rPr>
      </w:pPr>
      <w:r w:rsidRPr="00403B56">
        <w:rPr>
          <w:sz w:val="28"/>
          <w:szCs w:val="28"/>
        </w:rPr>
        <w:t>Таблица 28</w:t>
      </w:r>
    </w:p>
    <w:p w:rsidR="007F71EA" w:rsidRDefault="007F71EA" w:rsidP="00550A0E">
      <w:pPr>
        <w:spacing w:line="240" w:lineRule="exact"/>
        <w:jc w:val="center"/>
        <w:outlineLvl w:val="2"/>
        <w:rPr>
          <w:rFonts w:eastAsia="Calibri"/>
          <w:sz w:val="28"/>
          <w:szCs w:val="28"/>
        </w:rPr>
      </w:pPr>
      <w:bookmarkStart w:id="8" w:name="_Toc169848529"/>
      <w:r w:rsidRPr="00403B56">
        <w:rPr>
          <w:rFonts w:eastAsia="Calibri"/>
          <w:sz w:val="28"/>
          <w:szCs w:val="28"/>
        </w:rPr>
        <w:t>Образование</w:t>
      </w:r>
      <w:bookmarkEnd w:id="8"/>
    </w:p>
    <w:p w:rsidR="00550A0E" w:rsidRPr="00403B56" w:rsidRDefault="00550A0E" w:rsidP="00550A0E">
      <w:pPr>
        <w:spacing w:line="240" w:lineRule="exact"/>
        <w:jc w:val="center"/>
        <w:outlineLvl w:val="2"/>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2268"/>
        <w:gridCol w:w="1701"/>
        <w:gridCol w:w="5387"/>
      </w:tblGrid>
      <w:tr w:rsidR="00403B56" w:rsidRPr="005C017A" w:rsidTr="003032CE">
        <w:tc>
          <w:tcPr>
            <w:tcW w:w="2268" w:type="dxa"/>
            <w:tcBorders>
              <w:right w:val="single" w:sz="4" w:space="0" w:color="auto"/>
            </w:tcBorders>
            <w:vAlign w:val="center"/>
          </w:tcPr>
          <w:p w:rsidR="002A30A1" w:rsidRPr="005C017A" w:rsidRDefault="002A30A1" w:rsidP="00E37EEC">
            <w:pPr>
              <w:jc w:val="center"/>
              <w:rPr>
                <w:sz w:val="20"/>
                <w:szCs w:val="20"/>
              </w:rPr>
            </w:pPr>
            <w:r w:rsidRPr="005C017A">
              <w:rPr>
                <w:sz w:val="20"/>
                <w:szCs w:val="20"/>
              </w:rPr>
              <w:t>Вид объектов</w:t>
            </w:r>
          </w:p>
        </w:tc>
        <w:tc>
          <w:tcPr>
            <w:tcW w:w="1701" w:type="dxa"/>
            <w:tcBorders>
              <w:top w:val="single" w:sz="4" w:space="0" w:color="auto"/>
              <w:left w:val="single" w:sz="4" w:space="0" w:color="auto"/>
              <w:right w:val="single" w:sz="4" w:space="0" w:color="auto"/>
            </w:tcBorders>
            <w:vAlign w:val="center"/>
          </w:tcPr>
          <w:p w:rsidR="002A30A1" w:rsidRPr="005C017A" w:rsidRDefault="002A30A1" w:rsidP="00E37EEC">
            <w:pPr>
              <w:jc w:val="center"/>
              <w:rPr>
                <w:sz w:val="20"/>
                <w:szCs w:val="20"/>
              </w:rPr>
            </w:pPr>
            <w:r w:rsidRPr="005C017A">
              <w:rPr>
                <w:sz w:val="20"/>
                <w:szCs w:val="20"/>
              </w:rPr>
              <w:t>Тип расчетных показателей</w:t>
            </w:r>
          </w:p>
        </w:tc>
        <w:tc>
          <w:tcPr>
            <w:tcW w:w="5387" w:type="dxa"/>
            <w:tcBorders>
              <w:left w:val="single" w:sz="4" w:space="0" w:color="auto"/>
            </w:tcBorders>
            <w:vAlign w:val="center"/>
          </w:tcPr>
          <w:p w:rsidR="002A30A1" w:rsidRPr="005C017A" w:rsidRDefault="002A30A1" w:rsidP="00E37EEC">
            <w:pPr>
              <w:jc w:val="center"/>
              <w:rPr>
                <w:sz w:val="20"/>
                <w:szCs w:val="20"/>
              </w:rPr>
            </w:pPr>
            <w:r w:rsidRPr="005C017A">
              <w:rPr>
                <w:sz w:val="20"/>
                <w:szCs w:val="20"/>
              </w:rPr>
              <w:t>Обоснование расчетного показателя</w:t>
            </w:r>
          </w:p>
        </w:tc>
      </w:tr>
    </w:tbl>
    <w:p w:rsidR="002A30A1" w:rsidRPr="00403B56" w:rsidRDefault="002A30A1" w:rsidP="002A30A1">
      <w:pPr>
        <w:outlineLvl w:val="2"/>
        <w:rPr>
          <w:rFonts w:eastAsia="Calibri"/>
          <w:sz w:val="2"/>
          <w:szCs w:val="2"/>
        </w:rPr>
      </w:pPr>
    </w:p>
    <w:tbl>
      <w:tblPr>
        <w:tblStyle w:val="af"/>
        <w:tblW w:w="4890" w:type="pct"/>
        <w:tblInd w:w="108" w:type="dxa"/>
        <w:tblLayout w:type="fixed"/>
        <w:tblLook w:val="04A0" w:firstRow="1" w:lastRow="0" w:firstColumn="1" w:lastColumn="0" w:noHBand="0" w:noVBand="1"/>
      </w:tblPr>
      <w:tblGrid>
        <w:gridCol w:w="2269"/>
        <w:gridCol w:w="1701"/>
        <w:gridCol w:w="5388"/>
      </w:tblGrid>
      <w:tr w:rsidR="00403B56" w:rsidRPr="005C017A" w:rsidTr="003032CE">
        <w:trPr>
          <w:trHeight w:val="70"/>
          <w:tblHeader/>
        </w:trPr>
        <w:tc>
          <w:tcPr>
            <w:tcW w:w="1212" w:type="pct"/>
            <w:vAlign w:val="center"/>
          </w:tcPr>
          <w:p w:rsidR="007F71EA" w:rsidRPr="005C017A" w:rsidRDefault="002A30A1" w:rsidP="007F71EA">
            <w:pPr>
              <w:jc w:val="center"/>
              <w:rPr>
                <w:sz w:val="20"/>
                <w:szCs w:val="20"/>
              </w:rPr>
            </w:pPr>
            <w:r w:rsidRPr="005C017A">
              <w:rPr>
                <w:sz w:val="20"/>
                <w:szCs w:val="20"/>
              </w:rPr>
              <w:t>1</w:t>
            </w:r>
          </w:p>
        </w:tc>
        <w:tc>
          <w:tcPr>
            <w:tcW w:w="909" w:type="pct"/>
            <w:vAlign w:val="center"/>
          </w:tcPr>
          <w:p w:rsidR="007F71EA" w:rsidRPr="005C017A" w:rsidRDefault="002A30A1" w:rsidP="007F71EA">
            <w:pPr>
              <w:jc w:val="center"/>
              <w:rPr>
                <w:sz w:val="20"/>
                <w:szCs w:val="20"/>
              </w:rPr>
            </w:pPr>
            <w:r w:rsidRPr="005C017A">
              <w:rPr>
                <w:sz w:val="20"/>
                <w:szCs w:val="20"/>
              </w:rPr>
              <w:t>2</w:t>
            </w:r>
          </w:p>
        </w:tc>
        <w:tc>
          <w:tcPr>
            <w:tcW w:w="2879" w:type="pct"/>
            <w:vAlign w:val="center"/>
          </w:tcPr>
          <w:p w:rsidR="007F71EA" w:rsidRPr="005C017A" w:rsidRDefault="002A30A1" w:rsidP="007F71EA">
            <w:pPr>
              <w:jc w:val="center"/>
              <w:rPr>
                <w:sz w:val="20"/>
                <w:szCs w:val="20"/>
              </w:rPr>
            </w:pPr>
            <w:r w:rsidRPr="005C017A">
              <w:rPr>
                <w:sz w:val="20"/>
                <w:szCs w:val="20"/>
              </w:rPr>
              <w:t>3</w:t>
            </w:r>
          </w:p>
        </w:tc>
      </w:tr>
      <w:tr w:rsidR="00403B56" w:rsidRPr="005C017A" w:rsidTr="003032CE">
        <w:tblPrEx>
          <w:tblCellMar>
            <w:left w:w="57" w:type="dxa"/>
            <w:right w:w="57" w:type="dxa"/>
          </w:tblCellMar>
        </w:tblPrEx>
        <w:tc>
          <w:tcPr>
            <w:tcW w:w="1212" w:type="pct"/>
            <w:vMerge w:val="restart"/>
          </w:tcPr>
          <w:p w:rsidR="007F71EA" w:rsidRPr="005C017A" w:rsidRDefault="002A30A1" w:rsidP="007F71EA">
            <w:pPr>
              <w:rPr>
                <w:sz w:val="20"/>
                <w:szCs w:val="20"/>
              </w:rPr>
            </w:pPr>
            <w:r w:rsidRPr="005C017A">
              <w:rPr>
                <w:sz w:val="20"/>
                <w:szCs w:val="20"/>
              </w:rPr>
              <w:t>д</w:t>
            </w:r>
            <w:r w:rsidR="007F71EA" w:rsidRPr="005C017A">
              <w:rPr>
                <w:sz w:val="20"/>
                <w:szCs w:val="20"/>
              </w:rPr>
              <w:t xml:space="preserve">ошкольные </w:t>
            </w:r>
            <w:r w:rsidR="007F71EA" w:rsidRPr="005C017A">
              <w:rPr>
                <w:sz w:val="20"/>
                <w:szCs w:val="20"/>
              </w:rPr>
              <w:lastRenderedPageBreak/>
              <w:t>образовательные организации</w:t>
            </w:r>
          </w:p>
        </w:tc>
        <w:tc>
          <w:tcPr>
            <w:tcW w:w="909" w:type="pct"/>
          </w:tcPr>
          <w:p w:rsidR="007F71EA" w:rsidRPr="005C017A" w:rsidRDefault="002A30A1" w:rsidP="005C017A">
            <w:pPr>
              <w:jc w:val="center"/>
              <w:rPr>
                <w:sz w:val="20"/>
                <w:szCs w:val="20"/>
              </w:rPr>
            </w:pPr>
            <w:r w:rsidRPr="005C017A">
              <w:rPr>
                <w:sz w:val="20"/>
                <w:szCs w:val="20"/>
              </w:rPr>
              <w:lastRenderedPageBreak/>
              <w:t>р</w:t>
            </w:r>
            <w:r w:rsidR="007F71EA" w:rsidRPr="005C017A">
              <w:rPr>
                <w:sz w:val="20"/>
                <w:szCs w:val="20"/>
              </w:rPr>
              <w:t xml:space="preserve">асчетный </w:t>
            </w:r>
            <w:r w:rsidR="007F71EA" w:rsidRPr="005C017A">
              <w:rPr>
                <w:sz w:val="20"/>
                <w:szCs w:val="20"/>
              </w:rPr>
              <w:lastRenderedPageBreak/>
              <w:t>показатель минимально допустимого уровня обеспеченности</w:t>
            </w:r>
          </w:p>
        </w:tc>
        <w:tc>
          <w:tcPr>
            <w:tcW w:w="2879" w:type="pct"/>
          </w:tcPr>
          <w:p w:rsidR="007F71EA" w:rsidRPr="005C017A" w:rsidRDefault="002A30A1" w:rsidP="005C017A">
            <w:pPr>
              <w:jc w:val="center"/>
              <w:rPr>
                <w:sz w:val="20"/>
                <w:szCs w:val="20"/>
              </w:rPr>
            </w:pPr>
            <w:r w:rsidRPr="005C017A">
              <w:rPr>
                <w:sz w:val="20"/>
                <w:szCs w:val="20"/>
              </w:rPr>
              <w:lastRenderedPageBreak/>
              <w:t>р</w:t>
            </w:r>
            <w:r w:rsidR="007F71EA" w:rsidRPr="005C017A">
              <w:rPr>
                <w:sz w:val="20"/>
                <w:szCs w:val="20"/>
              </w:rPr>
              <w:t xml:space="preserve">асчетный показатель минимально допустимого уровня </w:t>
            </w:r>
            <w:r w:rsidR="007F71EA" w:rsidRPr="005C017A">
              <w:rPr>
                <w:sz w:val="20"/>
                <w:szCs w:val="20"/>
              </w:rPr>
              <w:lastRenderedPageBreak/>
              <w:t>обеспеченности дошкольными образовательными организациями в соответствии с ч</w:t>
            </w:r>
            <w:r w:rsidR="00F03E98" w:rsidRPr="005C017A">
              <w:rPr>
                <w:sz w:val="20"/>
                <w:szCs w:val="20"/>
              </w:rPr>
              <w:t>астью</w:t>
            </w:r>
            <w:r w:rsidR="007F71EA" w:rsidRPr="005C017A">
              <w:rPr>
                <w:sz w:val="20"/>
                <w:szCs w:val="20"/>
              </w:rPr>
              <w:t xml:space="preserve"> 3 ст</w:t>
            </w:r>
            <w:r w:rsidR="00F03E98" w:rsidRPr="005C017A">
              <w:rPr>
                <w:sz w:val="20"/>
                <w:szCs w:val="20"/>
              </w:rPr>
              <w:t>атьи</w:t>
            </w:r>
            <w:r w:rsidR="007F71EA" w:rsidRPr="005C017A">
              <w:rPr>
                <w:sz w:val="20"/>
                <w:szCs w:val="20"/>
              </w:rPr>
              <w:t xml:space="preserve"> 29.4</w:t>
            </w:r>
            <w:r w:rsidR="005C017A">
              <w:rPr>
                <w:sz w:val="20"/>
                <w:szCs w:val="20"/>
              </w:rPr>
              <w:br/>
            </w:r>
            <w:proofErr w:type="spellStart"/>
            <w:r w:rsidR="007F71EA" w:rsidRPr="005C017A">
              <w:rPr>
                <w:sz w:val="20"/>
                <w:szCs w:val="20"/>
              </w:rPr>
              <w:t>ГрК</w:t>
            </w:r>
            <w:proofErr w:type="spellEnd"/>
            <w:r w:rsidR="007F71EA" w:rsidRPr="005C017A">
              <w:rPr>
                <w:sz w:val="20"/>
                <w:szCs w:val="20"/>
              </w:rPr>
              <w:t xml:space="preserve"> РФ установлен на основе табл</w:t>
            </w:r>
            <w:r w:rsidRPr="005C017A">
              <w:rPr>
                <w:sz w:val="20"/>
                <w:szCs w:val="20"/>
              </w:rPr>
              <w:t>ицы</w:t>
            </w:r>
            <w:r w:rsidR="007F71EA" w:rsidRPr="005C017A">
              <w:rPr>
                <w:sz w:val="20"/>
                <w:szCs w:val="20"/>
              </w:rPr>
              <w:t xml:space="preserve"> 1.3.1. РНГП Ставропольского края.</w:t>
            </w:r>
          </w:p>
          <w:p w:rsidR="005C5ECD" w:rsidRPr="005C017A" w:rsidRDefault="007F71EA" w:rsidP="00BB4320">
            <w:pPr>
              <w:jc w:val="center"/>
              <w:rPr>
                <w:sz w:val="20"/>
                <w:szCs w:val="20"/>
              </w:rPr>
            </w:pPr>
            <w:r w:rsidRPr="005C017A">
              <w:rPr>
                <w:sz w:val="20"/>
                <w:szCs w:val="20"/>
              </w:rPr>
              <w:t xml:space="preserve">Возрастной интервал определен в соответствии с требованиями </w:t>
            </w:r>
            <w:r w:rsidR="002A30A1" w:rsidRPr="005C017A">
              <w:rPr>
                <w:sz w:val="20"/>
                <w:szCs w:val="20"/>
              </w:rPr>
              <w:t>п</w:t>
            </w:r>
            <w:r w:rsidRPr="005C017A">
              <w:rPr>
                <w:sz w:val="20"/>
                <w:szCs w:val="20"/>
              </w:rPr>
              <w:t xml:space="preserve">исьма </w:t>
            </w:r>
            <w:r w:rsidR="00DD0F98" w:rsidRPr="005C017A">
              <w:rPr>
                <w:sz w:val="20"/>
                <w:szCs w:val="20"/>
              </w:rPr>
              <w:t>№ АК-950/02</w:t>
            </w:r>
            <w:r w:rsidRPr="005C017A">
              <w:rPr>
                <w:sz w:val="20"/>
                <w:szCs w:val="20"/>
              </w:rPr>
              <w:t xml:space="preserve">. Удельный вес числа дошкольных образовательных организаций, в которых создана универсальная </w:t>
            </w:r>
            <w:proofErr w:type="spellStart"/>
            <w:r w:rsidRPr="005C017A">
              <w:rPr>
                <w:sz w:val="20"/>
                <w:szCs w:val="20"/>
              </w:rPr>
              <w:t>безбарьерная</w:t>
            </w:r>
            <w:proofErr w:type="spellEnd"/>
            <w:r w:rsidRPr="005C017A">
              <w:rPr>
                <w:sz w:val="20"/>
                <w:szCs w:val="20"/>
              </w:rPr>
              <w:t xml:space="preserve"> среда для инклюзивного образования детей-инвалидов, в общем числе дошкольных образовательных организаций принят </w:t>
            </w:r>
            <w:r w:rsidR="00BB4320">
              <w:rPr>
                <w:sz w:val="20"/>
                <w:szCs w:val="20"/>
              </w:rPr>
              <w:br/>
            </w:r>
            <w:r w:rsidRPr="005C017A">
              <w:rPr>
                <w:sz w:val="20"/>
                <w:szCs w:val="20"/>
              </w:rPr>
              <w:t>в размере 20</w:t>
            </w:r>
            <w:r w:rsidR="002D21AD" w:rsidRPr="005C017A">
              <w:rPr>
                <w:sz w:val="20"/>
                <w:szCs w:val="20"/>
              </w:rPr>
              <w:t xml:space="preserve"> процентов</w:t>
            </w:r>
            <w:r w:rsidRPr="005C017A">
              <w:rPr>
                <w:sz w:val="20"/>
                <w:szCs w:val="20"/>
              </w:rPr>
              <w:t xml:space="preserve"> согласно приложению к письму </w:t>
            </w:r>
            <w:r w:rsidR="005C017A">
              <w:rPr>
                <w:sz w:val="20"/>
                <w:szCs w:val="20"/>
              </w:rPr>
              <w:br/>
            </w:r>
            <w:r w:rsidR="009F19EF" w:rsidRPr="005C017A">
              <w:rPr>
                <w:sz w:val="20"/>
                <w:szCs w:val="20"/>
              </w:rPr>
              <w:t>№ АК-950/02</w:t>
            </w:r>
          </w:p>
        </w:tc>
      </w:tr>
      <w:tr w:rsidR="00403B56" w:rsidRPr="005C017A" w:rsidTr="003032CE">
        <w:tblPrEx>
          <w:tblCellMar>
            <w:left w:w="57" w:type="dxa"/>
            <w:right w:w="57" w:type="dxa"/>
          </w:tblCellMar>
        </w:tblPrEx>
        <w:tc>
          <w:tcPr>
            <w:tcW w:w="1212" w:type="pct"/>
            <w:vMerge/>
          </w:tcPr>
          <w:p w:rsidR="007F71EA" w:rsidRPr="005C017A" w:rsidRDefault="007F71EA" w:rsidP="007F71EA">
            <w:pPr>
              <w:rPr>
                <w:sz w:val="20"/>
                <w:szCs w:val="20"/>
              </w:rPr>
            </w:pPr>
          </w:p>
        </w:tc>
        <w:tc>
          <w:tcPr>
            <w:tcW w:w="909" w:type="pct"/>
          </w:tcPr>
          <w:p w:rsidR="007F71EA" w:rsidRPr="005C017A" w:rsidRDefault="002A30A1" w:rsidP="005C017A">
            <w:pPr>
              <w:jc w:val="center"/>
              <w:rPr>
                <w:sz w:val="20"/>
                <w:szCs w:val="20"/>
              </w:rPr>
            </w:pPr>
            <w:r w:rsidRPr="005C017A">
              <w:rPr>
                <w:sz w:val="20"/>
                <w:szCs w:val="20"/>
              </w:rPr>
              <w:t>р</w:t>
            </w:r>
            <w:r w:rsidR="007F71EA" w:rsidRPr="005C017A">
              <w:rPr>
                <w:sz w:val="20"/>
                <w:szCs w:val="20"/>
              </w:rPr>
              <w:t>асчетный показатель максимально допустимого уровня территориальной доступности</w:t>
            </w:r>
          </w:p>
        </w:tc>
        <w:tc>
          <w:tcPr>
            <w:tcW w:w="2879" w:type="pct"/>
          </w:tcPr>
          <w:p w:rsidR="005C5ECD" w:rsidRPr="005C017A" w:rsidRDefault="002A30A1" w:rsidP="005C017A">
            <w:pPr>
              <w:jc w:val="center"/>
              <w:rPr>
                <w:sz w:val="20"/>
                <w:szCs w:val="20"/>
              </w:rPr>
            </w:pPr>
            <w:r w:rsidRPr="005C017A">
              <w:rPr>
                <w:sz w:val="20"/>
                <w:szCs w:val="20"/>
              </w:rPr>
              <w:t>р</w:t>
            </w:r>
            <w:r w:rsidR="007F71EA" w:rsidRPr="005C017A">
              <w:rPr>
                <w:sz w:val="20"/>
                <w:szCs w:val="20"/>
              </w:rPr>
              <w:t xml:space="preserve">асчетный показатель максимально допустимого уровня территориальной доступности дошкольных образовательных организаций определен по требованиям </w:t>
            </w:r>
            <w:r w:rsidR="00DD0F98" w:rsidRPr="005C017A">
              <w:rPr>
                <w:sz w:val="20"/>
                <w:szCs w:val="20"/>
              </w:rPr>
              <w:t>п</w:t>
            </w:r>
            <w:r w:rsidR="007F71EA" w:rsidRPr="005C017A">
              <w:rPr>
                <w:sz w:val="20"/>
                <w:szCs w:val="20"/>
              </w:rPr>
              <w:t xml:space="preserve">исьма </w:t>
            </w:r>
            <w:r w:rsidR="00DD0F98" w:rsidRPr="005C017A">
              <w:rPr>
                <w:sz w:val="20"/>
                <w:szCs w:val="20"/>
              </w:rPr>
              <w:t>АК-950/02,</w:t>
            </w:r>
            <w:r w:rsidR="007F71EA" w:rsidRPr="005C017A">
              <w:rPr>
                <w:sz w:val="20"/>
                <w:szCs w:val="20"/>
              </w:rPr>
              <w:t xml:space="preserve"> </w:t>
            </w:r>
            <w:r w:rsidR="005C017A">
              <w:rPr>
                <w:sz w:val="20"/>
                <w:szCs w:val="20"/>
              </w:rPr>
              <w:br/>
            </w:r>
            <w:r w:rsidR="007F71EA" w:rsidRPr="005C017A">
              <w:rPr>
                <w:sz w:val="20"/>
                <w:szCs w:val="20"/>
              </w:rPr>
              <w:t>а также приложения</w:t>
            </w:r>
            <w:proofErr w:type="gramStart"/>
            <w:r w:rsidR="007F71EA" w:rsidRPr="005C017A">
              <w:rPr>
                <w:sz w:val="20"/>
                <w:szCs w:val="20"/>
              </w:rPr>
              <w:t xml:space="preserve"> Д</w:t>
            </w:r>
            <w:proofErr w:type="gramEnd"/>
            <w:r w:rsidR="007F71EA" w:rsidRPr="005C017A">
              <w:rPr>
                <w:sz w:val="20"/>
                <w:szCs w:val="20"/>
              </w:rPr>
              <w:t xml:space="preserve"> СП</w:t>
            </w:r>
            <w:r w:rsidR="009F19EF" w:rsidRPr="005C017A">
              <w:rPr>
                <w:sz w:val="20"/>
                <w:szCs w:val="20"/>
              </w:rPr>
              <w:t xml:space="preserve"> 42.13330.2016</w:t>
            </w:r>
          </w:p>
        </w:tc>
      </w:tr>
      <w:tr w:rsidR="00403B56" w:rsidRPr="005C017A" w:rsidTr="003032CE">
        <w:tblPrEx>
          <w:tblCellMar>
            <w:left w:w="57" w:type="dxa"/>
            <w:right w:w="57" w:type="dxa"/>
          </w:tblCellMar>
        </w:tblPrEx>
        <w:tc>
          <w:tcPr>
            <w:tcW w:w="1212" w:type="pct"/>
            <w:vMerge w:val="restart"/>
          </w:tcPr>
          <w:p w:rsidR="007F71EA" w:rsidRPr="005C017A" w:rsidRDefault="009F19EF" w:rsidP="005C017A">
            <w:pPr>
              <w:rPr>
                <w:sz w:val="20"/>
                <w:szCs w:val="20"/>
              </w:rPr>
            </w:pPr>
            <w:r w:rsidRPr="005C017A">
              <w:rPr>
                <w:sz w:val="20"/>
                <w:szCs w:val="20"/>
              </w:rPr>
              <w:t>о</w:t>
            </w:r>
            <w:r w:rsidR="007F71EA" w:rsidRPr="005C017A">
              <w:rPr>
                <w:sz w:val="20"/>
                <w:szCs w:val="20"/>
              </w:rPr>
              <w:t>бщеобразовательные организации</w:t>
            </w:r>
          </w:p>
        </w:tc>
        <w:tc>
          <w:tcPr>
            <w:tcW w:w="909" w:type="pct"/>
          </w:tcPr>
          <w:p w:rsidR="007F71EA" w:rsidRPr="005C017A" w:rsidRDefault="009F19EF" w:rsidP="005C017A">
            <w:pPr>
              <w:jc w:val="center"/>
              <w:rPr>
                <w:sz w:val="20"/>
                <w:szCs w:val="20"/>
              </w:rPr>
            </w:pPr>
            <w:r w:rsidRPr="005C017A">
              <w:rPr>
                <w:sz w:val="20"/>
                <w:szCs w:val="20"/>
              </w:rPr>
              <w:t>р</w:t>
            </w:r>
            <w:r w:rsidR="007F71EA" w:rsidRPr="005C017A">
              <w:rPr>
                <w:sz w:val="20"/>
                <w:szCs w:val="20"/>
              </w:rPr>
              <w:t>асчетный показатель минимально допустимого уровня обеспеченности</w:t>
            </w:r>
          </w:p>
        </w:tc>
        <w:tc>
          <w:tcPr>
            <w:tcW w:w="2879" w:type="pct"/>
          </w:tcPr>
          <w:p w:rsidR="005C5ECD" w:rsidRPr="005C017A" w:rsidRDefault="009F19EF" w:rsidP="00BB4320">
            <w:pPr>
              <w:jc w:val="center"/>
              <w:rPr>
                <w:sz w:val="20"/>
                <w:szCs w:val="20"/>
              </w:rPr>
            </w:pPr>
            <w:r w:rsidRPr="005C017A">
              <w:rPr>
                <w:sz w:val="20"/>
                <w:szCs w:val="20"/>
              </w:rPr>
              <w:t>р</w:t>
            </w:r>
            <w:r w:rsidR="007F71EA" w:rsidRPr="005C017A">
              <w:rPr>
                <w:sz w:val="20"/>
                <w:szCs w:val="20"/>
              </w:rPr>
              <w:t>асчетный показатель минимально допустимого уровня обеспеченности общеобразовательными организациями в соответствии с ч</w:t>
            </w:r>
            <w:r w:rsidR="00DD0F98" w:rsidRPr="005C017A">
              <w:rPr>
                <w:sz w:val="20"/>
                <w:szCs w:val="20"/>
              </w:rPr>
              <w:t>астью</w:t>
            </w:r>
            <w:r w:rsidR="007F71EA" w:rsidRPr="005C017A">
              <w:rPr>
                <w:sz w:val="20"/>
                <w:szCs w:val="20"/>
              </w:rPr>
              <w:t xml:space="preserve"> 3 ст</w:t>
            </w:r>
            <w:r w:rsidR="00DD0F98" w:rsidRPr="005C017A">
              <w:rPr>
                <w:sz w:val="20"/>
                <w:szCs w:val="20"/>
              </w:rPr>
              <w:t xml:space="preserve">атьи </w:t>
            </w:r>
            <w:r w:rsidR="007F71EA" w:rsidRPr="005C017A">
              <w:rPr>
                <w:sz w:val="20"/>
                <w:szCs w:val="20"/>
              </w:rPr>
              <w:t xml:space="preserve">29.4 </w:t>
            </w:r>
            <w:proofErr w:type="spellStart"/>
            <w:r w:rsidR="007F71EA" w:rsidRPr="005C017A">
              <w:rPr>
                <w:sz w:val="20"/>
                <w:szCs w:val="20"/>
              </w:rPr>
              <w:t>ГрК</w:t>
            </w:r>
            <w:proofErr w:type="spellEnd"/>
            <w:r w:rsidR="007F71EA" w:rsidRPr="005C017A">
              <w:rPr>
                <w:sz w:val="20"/>
                <w:szCs w:val="20"/>
              </w:rPr>
              <w:t xml:space="preserve"> РФ установлен на основе табл</w:t>
            </w:r>
            <w:r w:rsidR="00DD0F98" w:rsidRPr="005C017A">
              <w:rPr>
                <w:sz w:val="20"/>
                <w:szCs w:val="20"/>
              </w:rPr>
              <w:t>ицы</w:t>
            </w:r>
            <w:r w:rsidR="007F71EA" w:rsidRPr="005C017A">
              <w:rPr>
                <w:sz w:val="20"/>
                <w:szCs w:val="20"/>
              </w:rPr>
              <w:t xml:space="preserve"> 1.3.1. РНГП Ставропольского края. Возрастной интервал определен в соответствии с требованиями </w:t>
            </w:r>
            <w:r w:rsidR="00DD0F98" w:rsidRPr="005C017A">
              <w:rPr>
                <w:sz w:val="20"/>
                <w:szCs w:val="20"/>
              </w:rPr>
              <w:t>п</w:t>
            </w:r>
            <w:r w:rsidR="007F71EA" w:rsidRPr="005C017A">
              <w:rPr>
                <w:sz w:val="20"/>
                <w:szCs w:val="20"/>
              </w:rPr>
              <w:t xml:space="preserve">исьма № АК-950/02. Удельный вес числа дошкольных образовательных организаций, в которых создана универсальная </w:t>
            </w:r>
            <w:proofErr w:type="spellStart"/>
            <w:r w:rsidR="007F71EA" w:rsidRPr="005C017A">
              <w:rPr>
                <w:sz w:val="20"/>
                <w:szCs w:val="20"/>
              </w:rPr>
              <w:t>безбарьерная</w:t>
            </w:r>
            <w:proofErr w:type="spellEnd"/>
            <w:r w:rsidR="007F71EA" w:rsidRPr="005C017A">
              <w:rPr>
                <w:sz w:val="20"/>
                <w:szCs w:val="20"/>
              </w:rPr>
              <w:t xml:space="preserve"> среда для инклюзивного образования детей-инвалидов, в общем числе дошкольных образовательных организаций принят в размере 25</w:t>
            </w:r>
            <w:r w:rsidR="00705A5F" w:rsidRPr="005C017A">
              <w:rPr>
                <w:sz w:val="20"/>
                <w:szCs w:val="20"/>
              </w:rPr>
              <w:t xml:space="preserve"> процентов</w:t>
            </w:r>
            <w:r w:rsidR="007F71EA" w:rsidRPr="005C017A">
              <w:rPr>
                <w:sz w:val="20"/>
                <w:szCs w:val="20"/>
              </w:rPr>
              <w:t xml:space="preserve"> согласно приложению к письму </w:t>
            </w:r>
            <w:r w:rsidR="005C017A">
              <w:rPr>
                <w:sz w:val="20"/>
                <w:szCs w:val="20"/>
              </w:rPr>
              <w:br/>
            </w:r>
            <w:r w:rsidRPr="005C017A">
              <w:rPr>
                <w:sz w:val="20"/>
                <w:szCs w:val="20"/>
              </w:rPr>
              <w:t>№ АК-950/02</w:t>
            </w:r>
          </w:p>
        </w:tc>
      </w:tr>
      <w:tr w:rsidR="00403B56" w:rsidRPr="005C017A" w:rsidTr="003032CE">
        <w:tblPrEx>
          <w:tblCellMar>
            <w:left w:w="57" w:type="dxa"/>
            <w:right w:w="57" w:type="dxa"/>
          </w:tblCellMar>
        </w:tblPrEx>
        <w:tc>
          <w:tcPr>
            <w:tcW w:w="1212" w:type="pct"/>
            <w:vMerge/>
          </w:tcPr>
          <w:p w:rsidR="007F71EA" w:rsidRPr="005C017A" w:rsidRDefault="007F71EA" w:rsidP="007F71EA">
            <w:pPr>
              <w:rPr>
                <w:sz w:val="20"/>
                <w:szCs w:val="20"/>
              </w:rPr>
            </w:pPr>
          </w:p>
        </w:tc>
        <w:tc>
          <w:tcPr>
            <w:tcW w:w="909" w:type="pct"/>
          </w:tcPr>
          <w:p w:rsidR="007F71EA" w:rsidRPr="005C017A" w:rsidRDefault="009F19EF" w:rsidP="005C017A">
            <w:pPr>
              <w:jc w:val="center"/>
              <w:rPr>
                <w:sz w:val="20"/>
                <w:szCs w:val="20"/>
              </w:rPr>
            </w:pPr>
            <w:r w:rsidRPr="005C017A">
              <w:rPr>
                <w:sz w:val="20"/>
                <w:szCs w:val="20"/>
              </w:rPr>
              <w:t>р</w:t>
            </w:r>
            <w:r w:rsidR="007F71EA" w:rsidRPr="005C017A">
              <w:rPr>
                <w:sz w:val="20"/>
                <w:szCs w:val="20"/>
              </w:rPr>
              <w:t>асчетный показатель максимально допустимого уровня территориальной доступности</w:t>
            </w:r>
          </w:p>
        </w:tc>
        <w:tc>
          <w:tcPr>
            <w:tcW w:w="2879" w:type="pct"/>
          </w:tcPr>
          <w:p w:rsidR="005C5ECD" w:rsidRPr="005C017A" w:rsidRDefault="009F19EF" w:rsidP="005C017A">
            <w:pPr>
              <w:jc w:val="center"/>
              <w:rPr>
                <w:sz w:val="20"/>
                <w:szCs w:val="20"/>
              </w:rPr>
            </w:pPr>
            <w:r w:rsidRPr="005C017A">
              <w:rPr>
                <w:sz w:val="20"/>
                <w:szCs w:val="20"/>
              </w:rPr>
              <w:t>р</w:t>
            </w:r>
            <w:r w:rsidR="007F71EA" w:rsidRPr="005C017A">
              <w:rPr>
                <w:sz w:val="20"/>
                <w:szCs w:val="20"/>
              </w:rPr>
              <w:t xml:space="preserve">асчетный показатель максимально допустимого уровня территориальной доступности общеобразовательных организаций определен по требованиям </w:t>
            </w:r>
            <w:r w:rsidR="00DD0F98" w:rsidRPr="005C017A">
              <w:rPr>
                <w:sz w:val="20"/>
                <w:szCs w:val="20"/>
              </w:rPr>
              <w:t>п</w:t>
            </w:r>
            <w:r w:rsidR="007F71EA" w:rsidRPr="005C017A">
              <w:rPr>
                <w:sz w:val="20"/>
                <w:szCs w:val="20"/>
              </w:rPr>
              <w:t xml:space="preserve">исьма АК-950/02, </w:t>
            </w:r>
            <w:r w:rsidR="005C017A">
              <w:rPr>
                <w:sz w:val="20"/>
                <w:szCs w:val="20"/>
              </w:rPr>
              <w:br/>
            </w:r>
            <w:r w:rsidR="007F71EA" w:rsidRPr="005C017A">
              <w:rPr>
                <w:sz w:val="20"/>
                <w:szCs w:val="20"/>
              </w:rPr>
              <w:t>а также приложения</w:t>
            </w:r>
            <w:proofErr w:type="gramStart"/>
            <w:r w:rsidR="007F71EA" w:rsidRPr="005C017A">
              <w:rPr>
                <w:sz w:val="20"/>
                <w:szCs w:val="20"/>
              </w:rPr>
              <w:t xml:space="preserve"> </w:t>
            </w:r>
            <w:r w:rsidRPr="005C017A">
              <w:rPr>
                <w:sz w:val="20"/>
                <w:szCs w:val="20"/>
              </w:rPr>
              <w:t>Д</w:t>
            </w:r>
            <w:proofErr w:type="gramEnd"/>
            <w:r w:rsidRPr="005C017A">
              <w:rPr>
                <w:sz w:val="20"/>
                <w:szCs w:val="20"/>
              </w:rPr>
              <w:t xml:space="preserve"> СП 42.13330.2016</w:t>
            </w:r>
          </w:p>
        </w:tc>
      </w:tr>
      <w:tr w:rsidR="00403B56" w:rsidRPr="005C017A" w:rsidTr="003032CE">
        <w:tblPrEx>
          <w:tblCellMar>
            <w:left w:w="57" w:type="dxa"/>
            <w:right w:w="57" w:type="dxa"/>
          </w:tblCellMar>
        </w:tblPrEx>
        <w:trPr>
          <w:trHeight w:val="785"/>
        </w:trPr>
        <w:tc>
          <w:tcPr>
            <w:tcW w:w="1212" w:type="pct"/>
            <w:vMerge w:val="restart"/>
            <w:tcBorders>
              <w:bottom w:val="single" w:sz="4" w:space="0" w:color="auto"/>
            </w:tcBorders>
          </w:tcPr>
          <w:p w:rsidR="00B20D8D" w:rsidRPr="005C017A" w:rsidRDefault="00B20D8D" w:rsidP="007F71EA">
            <w:pPr>
              <w:rPr>
                <w:sz w:val="20"/>
                <w:szCs w:val="20"/>
              </w:rPr>
            </w:pPr>
            <w:r w:rsidRPr="005C017A">
              <w:rPr>
                <w:sz w:val="20"/>
                <w:szCs w:val="20"/>
              </w:rPr>
              <w:t>организации дополнительного образования детей;</w:t>
            </w:r>
          </w:p>
          <w:p w:rsidR="00B20D8D" w:rsidRPr="005C017A" w:rsidRDefault="00B20D8D" w:rsidP="005C017A">
            <w:pPr>
              <w:rPr>
                <w:sz w:val="20"/>
                <w:szCs w:val="20"/>
              </w:rPr>
            </w:pPr>
            <w:r w:rsidRPr="005C017A">
              <w:rPr>
                <w:sz w:val="20"/>
                <w:szCs w:val="20"/>
              </w:rPr>
              <w:t>организации дополнительного образования детей, реализующие дополнительные предпрофессиональные программы в области искусств</w:t>
            </w:r>
          </w:p>
        </w:tc>
        <w:tc>
          <w:tcPr>
            <w:tcW w:w="909" w:type="pct"/>
            <w:tcBorders>
              <w:bottom w:val="single" w:sz="4" w:space="0" w:color="auto"/>
            </w:tcBorders>
          </w:tcPr>
          <w:p w:rsidR="00B20D8D" w:rsidRPr="005C017A" w:rsidRDefault="00B20D8D" w:rsidP="005C017A">
            <w:pPr>
              <w:jc w:val="center"/>
              <w:rPr>
                <w:sz w:val="20"/>
                <w:szCs w:val="20"/>
              </w:rPr>
            </w:pPr>
            <w:r w:rsidRPr="005C017A">
              <w:rPr>
                <w:sz w:val="20"/>
                <w:szCs w:val="20"/>
              </w:rPr>
              <w:t>расчетный показатель минимально допустимого уровня обеспеченности</w:t>
            </w:r>
          </w:p>
        </w:tc>
        <w:tc>
          <w:tcPr>
            <w:tcW w:w="2879" w:type="pct"/>
            <w:tcBorders>
              <w:bottom w:val="single" w:sz="4" w:space="0" w:color="auto"/>
            </w:tcBorders>
          </w:tcPr>
          <w:p w:rsidR="005C5ECD" w:rsidRPr="005C017A" w:rsidRDefault="00B20D8D" w:rsidP="005C017A">
            <w:pPr>
              <w:jc w:val="center"/>
              <w:rPr>
                <w:sz w:val="20"/>
                <w:szCs w:val="20"/>
              </w:rPr>
            </w:pPr>
            <w:r w:rsidRPr="005C017A">
              <w:rPr>
                <w:sz w:val="20"/>
                <w:szCs w:val="20"/>
              </w:rPr>
              <w:t>расчетный показатель минимально допустимого уровня обеспеченности населения города Ставрополя организациями дополнительного образования детей, в том числе реализующими дополнительные предпрофессиональные программы в области искусств, в соответствии с ч</w:t>
            </w:r>
            <w:r w:rsidR="005A4E46" w:rsidRPr="005C017A">
              <w:rPr>
                <w:sz w:val="20"/>
                <w:szCs w:val="20"/>
              </w:rPr>
              <w:t>астью</w:t>
            </w:r>
            <w:r w:rsidRPr="005C017A">
              <w:rPr>
                <w:sz w:val="20"/>
                <w:szCs w:val="20"/>
              </w:rPr>
              <w:t xml:space="preserve"> 3 ст</w:t>
            </w:r>
            <w:r w:rsidR="005A4E46" w:rsidRPr="005C017A">
              <w:rPr>
                <w:sz w:val="20"/>
                <w:szCs w:val="20"/>
              </w:rPr>
              <w:t>атьи</w:t>
            </w:r>
            <w:r w:rsidRPr="005C017A">
              <w:rPr>
                <w:sz w:val="20"/>
                <w:szCs w:val="20"/>
              </w:rPr>
              <w:t xml:space="preserve"> 29.4 </w:t>
            </w:r>
            <w:proofErr w:type="spellStart"/>
            <w:r w:rsidRPr="005C017A">
              <w:rPr>
                <w:sz w:val="20"/>
                <w:szCs w:val="20"/>
              </w:rPr>
              <w:t>ГрК</w:t>
            </w:r>
            <w:proofErr w:type="spellEnd"/>
            <w:r w:rsidRPr="005C017A">
              <w:rPr>
                <w:sz w:val="20"/>
                <w:szCs w:val="20"/>
              </w:rPr>
              <w:t xml:space="preserve"> РФ установлен на основе таблицы 1.3.1. РНГП Ставропольского края, а также определен по требованиям </w:t>
            </w:r>
            <w:r w:rsidR="00DD0F98" w:rsidRPr="005C017A">
              <w:rPr>
                <w:sz w:val="20"/>
                <w:szCs w:val="20"/>
              </w:rPr>
              <w:t>п</w:t>
            </w:r>
            <w:r w:rsidRPr="005C017A">
              <w:rPr>
                <w:sz w:val="20"/>
                <w:szCs w:val="20"/>
              </w:rPr>
              <w:t>исьма № АК-950/02, постановления Главного государственного санитарного врача Российской Федерации от 28.09.2020 № 28,</w:t>
            </w:r>
            <w:r w:rsidR="005A4E46" w:rsidRPr="005C017A">
              <w:rPr>
                <w:sz w:val="20"/>
                <w:szCs w:val="20"/>
              </w:rPr>
              <w:t xml:space="preserve"> </w:t>
            </w:r>
            <w:r w:rsidRPr="005C017A">
              <w:rPr>
                <w:sz w:val="20"/>
                <w:szCs w:val="20"/>
              </w:rPr>
              <w:t>а также приложения</w:t>
            </w:r>
            <w:proofErr w:type="gramStart"/>
            <w:r w:rsidRPr="005C017A">
              <w:rPr>
                <w:sz w:val="20"/>
                <w:szCs w:val="20"/>
              </w:rPr>
              <w:t xml:space="preserve"> Д</w:t>
            </w:r>
            <w:proofErr w:type="gramEnd"/>
            <w:r w:rsidRPr="005C017A">
              <w:rPr>
                <w:sz w:val="20"/>
                <w:szCs w:val="20"/>
              </w:rPr>
              <w:t xml:space="preserve"> СП 42.13330.2016</w:t>
            </w:r>
          </w:p>
        </w:tc>
      </w:tr>
      <w:tr w:rsidR="00403B56" w:rsidRPr="005C017A" w:rsidTr="003032CE">
        <w:tblPrEx>
          <w:tblCellMar>
            <w:left w:w="57" w:type="dxa"/>
            <w:right w:w="57" w:type="dxa"/>
          </w:tblCellMar>
        </w:tblPrEx>
        <w:tc>
          <w:tcPr>
            <w:tcW w:w="1212" w:type="pct"/>
            <w:vMerge/>
          </w:tcPr>
          <w:p w:rsidR="00B20D8D" w:rsidRPr="005C017A" w:rsidRDefault="00B20D8D" w:rsidP="007F71EA">
            <w:pPr>
              <w:rPr>
                <w:sz w:val="20"/>
                <w:szCs w:val="20"/>
              </w:rPr>
            </w:pPr>
          </w:p>
        </w:tc>
        <w:tc>
          <w:tcPr>
            <w:tcW w:w="909" w:type="pct"/>
          </w:tcPr>
          <w:p w:rsidR="00B20D8D" w:rsidRPr="005C017A" w:rsidRDefault="00B20D8D" w:rsidP="005C017A">
            <w:pPr>
              <w:jc w:val="center"/>
              <w:rPr>
                <w:sz w:val="20"/>
                <w:szCs w:val="20"/>
              </w:rPr>
            </w:pPr>
            <w:r w:rsidRPr="005C017A">
              <w:rPr>
                <w:sz w:val="20"/>
                <w:szCs w:val="20"/>
              </w:rPr>
              <w:t>расчетный показатель максимально допустимого уровня территориальной доступности</w:t>
            </w:r>
          </w:p>
        </w:tc>
        <w:tc>
          <w:tcPr>
            <w:tcW w:w="2879" w:type="pct"/>
          </w:tcPr>
          <w:p w:rsidR="00B20D8D" w:rsidRPr="005C017A" w:rsidRDefault="00B20D8D" w:rsidP="005C017A">
            <w:pPr>
              <w:jc w:val="center"/>
              <w:rPr>
                <w:sz w:val="20"/>
                <w:szCs w:val="20"/>
              </w:rPr>
            </w:pPr>
            <w:r w:rsidRPr="005C017A">
              <w:rPr>
                <w:sz w:val="20"/>
                <w:szCs w:val="20"/>
              </w:rPr>
              <w:t xml:space="preserve">расчетный показатель максимально допустимого уровня территориальной доступности организаций для населения установлен по требованиям письма № АК-950/02, </w:t>
            </w:r>
            <w:r w:rsidR="00BB4320">
              <w:rPr>
                <w:sz w:val="20"/>
                <w:szCs w:val="20"/>
              </w:rPr>
              <w:br/>
            </w:r>
            <w:r w:rsidRPr="005C017A">
              <w:rPr>
                <w:sz w:val="20"/>
                <w:szCs w:val="20"/>
              </w:rPr>
              <w:t>СП 2.4.3648-20, приложения</w:t>
            </w:r>
            <w:proofErr w:type="gramStart"/>
            <w:r w:rsidRPr="005C017A">
              <w:rPr>
                <w:sz w:val="20"/>
                <w:szCs w:val="20"/>
              </w:rPr>
              <w:t xml:space="preserve"> Д</w:t>
            </w:r>
            <w:proofErr w:type="gramEnd"/>
            <w:r w:rsidRPr="005C017A">
              <w:rPr>
                <w:sz w:val="20"/>
                <w:szCs w:val="20"/>
              </w:rPr>
              <w:t xml:space="preserve"> СП 42.13330.2016</w:t>
            </w:r>
          </w:p>
        </w:tc>
      </w:tr>
    </w:tbl>
    <w:p w:rsidR="005C5ECD" w:rsidRDefault="005C5ECD" w:rsidP="00B20D8D">
      <w:pPr>
        <w:ind w:firstLine="709"/>
        <w:jc w:val="right"/>
        <w:rPr>
          <w:sz w:val="28"/>
          <w:szCs w:val="28"/>
        </w:rPr>
      </w:pPr>
    </w:p>
    <w:p w:rsidR="003032CE" w:rsidRDefault="003032CE" w:rsidP="00B20D8D">
      <w:pPr>
        <w:ind w:firstLine="709"/>
        <w:jc w:val="right"/>
        <w:rPr>
          <w:sz w:val="28"/>
          <w:szCs w:val="28"/>
        </w:rPr>
      </w:pPr>
    </w:p>
    <w:p w:rsidR="003032CE" w:rsidRPr="00403B56" w:rsidRDefault="003032CE" w:rsidP="00B20D8D">
      <w:pPr>
        <w:ind w:firstLine="709"/>
        <w:jc w:val="right"/>
        <w:rPr>
          <w:sz w:val="28"/>
          <w:szCs w:val="28"/>
        </w:rPr>
      </w:pPr>
    </w:p>
    <w:p w:rsidR="00B20D8D" w:rsidRPr="00403B56" w:rsidRDefault="00B20D8D" w:rsidP="00B20D8D">
      <w:pPr>
        <w:ind w:firstLine="709"/>
        <w:jc w:val="right"/>
        <w:rPr>
          <w:sz w:val="28"/>
          <w:szCs w:val="28"/>
        </w:rPr>
      </w:pPr>
      <w:r w:rsidRPr="00403B56">
        <w:rPr>
          <w:sz w:val="28"/>
          <w:szCs w:val="28"/>
        </w:rPr>
        <w:lastRenderedPageBreak/>
        <w:t>Таблица 29</w:t>
      </w:r>
    </w:p>
    <w:p w:rsidR="007F71EA" w:rsidRDefault="007F71EA" w:rsidP="00550A0E">
      <w:pPr>
        <w:spacing w:line="240" w:lineRule="exact"/>
        <w:jc w:val="center"/>
        <w:outlineLvl w:val="2"/>
        <w:rPr>
          <w:rFonts w:eastAsia="Calibri"/>
          <w:sz w:val="28"/>
          <w:szCs w:val="28"/>
        </w:rPr>
      </w:pPr>
      <w:bookmarkStart w:id="9" w:name="_Toc169848530"/>
      <w:r w:rsidRPr="00403B56">
        <w:rPr>
          <w:rFonts w:eastAsia="Calibri"/>
          <w:sz w:val="28"/>
          <w:szCs w:val="28"/>
        </w:rPr>
        <w:t>Физическая культура и массовый спорт</w:t>
      </w:r>
      <w:bookmarkEnd w:id="9"/>
    </w:p>
    <w:p w:rsidR="00550A0E" w:rsidRDefault="00550A0E" w:rsidP="00550A0E">
      <w:pPr>
        <w:spacing w:line="240" w:lineRule="exact"/>
        <w:jc w:val="center"/>
        <w:outlineLvl w:val="2"/>
        <w:rPr>
          <w:rFonts w:eastAsia="Calibri"/>
          <w:sz w:val="28"/>
          <w:szCs w:val="28"/>
        </w:rPr>
      </w:pPr>
    </w:p>
    <w:tbl>
      <w:tblPr>
        <w:tblStyle w:val="af"/>
        <w:tblW w:w="0" w:type="auto"/>
        <w:tblInd w:w="108" w:type="dxa"/>
        <w:tblBorders>
          <w:bottom w:val="none" w:sz="0" w:space="0" w:color="auto"/>
        </w:tblBorders>
        <w:tblLook w:val="04A0" w:firstRow="1" w:lastRow="0" w:firstColumn="1" w:lastColumn="0" w:noHBand="0" w:noVBand="1"/>
      </w:tblPr>
      <w:tblGrid>
        <w:gridCol w:w="2552"/>
        <w:gridCol w:w="1701"/>
        <w:gridCol w:w="5103"/>
      </w:tblGrid>
      <w:tr w:rsidR="006954D1" w:rsidTr="009C4775">
        <w:trPr>
          <w:trHeight w:val="70"/>
        </w:trPr>
        <w:tc>
          <w:tcPr>
            <w:tcW w:w="2552" w:type="dxa"/>
          </w:tcPr>
          <w:p w:rsidR="006954D1" w:rsidRPr="006954D1" w:rsidRDefault="006954D1" w:rsidP="000F50C0">
            <w:pPr>
              <w:jc w:val="center"/>
              <w:rPr>
                <w:sz w:val="20"/>
                <w:szCs w:val="20"/>
              </w:rPr>
            </w:pPr>
            <w:r w:rsidRPr="006954D1">
              <w:rPr>
                <w:sz w:val="20"/>
                <w:szCs w:val="20"/>
              </w:rPr>
              <w:t>Вид объектов</w:t>
            </w:r>
          </w:p>
        </w:tc>
        <w:tc>
          <w:tcPr>
            <w:tcW w:w="1701" w:type="dxa"/>
          </w:tcPr>
          <w:p w:rsidR="006954D1" w:rsidRPr="006954D1" w:rsidRDefault="006954D1" w:rsidP="000F50C0">
            <w:pPr>
              <w:jc w:val="center"/>
              <w:rPr>
                <w:sz w:val="20"/>
                <w:szCs w:val="20"/>
              </w:rPr>
            </w:pPr>
            <w:r w:rsidRPr="006954D1">
              <w:rPr>
                <w:sz w:val="20"/>
                <w:szCs w:val="20"/>
              </w:rPr>
              <w:t>Тип расчетных показателей</w:t>
            </w:r>
          </w:p>
        </w:tc>
        <w:tc>
          <w:tcPr>
            <w:tcW w:w="5103" w:type="dxa"/>
          </w:tcPr>
          <w:p w:rsidR="006954D1" w:rsidRPr="006954D1" w:rsidRDefault="006954D1" w:rsidP="000F50C0">
            <w:pPr>
              <w:jc w:val="center"/>
              <w:rPr>
                <w:sz w:val="20"/>
                <w:szCs w:val="20"/>
              </w:rPr>
            </w:pPr>
            <w:r w:rsidRPr="006954D1">
              <w:rPr>
                <w:sz w:val="20"/>
                <w:szCs w:val="20"/>
              </w:rPr>
              <w:t>Обоснование расчетного показателя</w:t>
            </w:r>
          </w:p>
        </w:tc>
      </w:tr>
    </w:tbl>
    <w:p w:rsidR="006954D1" w:rsidRPr="006954D1" w:rsidRDefault="006954D1" w:rsidP="006954D1">
      <w:pPr>
        <w:jc w:val="center"/>
        <w:outlineLvl w:val="2"/>
        <w:rPr>
          <w:rFonts w:eastAsia="Calibri"/>
          <w:sz w:val="2"/>
          <w:szCs w:val="2"/>
        </w:rPr>
      </w:pPr>
    </w:p>
    <w:tbl>
      <w:tblPr>
        <w:tblStyle w:val="af"/>
        <w:tblW w:w="4942" w:type="pct"/>
        <w:tblInd w:w="57" w:type="dxa"/>
        <w:tblCellMar>
          <w:left w:w="57" w:type="dxa"/>
          <w:right w:w="57" w:type="dxa"/>
        </w:tblCellMar>
        <w:tblLook w:val="04A0" w:firstRow="1" w:lastRow="0" w:firstColumn="1" w:lastColumn="0" w:noHBand="0" w:noVBand="1"/>
      </w:tblPr>
      <w:tblGrid>
        <w:gridCol w:w="2553"/>
        <w:gridCol w:w="1701"/>
        <w:gridCol w:w="5103"/>
      </w:tblGrid>
      <w:tr w:rsidR="00F96450" w:rsidRPr="006954D1" w:rsidTr="00150E37">
        <w:trPr>
          <w:trHeight w:val="2003"/>
        </w:trPr>
        <w:tc>
          <w:tcPr>
            <w:tcW w:w="1364" w:type="pct"/>
            <w:vMerge w:val="restart"/>
          </w:tcPr>
          <w:p w:rsidR="00150E37" w:rsidRPr="006954D1" w:rsidRDefault="00150E37" w:rsidP="00150E37">
            <w:pPr>
              <w:rPr>
                <w:sz w:val="20"/>
                <w:szCs w:val="20"/>
              </w:rPr>
            </w:pPr>
            <w:r w:rsidRPr="006954D1">
              <w:rPr>
                <w:sz w:val="20"/>
                <w:szCs w:val="20"/>
              </w:rPr>
              <w:t>спортивные залы общего пользования;</w:t>
            </w:r>
          </w:p>
          <w:p w:rsidR="00550A0E" w:rsidRDefault="00150E37" w:rsidP="00150E37">
            <w:pPr>
              <w:rPr>
                <w:sz w:val="20"/>
                <w:szCs w:val="20"/>
              </w:rPr>
            </w:pPr>
            <w:r w:rsidRPr="006954D1">
              <w:rPr>
                <w:sz w:val="20"/>
                <w:szCs w:val="20"/>
              </w:rPr>
              <w:t xml:space="preserve">бассейны крытые и открытые общего </w:t>
            </w:r>
            <w:r w:rsidR="00550A0E" w:rsidRPr="006954D1">
              <w:rPr>
                <w:sz w:val="20"/>
                <w:szCs w:val="20"/>
              </w:rPr>
              <w:t>пользования;</w:t>
            </w:r>
          </w:p>
          <w:p w:rsidR="00550A0E" w:rsidRDefault="00550A0E" w:rsidP="009C4775">
            <w:pPr>
              <w:rPr>
                <w:sz w:val="20"/>
                <w:szCs w:val="20"/>
              </w:rPr>
            </w:pPr>
            <w:r w:rsidRPr="006954D1">
              <w:rPr>
                <w:sz w:val="20"/>
                <w:szCs w:val="20"/>
              </w:rPr>
              <w:t>стадионы с трибунами на 25000 мест;</w:t>
            </w:r>
          </w:p>
          <w:p w:rsidR="00F96450" w:rsidRPr="006954D1" w:rsidRDefault="00F96450" w:rsidP="009C4775">
            <w:pPr>
              <w:rPr>
                <w:sz w:val="20"/>
                <w:szCs w:val="20"/>
              </w:rPr>
            </w:pPr>
            <w:r w:rsidRPr="006954D1">
              <w:rPr>
                <w:sz w:val="20"/>
                <w:szCs w:val="20"/>
              </w:rPr>
              <w:t>многофункциональный спортивный комплекс с независимыми зонами (игровой зал, тренажерный зал);</w:t>
            </w:r>
          </w:p>
          <w:p w:rsidR="00F96450" w:rsidRPr="006954D1" w:rsidRDefault="00F96450" w:rsidP="009C4775">
            <w:pPr>
              <w:rPr>
                <w:sz w:val="20"/>
                <w:szCs w:val="20"/>
              </w:rPr>
            </w:pPr>
            <w:r w:rsidRPr="006954D1">
              <w:rPr>
                <w:sz w:val="20"/>
                <w:szCs w:val="20"/>
              </w:rPr>
              <w:t>универсальная спортивная площадка в микрорайоне;</w:t>
            </w:r>
          </w:p>
          <w:p w:rsidR="00F96450" w:rsidRPr="006954D1" w:rsidRDefault="00F96450" w:rsidP="009C4775">
            <w:pPr>
              <w:rPr>
                <w:sz w:val="20"/>
                <w:szCs w:val="20"/>
              </w:rPr>
            </w:pPr>
            <w:r w:rsidRPr="006954D1">
              <w:rPr>
                <w:sz w:val="20"/>
                <w:szCs w:val="20"/>
              </w:rPr>
              <w:t>помещение для физкультурно-оздоровительных занятий в микрорайоне</w:t>
            </w:r>
          </w:p>
        </w:tc>
        <w:tc>
          <w:tcPr>
            <w:tcW w:w="909" w:type="pct"/>
          </w:tcPr>
          <w:p w:rsidR="00F96450" w:rsidRPr="006954D1" w:rsidRDefault="00150E37" w:rsidP="009C4775">
            <w:pPr>
              <w:jc w:val="center"/>
              <w:rPr>
                <w:sz w:val="20"/>
                <w:szCs w:val="20"/>
              </w:rPr>
            </w:pPr>
            <w:r w:rsidRPr="006954D1">
              <w:rPr>
                <w:sz w:val="20"/>
                <w:szCs w:val="20"/>
              </w:rPr>
              <w:t xml:space="preserve">расчетный показатель минимально допустимого </w:t>
            </w:r>
            <w:r w:rsidR="00550A0E" w:rsidRPr="006954D1">
              <w:rPr>
                <w:sz w:val="20"/>
                <w:szCs w:val="20"/>
              </w:rPr>
              <w:t>уровня обеспеченности</w:t>
            </w:r>
          </w:p>
        </w:tc>
        <w:tc>
          <w:tcPr>
            <w:tcW w:w="2727" w:type="pct"/>
          </w:tcPr>
          <w:p w:rsidR="00150E37" w:rsidRPr="006954D1" w:rsidRDefault="00150E37" w:rsidP="00150E37">
            <w:pPr>
              <w:jc w:val="center"/>
              <w:rPr>
                <w:sz w:val="20"/>
                <w:szCs w:val="20"/>
              </w:rPr>
            </w:pPr>
            <w:r w:rsidRPr="006954D1">
              <w:rPr>
                <w:sz w:val="20"/>
                <w:szCs w:val="20"/>
              </w:rPr>
              <w:t xml:space="preserve">минимально допустимый уровень обеспеченности объектами местного значения в области физической </w:t>
            </w:r>
          </w:p>
          <w:p w:rsidR="00550A0E" w:rsidRDefault="00150E37" w:rsidP="00150E37">
            <w:pPr>
              <w:jc w:val="center"/>
              <w:rPr>
                <w:sz w:val="20"/>
                <w:szCs w:val="20"/>
              </w:rPr>
            </w:pPr>
            <w:r w:rsidRPr="006954D1">
              <w:rPr>
                <w:sz w:val="20"/>
                <w:szCs w:val="20"/>
              </w:rPr>
              <w:t xml:space="preserve">культуры и спорта и максимально допустимый уровень территориальной доступности для населения города </w:t>
            </w:r>
            <w:r w:rsidR="00550A0E" w:rsidRPr="006954D1">
              <w:rPr>
                <w:sz w:val="20"/>
                <w:szCs w:val="20"/>
              </w:rPr>
              <w:t>Ставрополя определен в соответствии с приказом Министерства спорта Российской Федерации</w:t>
            </w:r>
          </w:p>
          <w:p w:rsidR="00F96450" w:rsidRPr="006954D1" w:rsidRDefault="00550A0E" w:rsidP="00550A0E">
            <w:pPr>
              <w:jc w:val="center"/>
              <w:rPr>
                <w:sz w:val="20"/>
                <w:szCs w:val="20"/>
              </w:rPr>
            </w:pPr>
            <w:r w:rsidRPr="006954D1">
              <w:rPr>
                <w:sz w:val="20"/>
                <w:szCs w:val="20"/>
              </w:rPr>
              <w:t xml:space="preserve">от 21.03.2018 № 244, а также в соответствии с таблицей </w:t>
            </w:r>
            <w:r w:rsidR="00F96450" w:rsidRPr="006954D1">
              <w:rPr>
                <w:sz w:val="20"/>
                <w:szCs w:val="20"/>
              </w:rPr>
              <w:t>10.1, приложением</w:t>
            </w:r>
            <w:proofErr w:type="gramStart"/>
            <w:r w:rsidR="00F96450" w:rsidRPr="006954D1">
              <w:rPr>
                <w:sz w:val="20"/>
                <w:szCs w:val="20"/>
              </w:rPr>
              <w:t xml:space="preserve"> Д</w:t>
            </w:r>
            <w:proofErr w:type="gramEnd"/>
            <w:r w:rsidR="00F96450" w:rsidRPr="006954D1">
              <w:rPr>
                <w:sz w:val="20"/>
                <w:szCs w:val="20"/>
              </w:rPr>
              <w:t xml:space="preserve"> СП 42.13330.2016.</w:t>
            </w:r>
          </w:p>
          <w:p w:rsidR="00F96450" w:rsidRPr="006954D1" w:rsidRDefault="00F96450" w:rsidP="00150E37">
            <w:pPr>
              <w:jc w:val="center"/>
              <w:rPr>
                <w:sz w:val="20"/>
                <w:szCs w:val="20"/>
              </w:rPr>
            </w:pPr>
            <w:proofErr w:type="gramStart"/>
            <w:r w:rsidRPr="006954D1">
              <w:rPr>
                <w:sz w:val="20"/>
                <w:szCs w:val="20"/>
              </w:rPr>
              <w:t>Необходимость расчетной проектной обеспеченности объектами местного значения в области физической культуры и спорта для обеспечения возможности систематических занятий физической культурой и спортом на уровне не менее 65,8 процент</w:t>
            </w:r>
            <w:r w:rsidR="00150E37">
              <w:rPr>
                <w:sz w:val="20"/>
                <w:szCs w:val="20"/>
              </w:rPr>
              <w:t>а</w:t>
            </w:r>
            <w:r w:rsidRPr="006954D1">
              <w:rPr>
                <w:sz w:val="20"/>
                <w:szCs w:val="20"/>
              </w:rPr>
              <w:t xml:space="preserve"> от общей численности населения городского округа к 2028 году установлена в соответствии с целевым соответствующим индикатором муниципальной программы «Развитие физической культуры и спорта в городе Ставрополе», утвержденной постановлением администрации города Ставрополя от</w:t>
            </w:r>
            <w:proofErr w:type="gramEnd"/>
            <w:r w:rsidRPr="006954D1">
              <w:rPr>
                <w:sz w:val="20"/>
                <w:szCs w:val="20"/>
              </w:rPr>
              <w:t xml:space="preserve"> 08.11.2022 № 2387</w:t>
            </w:r>
          </w:p>
        </w:tc>
      </w:tr>
      <w:tr w:rsidR="00F96450" w:rsidRPr="006954D1" w:rsidTr="00150E37">
        <w:trPr>
          <w:trHeight w:val="70"/>
        </w:trPr>
        <w:tc>
          <w:tcPr>
            <w:tcW w:w="1364" w:type="pct"/>
            <w:vMerge/>
          </w:tcPr>
          <w:p w:rsidR="00F96450" w:rsidRPr="006954D1" w:rsidRDefault="00F96450" w:rsidP="009C4775">
            <w:pPr>
              <w:rPr>
                <w:sz w:val="20"/>
                <w:szCs w:val="20"/>
              </w:rPr>
            </w:pPr>
          </w:p>
        </w:tc>
        <w:tc>
          <w:tcPr>
            <w:tcW w:w="909" w:type="pct"/>
          </w:tcPr>
          <w:p w:rsidR="00F96450" w:rsidRPr="006954D1" w:rsidRDefault="00F96450" w:rsidP="009C4775">
            <w:pPr>
              <w:jc w:val="center"/>
              <w:rPr>
                <w:sz w:val="20"/>
                <w:szCs w:val="20"/>
              </w:rPr>
            </w:pPr>
            <w:r w:rsidRPr="006954D1">
              <w:rPr>
                <w:sz w:val="20"/>
                <w:szCs w:val="20"/>
              </w:rPr>
              <w:t>расчетный показатель максимально допустимого уровня территориальной доступности</w:t>
            </w:r>
          </w:p>
        </w:tc>
        <w:tc>
          <w:tcPr>
            <w:tcW w:w="2727" w:type="pct"/>
          </w:tcPr>
          <w:p w:rsidR="00F96450" w:rsidRPr="006954D1" w:rsidRDefault="00F96450" w:rsidP="009C4775">
            <w:pPr>
              <w:jc w:val="center"/>
              <w:rPr>
                <w:sz w:val="20"/>
                <w:szCs w:val="20"/>
              </w:rPr>
            </w:pPr>
            <w:r w:rsidRPr="006954D1">
              <w:rPr>
                <w:sz w:val="20"/>
                <w:szCs w:val="20"/>
              </w:rPr>
              <w:t>показатели территориальной доступности объектов физической культуры и спорта местного значения установлены в соответствии с приложением</w:t>
            </w:r>
            <w:proofErr w:type="gramStart"/>
            <w:r w:rsidRPr="006954D1">
              <w:rPr>
                <w:sz w:val="20"/>
                <w:szCs w:val="20"/>
              </w:rPr>
              <w:t xml:space="preserve"> Д</w:t>
            </w:r>
            <w:proofErr w:type="gramEnd"/>
            <w:r w:rsidRPr="006954D1">
              <w:rPr>
                <w:sz w:val="20"/>
                <w:szCs w:val="20"/>
              </w:rPr>
              <w:t xml:space="preserve"> </w:t>
            </w:r>
            <w:r w:rsidRPr="006954D1">
              <w:rPr>
                <w:sz w:val="20"/>
                <w:szCs w:val="20"/>
              </w:rPr>
              <w:br/>
              <w:t>СП 42.13330.2016</w:t>
            </w:r>
          </w:p>
        </w:tc>
      </w:tr>
    </w:tbl>
    <w:p w:rsidR="00150E37" w:rsidRDefault="00150E37" w:rsidP="007B6D1F">
      <w:pPr>
        <w:ind w:firstLine="709"/>
        <w:jc w:val="both"/>
        <w:outlineLvl w:val="2"/>
        <w:rPr>
          <w:rFonts w:eastAsia="Calibri"/>
          <w:sz w:val="28"/>
          <w:szCs w:val="28"/>
        </w:rPr>
      </w:pPr>
      <w:bookmarkStart w:id="10" w:name="_Toc169848531"/>
    </w:p>
    <w:p w:rsidR="007F71EA" w:rsidRDefault="007F71EA" w:rsidP="00150E37">
      <w:pPr>
        <w:spacing w:line="240" w:lineRule="exact"/>
        <w:ind w:firstLine="709"/>
        <w:jc w:val="center"/>
        <w:outlineLvl w:val="2"/>
        <w:rPr>
          <w:rFonts w:eastAsia="Calibri"/>
          <w:sz w:val="28"/>
          <w:szCs w:val="28"/>
        </w:rPr>
      </w:pPr>
      <w:r w:rsidRPr="00403B56">
        <w:rPr>
          <w:rFonts w:eastAsia="Calibri"/>
          <w:sz w:val="28"/>
          <w:szCs w:val="28"/>
        </w:rPr>
        <w:t>Обработка, утилизация, обезвреживание, размещение твердых коммунальных отходов</w:t>
      </w:r>
      <w:bookmarkEnd w:id="10"/>
      <w:r w:rsidR="00EB7F67" w:rsidRPr="00403B56">
        <w:rPr>
          <w:rFonts w:eastAsia="Calibri"/>
          <w:sz w:val="28"/>
          <w:szCs w:val="28"/>
        </w:rPr>
        <w:t>.</w:t>
      </w:r>
    </w:p>
    <w:p w:rsidR="00150E37" w:rsidRPr="00403B56" w:rsidRDefault="00150E37" w:rsidP="00150E37">
      <w:pPr>
        <w:spacing w:line="240" w:lineRule="exact"/>
        <w:ind w:firstLine="709"/>
        <w:jc w:val="center"/>
        <w:outlineLvl w:val="2"/>
        <w:rPr>
          <w:rFonts w:eastAsia="Calibri"/>
          <w:sz w:val="28"/>
          <w:szCs w:val="28"/>
        </w:rPr>
      </w:pPr>
    </w:p>
    <w:p w:rsidR="007F71EA" w:rsidRPr="00403B56" w:rsidRDefault="007F71EA" w:rsidP="000038B3">
      <w:pPr>
        <w:ind w:firstLine="709"/>
        <w:jc w:val="both"/>
        <w:rPr>
          <w:sz w:val="28"/>
          <w:szCs w:val="28"/>
        </w:rPr>
      </w:pPr>
      <w:proofErr w:type="gramStart"/>
      <w:r w:rsidRPr="00403B56">
        <w:rPr>
          <w:sz w:val="28"/>
          <w:szCs w:val="28"/>
        </w:rPr>
        <w:t xml:space="preserve">В соответствии с пунктом 3 статьи 10 Федерального закона </w:t>
      </w:r>
      <w:r w:rsidR="000038B3" w:rsidRPr="00403B56">
        <w:rPr>
          <w:sz w:val="28"/>
          <w:szCs w:val="28"/>
        </w:rPr>
        <w:br/>
      </w:r>
      <w:r w:rsidRPr="00403B56">
        <w:rPr>
          <w:sz w:val="28"/>
          <w:szCs w:val="28"/>
        </w:rPr>
        <w:t>от 24 июня 1998 г</w:t>
      </w:r>
      <w:r w:rsidR="00FD6921">
        <w:rPr>
          <w:sz w:val="28"/>
          <w:szCs w:val="28"/>
        </w:rPr>
        <w:t>.</w:t>
      </w:r>
      <w:r w:rsidRPr="00403B56">
        <w:rPr>
          <w:sz w:val="28"/>
          <w:szCs w:val="28"/>
        </w:rPr>
        <w:t xml:space="preserve"> № 89-ФЗ «Об отходах производства и потребления», </w:t>
      </w:r>
      <w:r w:rsidR="00FD6921">
        <w:rPr>
          <w:sz w:val="28"/>
          <w:szCs w:val="28"/>
        </w:rPr>
        <w:t>п</w:t>
      </w:r>
      <w:r w:rsidRPr="00403B56">
        <w:rPr>
          <w:sz w:val="28"/>
          <w:szCs w:val="28"/>
        </w:rPr>
        <w:t xml:space="preserve">остановлением Правительства Российской Федерации от </w:t>
      </w:r>
      <w:r w:rsidR="000038B3" w:rsidRPr="00403B56">
        <w:rPr>
          <w:sz w:val="28"/>
          <w:szCs w:val="28"/>
        </w:rPr>
        <w:t>12</w:t>
      </w:r>
      <w:r w:rsidR="00FD6921">
        <w:rPr>
          <w:sz w:val="28"/>
          <w:szCs w:val="28"/>
        </w:rPr>
        <w:t xml:space="preserve"> октября </w:t>
      </w:r>
      <w:r w:rsidRPr="00403B56">
        <w:rPr>
          <w:sz w:val="28"/>
          <w:szCs w:val="28"/>
        </w:rPr>
        <w:t xml:space="preserve">2020 </w:t>
      </w:r>
      <w:r w:rsidR="00FD6921">
        <w:rPr>
          <w:sz w:val="28"/>
          <w:szCs w:val="28"/>
        </w:rPr>
        <w:t xml:space="preserve">г. </w:t>
      </w:r>
      <w:r w:rsidRPr="00403B56">
        <w:rPr>
          <w:sz w:val="28"/>
          <w:szCs w:val="28"/>
        </w:rPr>
        <w:t>№ 1657 «О Единых требованиях к объектам обработки, утилизации, обезвреживания, размещения твердых коммунальных отходов» минимальный уровень обеспеченности и максимальный уровень территориальной доступности объектов местного значения в области обращения с отходами, в том</w:t>
      </w:r>
      <w:proofErr w:type="gramEnd"/>
      <w:r w:rsidRPr="00403B56">
        <w:rPr>
          <w:sz w:val="28"/>
          <w:szCs w:val="28"/>
        </w:rPr>
        <w:t xml:space="preserve"> </w:t>
      </w:r>
      <w:proofErr w:type="gramStart"/>
      <w:r w:rsidRPr="00403B56">
        <w:rPr>
          <w:sz w:val="28"/>
          <w:szCs w:val="28"/>
        </w:rPr>
        <w:t>числе с</w:t>
      </w:r>
      <w:r w:rsidR="00FD6921">
        <w:rPr>
          <w:sz w:val="28"/>
          <w:szCs w:val="28"/>
        </w:rPr>
        <w:t xml:space="preserve"> </w:t>
      </w:r>
      <w:r w:rsidRPr="00403B56">
        <w:rPr>
          <w:sz w:val="28"/>
          <w:szCs w:val="28"/>
        </w:rPr>
        <w:t xml:space="preserve">твердыми коммунальными отходами, на территории Ставропольского края и муниципальных образований в его составе определяется </w:t>
      </w:r>
      <w:r w:rsidR="00150E37">
        <w:rPr>
          <w:sz w:val="28"/>
          <w:szCs w:val="28"/>
        </w:rPr>
        <w:t>т</w:t>
      </w:r>
      <w:r w:rsidRPr="00403B56">
        <w:rPr>
          <w:sz w:val="28"/>
          <w:szCs w:val="28"/>
        </w:rPr>
        <w:t xml:space="preserve">ерриториальной схемой обращения с отходами, </w:t>
      </w:r>
      <w:r w:rsidR="00FD6921">
        <w:rPr>
          <w:sz w:val="28"/>
          <w:szCs w:val="28"/>
        </w:rPr>
        <w:br/>
      </w:r>
      <w:r w:rsidRPr="00403B56">
        <w:rPr>
          <w:sz w:val="28"/>
          <w:szCs w:val="28"/>
        </w:rPr>
        <w:t>в том числе с твердыми коммунальными отходами, в Ставропольском крае.</w:t>
      </w:r>
      <w:proofErr w:type="gramEnd"/>
    </w:p>
    <w:p w:rsidR="00977081" w:rsidRPr="00403B56" w:rsidRDefault="00977081" w:rsidP="000038B3">
      <w:pPr>
        <w:ind w:firstLine="709"/>
        <w:jc w:val="both"/>
        <w:rPr>
          <w:sz w:val="28"/>
          <w:szCs w:val="28"/>
        </w:rPr>
      </w:pPr>
    </w:p>
    <w:p w:rsidR="00EB7F67" w:rsidRPr="00403B56" w:rsidRDefault="00EB7F67" w:rsidP="00EB7F67">
      <w:pPr>
        <w:ind w:firstLine="709"/>
        <w:jc w:val="right"/>
        <w:rPr>
          <w:sz w:val="28"/>
          <w:szCs w:val="28"/>
        </w:rPr>
      </w:pPr>
      <w:r w:rsidRPr="00403B56">
        <w:rPr>
          <w:sz w:val="28"/>
          <w:szCs w:val="28"/>
        </w:rPr>
        <w:t>Таблица 30</w:t>
      </w:r>
    </w:p>
    <w:p w:rsidR="007F71EA" w:rsidRDefault="007F71EA" w:rsidP="00807649">
      <w:pPr>
        <w:spacing w:line="240" w:lineRule="exact"/>
        <w:jc w:val="center"/>
        <w:outlineLvl w:val="3"/>
        <w:rPr>
          <w:rFonts w:eastAsia="Calibri"/>
          <w:sz w:val="28"/>
          <w:szCs w:val="28"/>
        </w:rPr>
      </w:pPr>
      <w:bookmarkStart w:id="11" w:name="_Toc169848533"/>
      <w:r w:rsidRPr="00403B56">
        <w:rPr>
          <w:rFonts w:eastAsia="Calibri"/>
          <w:sz w:val="28"/>
          <w:szCs w:val="28"/>
        </w:rPr>
        <w:t>Благоустройство территории</w:t>
      </w:r>
      <w:bookmarkEnd w:id="11"/>
    </w:p>
    <w:p w:rsidR="00807649" w:rsidRPr="00403B56" w:rsidRDefault="00807649" w:rsidP="00807649">
      <w:pPr>
        <w:spacing w:line="240" w:lineRule="exact"/>
        <w:jc w:val="center"/>
        <w:outlineLvl w:val="3"/>
        <w:rPr>
          <w:rFonts w:eastAsia="Calibri"/>
          <w:sz w:val="28"/>
          <w:szCs w:val="28"/>
        </w:rPr>
      </w:pPr>
    </w:p>
    <w:tbl>
      <w:tblPr>
        <w:tblStyle w:val="af"/>
        <w:tblW w:w="0" w:type="auto"/>
        <w:tblInd w:w="108" w:type="dxa"/>
        <w:tblBorders>
          <w:bottom w:val="none" w:sz="0" w:space="0" w:color="auto"/>
        </w:tblBorders>
        <w:tblLook w:val="04A0" w:firstRow="1" w:lastRow="0" w:firstColumn="1" w:lastColumn="0" w:noHBand="0" w:noVBand="1"/>
      </w:tblPr>
      <w:tblGrid>
        <w:gridCol w:w="1843"/>
        <w:gridCol w:w="2693"/>
        <w:gridCol w:w="4820"/>
      </w:tblGrid>
      <w:tr w:rsidR="00403B56" w:rsidRPr="00CC1A9D" w:rsidTr="00CC1A9D">
        <w:tc>
          <w:tcPr>
            <w:tcW w:w="1843" w:type="dxa"/>
          </w:tcPr>
          <w:p w:rsidR="003432E1" w:rsidRPr="00CC1A9D" w:rsidRDefault="003432E1" w:rsidP="002643C8">
            <w:pPr>
              <w:jc w:val="center"/>
              <w:rPr>
                <w:sz w:val="20"/>
                <w:szCs w:val="20"/>
              </w:rPr>
            </w:pPr>
            <w:r w:rsidRPr="00CC1A9D">
              <w:rPr>
                <w:sz w:val="20"/>
                <w:szCs w:val="20"/>
              </w:rPr>
              <w:t>Вид объектов</w:t>
            </w:r>
          </w:p>
        </w:tc>
        <w:tc>
          <w:tcPr>
            <w:tcW w:w="2693" w:type="dxa"/>
          </w:tcPr>
          <w:p w:rsidR="003432E1" w:rsidRPr="00CC1A9D" w:rsidRDefault="003432E1" w:rsidP="002643C8">
            <w:pPr>
              <w:jc w:val="center"/>
              <w:rPr>
                <w:sz w:val="20"/>
                <w:szCs w:val="20"/>
              </w:rPr>
            </w:pPr>
            <w:r w:rsidRPr="00CC1A9D">
              <w:rPr>
                <w:sz w:val="20"/>
                <w:szCs w:val="20"/>
              </w:rPr>
              <w:t>Тип расчетных показателей</w:t>
            </w:r>
          </w:p>
        </w:tc>
        <w:tc>
          <w:tcPr>
            <w:tcW w:w="4820" w:type="dxa"/>
          </w:tcPr>
          <w:p w:rsidR="003432E1" w:rsidRPr="00CC1A9D" w:rsidRDefault="003432E1" w:rsidP="002643C8">
            <w:pPr>
              <w:jc w:val="center"/>
              <w:rPr>
                <w:sz w:val="20"/>
                <w:szCs w:val="20"/>
              </w:rPr>
            </w:pPr>
            <w:r w:rsidRPr="00CC1A9D">
              <w:rPr>
                <w:sz w:val="20"/>
                <w:szCs w:val="20"/>
              </w:rPr>
              <w:t>Обоснование расчетного показателя</w:t>
            </w:r>
          </w:p>
        </w:tc>
      </w:tr>
    </w:tbl>
    <w:p w:rsidR="003432E1" w:rsidRPr="00403B56" w:rsidRDefault="003432E1" w:rsidP="00EB7F67">
      <w:pPr>
        <w:ind w:firstLine="567"/>
        <w:outlineLvl w:val="3"/>
        <w:rPr>
          <w:rFonts w:eastAsia="Calibri"/>
          <w:sz w:val="2"/>
          <w:szCs w:val="2"/>
        </w:rPr>
      </w:pPr>
    </w:p>
    <w:tbl>
      <w:tblPr>
        <w:tblStyle w:val="af"/>
        <w:tblW w:w="4947" w:type="pct"/>
        <w:tblInd w:w="51" w:type="dxa"/>
        <w:tblCellMar>
          <w:left w:w="57" w:type="dxa"/>
          <w:right w:w="57" w:type="dxa"/>
        </w:tblCellMar>
        <w:tblLook w:val="04A0" w:firstRow="1" w:lastRow="0" w:firstColumn="1" w:lastColumn="0" w:noHBand="0" w:noVBand="1"/>
      </w:tblPr>
      <w:tblGrid>
        <w:gridCol w:w="1849"/>
        <w:gridCol w:w="2692"/>
        <w:gridCol w:w="4826"/>
      </w:tblGrid>
      <w:tr w:rsidR="00CC1A9D" w:rsidRPr="00CC1A9D" w:rsidTr="00CC1A9D">
        <w:trPr>
          <w:trHeight w:val="70"/>
          <w:tblHeader/>
        </w:trPr>
        <w:tc>
          <w:tcPr>
            <w:tcW w:w="987" w:type="pct"/>
            <w:tcBorders>
              <w:bottom w:val="single" w:sz="4" w:space="0" w:color="auto"/>
            </w:tcBorders>
          </w:tcPr>
          <w:p w:rsidR="00CC1A9D" w:rsidRPr="00CC1A9D" w:rsidRDefault="00CC1A9D" w:rsidP="00CC1A9D">
            <w:pPr>
              <w:pStyle w:val="Default"/>
              <w:jc w:val="center"/>
              <w:rPr>
                <w:color w:val="auto"/>
                <w:sz w:val="20"/>
                <w:szCs w:val="20"/>
              </w:rPr>
            </w:pPr>
            <w:r>
              <w:rPr>
                <w:color w:val="auto"/>
                <w:sz w:val="20"/>
                <w:szCs w:val="20"/>
              </w:rPr>
              <w:t>1</w:t>
            </w:r>
          </w:p>
        </w:tc>
        <w:tc>
          <w:tcPr>
            <w:tcW w:w="1437" w:type="pct"/>
            <w:tcBorders>
              <w:bottom w:val="single" w:sz="4" w:space="0" w:color="auto"/>
            </w:tcBorders>
          </w:tcPr>
          <w:p w:rsidR="00CC1A9D" w:rsidRPr="00CC1A9D" w:rsidRDefault="00CC1A9D" w:rsidP="00CC1A9D">
            <w:pPr>
              <w:jc w:val="center"/>
              <w:rPr>
                <w:sz w:val="20"/>
                <w:szCs w:val="20"/>
              </w:rPr>
            </w:pPr>
            <w:r>
              <w:rPr>
                <w:sz w:val="20"/>
                <w:szCs w:val="20"/>
              </w:rPr>
              <w:t>2</w:t>
            </w:r>
          </w:p>
        </w:tc>
        <w:tc>
          <w:tcPr>
            <w:tcW w:w="2576" w:type="pct"/>
            <w:tcBorders>
              <w:bottom w:val="single" w:sz="4" w:space="0" w:color="auto"/>
            </w:tcBorders>
          </w:tcPr>
          <w:p w:rsidR="00CC1A9D" w:rsidRPr="00CC1A9D" w:rsidRDefault="00CC1A9D" w:rsidP="00CC1A9D">
            <w:pPr>
              <w:jc w:val="center"/>
              <w:rPr>
                <w:sz w:val="20"/>
                <w:szCs w:val="20"/>
              </w:rPr>
            </w:pPr>
            <w:r>
              <w:rPr>
                <w:sz w:val="20"/>
                <w:szCs w:val="20"/>
              </w:rPr>
              <w:t>3</w:t>
            </w:r>
          </w:p>
        </w:tc>
      </w:tr>
      <w:tr w:rsidR="00403B56" w:rsidRPr="00CC1A9D" w:rsidTr="00CC1A9D">
        <w:trPr>
          <w:trHeight w:val="591"/>
        </w:trPr>
        <w:tc>
          <w:tcPr>
            <w:tcW w:w="987" w:type="pct"/>
            <w:vMerge w:val="restart"/>
            <w:tcBorders>
              <w:bottom w:val="single" w:sz="4" w:space="0" w:color="auto"/>
            </w:tcBorders>
          </w:tcPr>
          <w:p w:rsidR="00EB7F67" w:rsidRPr="00CC1A9D" w:rsidRDefault="00EB7F67" w:rsidP="007F71EA">
            <w:pPr>
              <w:pStyle w:val="Default"/>
              <w:rPr>
                <w:color w:val="auto"/>
                <w:sz w:val="20"/>
                <w:szCs w:val="20"/>
              </w:rPr>
            </w:pPr>
            <w:r w:rsidRPr="00CC1A9D">
              <w:rPr>
                <w:color w:val="auto"/>
                <w:sz w:val="20"/>
                <w:szCs w:val="20"/>
              </w:rPr>
              <w:t xml:space="preserve">общегородские озелененные территории общего </w:t>
            </w:r>
            <w:r w:rsidRPr="00CC1A9D">
              <w:rPr>
                <w:color w:val="auto"/>
                <w:sz w:val="20"/>
                <w:szCs w:val="20"/>
              </w:rPr>
              <w:lastRenderedPageBreak/>
              <w:t>пользования;</w:t>
            </w:r>
          </w:p>
          <w:p w:rsidR="00EB7F67" w:rsidRPr="00CC1A9D" w:rsidRDefault="00EB7F67" w:rsidP="007F71EA">
            <w:pPr>
              <w:rPr>
                <w:sz w:val="20"/>
                <w:szCs w:val="20"/>
              </w:rPr>
            </w:pPr>
            <w:r w:rsidRPr="00CC1A9D">
              <w:rPr>
                <w:sz w:val="20"/>
                <w:szCs w:val="20"/>
              </w:rPr>
              <w:t>озелененные территории общего пользования жилых районов</w:t>
            </w:r>
          </w:p>
        </w:tc>
        <w:tc>
          <w:tcPr>
            <w:tcW w:w="1437" w:type="pct"/>
            <w:tcBorders>
              <w:bottom w:val="single" w:sz="4" w:space="0" w:color="auto"/>
            </w:tcBorders>
          </w:tcPr>
          <w:p w:rsidR="00EB7F67" w:rsidRPr="00CC1A9D" w:rsidRDefault="00EB7F67" w:rsidP="00CC1A9D">
            <w:pPr>
              <w:jc w:val="center"/>
              <w:rPr>
                <w:sz w:val="20"/>
                <w:szCs w:val="20"/>
              </w:rPr>
            </w:pPr>
            <w:r w:rsidRPr="00CC1A9D">
              <w:rPr>
                <w:sz w:val="20"/>
                <w:szCs w:val="20"/>
              </w:rPr>
              <w:lastRenderedPageBreak/>
              <w:t>расчетный показатель минимально допустимого уровня обеспеченности</w:t>
            </w:r>
          </w:p>
        </w:tc>
        <w:tc>
          <w:tcPr>
            <w:tcW w:w="2576" w:type="pct"/>
            <w:tcBorders>
              <w:bottom w:val="single" w:sz="4" w:space="0" w:color="auto"/>
            </w:tcBorders>
          </w:tcPr>
          <w:p w:rsidR="00995E29" w:rsidRPr="00CC1A9D" w:rsidRDefault="00EB7F67" w:rsidP="00CC1A9D">
            <w:pPr>
              <w:jc w:val="center"/>
              <w:rPr>
                <w:sz w:val="20"/>
                <w:szCs w:val="20"/>
              </w:rPr>
            </w:pPr>
            <w:r w:rsidRPr="00CC1A9D">
              <w:rPr>
                <w:sz w:val="20"/>
                <w:szCs w:val="20"/>
              </w:rPr>
              <w:t xml:space="preserve">показатели минимальной обеспеченности озелененными территориями общего пользования (общегородскими и жилых районов) приняты в </w:t>
            </w:r>
            <w:r w:rsidRPr="00CC1A9D">
              <w:rPr>
                <w:sz w:val="20"/>
                <w:szCs w:val="20"/>
              </w:rPr>
              <w:lastRenderedPageBreak/>
              <w:t>соответствии с табл</w:t>
            </w:r>
            <w:r w:rsidR="00DD0F98" w:rsidRPr="00CC1A9D">
              <w:rPr>
                <w:sz w:val="20"/>
                <w:szCs w:val="20"/>
              </w:rPr>
              <w:t>ицей</w:t>
            </w:r>
            <w:r w:rsidRPr="00CC1A9D">
              <w:rPr>
                <w:sz w:val="20"/>
                <w:szCs w:val="20"/>
              </w:rPr>
              <w:t xml:space="preserve"> 1.3.9 РНГП Ставропольского края, исходя из требований к количественным параметрам озелененных территорий общего пользования, приведенных в п</w:t>
            </w:r>
            <w:r w:rsidR="00C420D1" w:rsidRPr="00CC1A9D">
              <w:rPr>
                <w:sz w:val="20"/>
                <w:szCs w:val="20"/>
              </w:rPr>
              <w:t>ункте</w:t>
            </w:r>
            <w:r w:rsidRPr="00CC1A9D">
              <w:rPr>
                <w:sz w:val="20"/>
                <w:szCs w:val="20"/>
              </w:rPr>
              <w:t xml:space="preserve"> 9.8 и табл</w:t>
            </w:r>
            <w:r w:rsidR="00C420D1" w:rsidRPr="00CC1A9D">
              <w:rPr>
                <w:sz w:val="20"/>
                <w:szCs w:val="20"/>
              </w:rPr>
              <w:t>ице</w:t>
            </w:r>
            <w:r w:rsidRPr="00CC1A9D">
              <w:rPr>
                <w:sz w:val="20"/>
                <w:szCs w:val="20"/>
              </w:rPr>
              <w:t xml:space="preserve"> 9.2 СП 42.13330.2016</w:t>
            </w:r>
          </w:p>
        </w:tc>
      </w:tr>
      <w:tr w:rsidR="00403B56" w:rsidRPr="00CC1A9D" w:rsidTr="00CC1A9D">
        <w:trPr>
          <w:trHeight w:val="535"/>
        </w:trPr>
        <w:tc>
          <w:tcPr>
            <w:tcW w:w="987" w:type="pct"/>
            <w:vMerge/>
          </w:tcPr>
          <w:p w:rsidR="00EB7F67" w:rsidRPr="00CC1A9D" w:rsidRDefault="00EB7F67" w:rsidP="007F71EA">
            <w:pPr>
              <w:pStyle w:val="Default"/>
              <w:rPr>
                <w:color w:val="auto"/>
                <w:sz w:val="20"/>
                <w:szCs w:val="20"/>
              </w:rPr>
            </w:pPr>
          </w:p>
        </w:tc>
        <w:tc>
          <w:tcPr>
            <w:tcW w:w="1437" w:type="pct"/>
          </w:tcPr>
          <w:p w:rsidR="00EB7F67" w:rsidRPr="00CC1A9D" w:rsidRDefault="00EB7F67" w:rsidP="00CC1A9D">
            <w:pPr>
              <w:jc w:val="center"/>
              <w:rPr>
                <w:sz w:val="20"/>
                <w:szCs w:val="20"/>
              </w:rPr>
            </w:pPr>
            <w:r w:rsidRPr="00CC1A9D">
              <w:rPr>
                <w:sz w:val="20"/>
                <w:szCs w:val="20"/>
              </w:rPr>
              <w:t>расчетный показатель максимально допустимого уровня территориальной доступности</w:t>
            </w:r>
          </w:p>
        </w:tc>
        <w:tc>
          <w:tcPr>
            <w:tcW w:w="2576" w:type="pct"/>
          </w:tcPr>
          <w:p w:rsidR="00EB7F67" w:rsidRPr="00CC1A9D" w:rsidRDefault="00EB7F67" w:rsidP="00CC1A9D">
            <w:pPr>
              <w:jc w:val="center"/>
              <w:rPr>
                <w:sz w:val="20"/>
                <w:szCs w:val="20"/>
              </w:rPr>
            </w:pPr>
            <w:r w:rsidRPr="00CC1A9D">
              <w:rPr>
                <w:sz w:val="20"/>
                <w:szCs w:val="20"/>
              </w:rPr>
              <w:t>не нормируется</w:t>
            </w:r>
          </w:p>
        </w:tc>
      </w:tr>
      <w:tr w:rsidR="00403B56" w:rsidRPr="00CC1A9D" w:rsidTr="00CC1A9D">
        <w:trPr>
          <w:trHeight w:val="615"/>
        </w:trPr>
        <w:tc>
          <w:tcPr>
            <w:tcW w:w="987" w:type="pct"/>
            <w:vMerge w:val="restart"/>
          </w:tcPr>
          <w:p w:rsidR="007F71EA" w:rsidRPr="00CC1A9D" w:rsidRDefault="00EB7F67" w:rsidP="007F71EA">
            <w:pPr>
              <w:pStyle w:val="Default"/>
              <w:rPr>
                <w:color w:val="auto"/>
                <w:sz w:val="20"/>
                <w:szCs w:val="20"/>
              </w:rPr>
            </w:pPr>
            <w:r w:rsidRPr="00CC1A9D">
              <w:rPr>
                <w:color w:val="auto"/>
                <w:sz w:val="20"/>
                <w:szCs w:val="20"/>
              </w:rPr>
              <w:t>п</w:t>
            </w:r>
            <w:r w:rsidR="007F71EA" w:rsidRPr="00CC1A9D">
              <w:rPr>
                <w:color w:val="auto"/>
                <w:sz w:val="20"/>
                <w:szCs w:val="20"/>
              </w:rPr>
              <w:t>арк культуры и отдыха</w:t>
            </w:r>
          </w:p>
        </w:tc>
        <w:tc>
          <w:tcPr>
            <w:tcW w:w="1437" w:type="pct"/>
          </w:tcPr>
          <w:p w:rsidR="007F71EA" w:rsidRPr="00CC1A9D" w:rsidRDefault="00EB7F67" w:rsidP="00CC1A9D">
            <w:pPr>
              <w:jc w:val="center"/>
              <w:rPr>
                <w:sz w:val="20"/>
                <w:szCs w:val="20"/>
              </w:rPr>
            </w:pPr>
            <w:r w:rsidRPr="00CC1A9D">
              <w:rPr>
                <w:sz w:val="20"/>
                <w:szCs w:val="20"/>
              </w:rPr>
              <w:t>р</w:t>
            </w:r>
            <w:r w:rsidR="007F71EA" w:rsidRPr="00CC1A9D">
              <w:rPr>
                <w:sz w:val="20"/>
                <w:szCs w:val="20"/>
              </w:rPr>
              <w:t>асчетный показатель минимально допустимого уровня обеспеченности</w:t>
            </w:r>
          </w:p>
        </w:tc>
        <w:tc>
          <w:tcPr>
            <w:tcW w:w="2576" w:type="pct"/>
          </w:tcPr>
          <w:p w:rsidR="007F71EA" w:rsidRPr="00CC1A9D" w:rsidRDefault="00EB7F67" w:rsidP="00CC1A9D">
            <w:pPr>
              <w:jc w:val="center"/>
              <w:rPr>
                <w:sz w:val="20"/>
                <w:szCs w:val="20"/>
              </w:rPr>
            </w:pPr>
            <w:r w:rsidRPr="00CC1A9D">
              <w:rPr>
                <w:sz w:val="20"/>
                <w:szCs w:val="20"/>
              </w:rPr>
              <w:t>у</w:t>
            </w:r>
            <w:r w:rsidR="007F71EA" w:rsidRPr="00CC1A9D">
              <w:rPr>
                <w:sz w:val="20"/>
                <w:szCs w:val="20"/>
              </w:rPr>
              <w:t xml:space="preserve">становлено на основе </w:t>
            </w:r>
            <w:r w:rsidRPr="00CC1A9D">
              <w:rPr>
                <w:sz w:val="20"/>
                <w:szCs w:val="20"/>
              </w:rPr>
              <w:t>таблицы 7 п</w:t>
            </w:r>
            <w:r w:rsidR="007F71EA" w:rsidRPr="00CC1A9D">
              <w:rPr>
                <w:sz w:val="20"/>
                <w:szCs w:val="20"/>
              </w:rPr>
              <w:t xml:space="preserve">риложения к распоряжению </w:t>
            </w:r>
            <w:r w:rsidR="00274D42" w:rsidRPr="00CC1A9D">
              <w:rPr>
                <w:bCs/>
                <w:sz w:val="20"/>
                <w:szCs w:val="20"/>
              </w:rPr>
              <w:t>№ Р-2879</w:t>
            </w:r>
          </w:p>
        </w:tc>
      </w:tr>
      <w:tr w:rsidR="00403B56" w:rsidRPr="00CC1A9D" w:rsidTr="00CC1A9D">
        <w:trPr>
          <w:trHeight w:val="864"/>
        </w:trPr>
        <w:tc>
          <w:tcPr>
            <w:tcW w:w="987" w:type="pct"/>
            <w:vMerge/>
          </w:tcPr>
          <w:p w:rsidR="007F71EA" w:rsidRPr="00CC1A9D" w:rsidRDefault="007F71EA" w:rsidP="007F71EA">
            <w:pPr>
              <w:rPr>
                <w:sz w:val="20"/>
                <w:szCs w:val="20"/>
              </w:rPr>
            </w:pPr>
          </w:p>
        </w:tc>
        <w:tc>
          <w:tcPr>
            <w:tcW w:w="1437" w:type="pct"/>
          </w:tcPr>
          <w:p w:rsidR="007F71EA" w:rsidRPr="00CC1A9D" w:rsidRDefault="00EB7F67" w:rsidP="000F50C0">
            <w:pPr>
              <w:jc w:val="center"/>
              <w:rPr>
                <w:sz w:val="20"/>
                <w:szCs w:val="20"/>
              </w:rPr>
            </w:pPr>
            <w:r w:rsidRPr="00CC1A9D">
              <w:rPr>
                <w:sz w:val="20"/>
                <w:szCs w:val="20"/>
              </w:rPr>
              <w:t>р</w:t>
            </w:r>
            <w:r w:rsidR="007F71EA" w:rsidRPr="00CC1A9D">
              <w:rPr>
                <w:sz w:val="20"/>
                <w:szCs w:val="20"/>
              </w:rPr>
              <w:t>асчетный показатель максимально допустимого уровня территориальной доступности</w:t>
            </w:r>
          </w:p>
        </w:tc>
        <w:tc>
          <w:tcPr>
            <w:tcW w:w="2576" w:type="pct"/>
          </w:tcPr>
          <w:p w:rsidR="00995E29" w:rsidRPr="00CC1A9D" w:rsidRDefault="00EB7F67" w:rsidP="00CC1A9D">
            <w:pPr>
              <w:jc w:val="center"/>
              <w:rPr>
                <w:sz w:val="20"/>
                <w:szCs w:val="20"/>
              </w:rPr>
            </w:pPr>
            <w:r w:rsidRPr="00CC1A9D">
              <w:rPr>
                <w:sz w:val="20"/>
                <w:szCs w:val="20"/>
              </w:rPr>
              <w:t>к</w:t>
            </w:r>
            <w:r w:rsidR="007F71EA" w:rsidRPr="00CC1A9D">
              <w:rPr>
                <w:sz w:val="20"/>
                <w:szCs w:val="20"/>
              </w:rPr>
              <w:t>омбинированная (транспортно-пешеходная) доступнос</w:t>
            </w:r>
            <w:r w:rsidRPr="00CC1A9D">
              <w:rPr>
                <w:sz w:val="20"/>
                <w:szCs w:val="20"/>
              </w:rPr>
              <w:t>ть до объекта в 30 минут</w:t>
            </w:r>
            <w:r w:rsidR="007F71EA" w:rsidRPr="00CC1A9D">
              <w:rPr>
                <w:sz w:val="20"/>
                <w:szCs w:val="20"/>
              </w:rPr>
              <w:t xml:space="preserve"> установлена </w:t>
            </w:r>
            <w:r w:rsidR="00CC1A9D">
              <w:rPr>
                <w:sz w:val="20"/>
                <w:szCs w:val="20"/>
              </w:rPr>
              <w:br/>
            </w:r>
            <w:r w:rsidR="007F71EA" w:rsidRPr="00CC1A9D">
              <w:rPr>
                <w:sz w:val="20"/>
                <w:szCs w:val="20"/>
              </w:rPr>
              <w:t xml:space="preserve">в соответствии с </w:t>
            </w:r>
            <w:r w:rsidRPr="00CC1A9D">
              <w:rPr>
                <w:sz w:val="20"/>
                <w:szCs w:val="20"/>
              </w:rPr>
              <w:t>п</w:t>
            </w:r>
            <w:r w:rsidR="007F71EA" w:rsidRPr="00CC1A9D">
              <w:rPr>
                <w:sz w:val="20"/>
                <w:szCs w:val="20"/>
              </w:rPr>
              <w:t>риложением</w:t>
            </w:r>
            <w:proofErr w:type="gramStart"/>
            <w:r w:rsidR="007F71EA" w:rsidRPr="00CC1A9D">
              <w:rPr>
                <w:sz w:val="20"/>
                <w:szCs w:val="20"/>
              </w:rPr>
              <w:t xml:space="preserve"> Д</w:t>
            </w:r>
            <w:proofErr w:type="gramEnd"/>
            <w:r w:rsidR="00FD6921" w:rsidRPr="00CC1A9D">
              <w:rPr>
                <w:sz w:val="20"/>
                <w:szCs w:val="20"/>
              </w:rPr>
              <w:t xml:space="preserve"> </w:t>
            </w:r>
            <w:r w:rsidR="007F71EA" w:rsidRPr="00CC1A9D">
              <w:rPr>
                <w:sz w:val="20"/>
                <w:szCs w:val="20"/>
              </w:rPr>
              <w:t xml:space="preserve">СП 42.13330.2016 </w:t>
            </w:r>
            <w:r w:rsidR="00CC1A9D">
              <w:rPr>
                <w:sz w:val="20"/>
                <w:szCs w:val="20"/>
              </w:rPr>
              <w:br/>
            </w:r>
            <w:r w:rsidR="007F71EA" w:rsidRPr="00CC1A9D">
              <w:rPr>
                <w:sz w:val="20"/>
                <w:szCs w:val="20"/>
              </w:rPr>
              <w:t>и табл</w:t>
            </w:r>
            <w:r w:rsidRPr="00CC1A9D">
              <w:rPr>
                <w:sz w:val="20"/>
                <w:szCs w:val="20"/>
              </w:rPr>
              <w:t>ицей</w:t>
            </w:r>
            <w:r w:rsidR="007F71EA" w:rsidRPr="00CC1A9D">
              <w:rPr>
                <w:sz w:val="20"/>
                <w:szCs w:val="20"/>
              </w:rPr>
              <w:t xml:space="preserve"> 7 </w:t>
            </w:r>
            <w:r w:rsidRPr="00CC1A9D">
              <w:rPr>
                <w:sz w:val="20"/>
                <w:szCs w:val="20"/>
              </w:rPr>
              <w:t>п</w:t>
            </w:r>
            <w:r w:rsidR="007F71EA" w:rsidRPr="00CC1A9D">
              <w:rPr>
                <w:sz w:val="20"/>
                <w:szCs w:val="20"/>
              </w:rPr>
              <w:t xml:space="preserve">риложения к распоряжению </w:t>
            </w:r>
            <w:r w:rsidR="00274D42" w:rsidRPr="00CC1A9D">
              <w:rPr>
                <w:bCs/>
                <w:sz w:val="20"/>
                <w:szCs w:val="20"/>
              </w:rPr>
              <w:t>№ Р-2879</w:t>
            </w:r>
          </w:p>
        </w:tc>
      </w:tr>
      <w:tr w:rsidR="00403B56" w:rsidRPr="00CC1A9D" w:rsidTr="00CC1A9D">
        <w:trPr>
          <w:trHeight w:val="746"/>
        </w:trPr>
        <w:tc>
          <w:tcPr>
            <w:tcW w:w="987" w:type="pct"/>
          </w:tcPr>
          <w:p w:rsidR="007F71EA" w:rsidRPr="00CC1A9D" w:rsidRDefault="00EB7F67" w:rsidP="00EB7F67">
            <w:pPr>
              <w:rPr>
                <w:sz w:val="20"/>
                <w:szCs w:val="20"/>
              </w:rPr>
            </w:pPr>
            <w:r w:rsidRPr="00CC1A9D">
              <w:rPr>
                <w:sz w:val="20"/>
                <w:szCs w:val="20"/>
              </w:rPr>
              <w:t>п</w:t>
            </w:r>
            <w:r w:rsidR="007F71EA" w:rsidRPr="00CC1A9D">
              <w:rPr>
                <w:sz w:val="20"/>
                <w:szCs w:val="20"/>
              </w:rPr>
              <w:t>лощадки выгула для собак</w:t>
            </w:r>
          </w:p>
        </w:tc>
        <w:tc>
          <w:tcPr>
            <w:tcW w:w="1437" w:type="pct"/>
            <w:vMerge w:val="restart"/>
          </w:tcPr>
          <w:p w:rsidR="007F71EA" w:rsidRPr="00CC1A9D" w:rsidRDefault="00EB7F67" w:rsidP="00CC1A9D">
            <w:pPr>
              <w:jc w:val="center"/>
              <w:rPr>
                <w:sz w:val="20"/>
                <w:szCs w:val="20"/>
              </w:rPr>
            </w:pPr>
            <w:r w:rsidRPr="00CC1A9D">
              <w:rPr>
                <w:sz w:val="20"/>
                <w:szCs w:val="20"/>
              </w:rPr>
              <w:t>р</w:t>
            </w:r>
            <w:r w:rsidR="007F71EA" w:rsidRPr="00CC1A9D">
              <w:rPr>
                <w:sz w:val="20"/>
                <w:szCs w:val="20"/>
              </w:rPr>
              <w:t>асчетный показатель минимально до</w:t>
            </w:r>
            <w:r w:rsidRPr="00CC1A9D">
              <w:rPr>
                <w:sz w:val="20"/>
                <w:szCs w:val="20"/>
              </w:rPr>
              <w:t>пустимого уровня обеспеченности;</w:t>
            </w:r>
          </w:p>
          <w:p w:rsidR="007F71EA" w:rsidRPr="00CC1A9D" w:rsidRDefault="00EB7F67" w:rsidP="00CC1A9D">
            <w:pPr>
              <w:jc w:val="center"/>
              <w:rPr>
                <w:sz w:val="20"/>
                <w:szCs w:val="20"/>
              </w:rPr>
            </w:pPr>
            <w:r w:rsidRPr="00CC1A9D">
              <w:rPr>
                <w:sz w:val="20"/>
                <w:szCs w:val="20"/>
              </w:rPr>
              <w:t>р</w:t>
            </w:r>
            <w:r w:rsidR="007F71EA" w:rsidRPr="00CC1A9D">
              <w:rPr>
                <w:sz w:val="20"/>
                <w:szCs w:val="20"/>
              </w:rPr>
              <w:t>асчетный показатель максимально допустимого уровня территориальной доступности</w:t>
            </w:r>
          </w:p>
        </w:tc>
        <w:tc>
          <w:tcPr>
            <w:tcW w:w="2576" w:type="pct"/>
            <w:vMerge w:val="restart"/>
          </w:tcPr>
          <w:p w:rsidR="00995E29" w:rsidRPr="00CC1A9D" w:rsidRDefault="00EB7F67" w:rsidP="00CC1A9D">
            <w:pPr>
              <w:jc w:val="center"/>
              <w:rPr>
                <w:sz w:val="20"/>
                <w:szCs w:val="20"/>
              </w:rPr>
            </w:pPr>
            <w:r w:rsidRPr="00CC1A9D">
              <w:rPr>
                <w:sz w:val="20"/>
                <w:szCs w:val="20"/>
              </w:rPr>
              <w:t>р</w:t>
            </w:r>
            <w:r w:rsidR="007F71EA" w:rsidRPr="00CC1A9D">
              <w:rPr>
                <w:sz w:val="20"/>
                <w:szCs w:val="20"/>
              </w:rPr>
              <w:t>асчетные показатели приняты в</w:t>
            </w:r>
            <w:r w:rsidR="00FD6921" w:rsidRPr="00CC1A9D">
              <w:rPr>
                <w:sz w:val="20"/>
                <w:szCs w:val="20"/>
              </w:rPr>
              <w:t xml:space="preserve"> </w:t>
            </w:r>
            <w:r w:rsidR="007F71EA" w:rsidRPr="00CC1A9D">
              <w:rPr>
                <w:sz w:val="20"/>
                <w:szCs w:val="20"/>
              </w:rPr>
              <w:t>соответствии с п</w:t>
            </w:r>
            <w:r w:rsidRPr="00CC1A9D">
              <w:rPr>
                <w:sz w:val="20"/>
                <w:szCs w:val="20"/>
              </w:rPr>
              <w:t>унктом</w:t>
            </w:r>
            <w:r w:rsidR="007F71EA" w:rsidRPr="00CC1A9D">
              <w:rPr>
                <w:sz w:val="20"/>
                <w:szCs w:val="20"/>
              </w:rPr>
              <w:t xml:space="preserve"> 9 прилож</w:t>
            </w:r>
            <w:r w:rsidRPr="00CC1A9D">
              <w:rPr>
                <w:sz w:val="20"/>
                <w:szCs w:val="20"/>
              </w:rPr>
              <w:t>ения</w:t>
            </w:r>
            <w:r w:rsidR="007F71EA" w:rsidRPr="00CC1A9D">
              <w:rPr>
                <w:sz w:val="20"/>
                <w:szCs w:val="20"/>
              </w:rPr>
              <w:t xml:space="preserve"> 4 «Рекомендуемый перечень показателей объектов регионального и местного значения, подверженных нормированию» к Методическим рекомендациям по подготовке нормативов градостроительного проектирования</w:t>
            </w:r>
            <w:r w:rsidRPr="00CC1A9D">
              <w:rPr>
                <w:sz w:val="20"/>
                <w:szCs w:val="20"/>
              </w:rPr>
              <w:t xml:space="preserve">, </w:t>
            </w:r>
            <w:r w:rsidR="007F71EA" w:rsidRPr="00CC1A9D">
              <w:rPr>
                <w:sz w:val="20"/>
                <w:szCs w:val="20"/>
              </w:rPr>
              <w:t>утв</w:t>
            </w:r>
            <w:r w:rsidRPr="00CC1A9D">
              <w:rPr>
                <w:sz w:val="20"/>
                <w:szCs w:val="20"/>
              </w:rPr>
              <w:t>ержденным п</w:t>
            </w:r>
            <w:r w:rsidR="007F71EA" w:rsidRPr="00CC1A9D">
              <w:rPr>
                <w:sz w:val="20"/>
                <w:szCs w:val="20"/>
              </w:rPr>
              <w:t xml:space="preserve">риказом </w:t>
            </w:r>
            <w:r w:rsidRPr="00CC1A9D">
              <w:rPr>
                <w:sz w:val="20"/>
                <w:szCs w:val="20"/>
              </w:rPr>
              <w:t>№</w:t>
            </w:r>
            <w:r w:rsidR="00A95D55" w:rsidRPr="00CC1A9D">
              <w:rPr>
                <w:sz w:val="20"/>
                <w:szCs w:val="20"/>
              </w:rPr>
              <w:t xml:space="preserve"> </w:t>
            </w:r>
            <w:r w:rsidRPr="00CC1A9D">
              <w:rPr>
                <w:sz w:val="20"/>
                <w:szCs w:val="20"/>
              </w:rPr>
              <w:t>71</w:t>
            </w:r>
          </w:p>
        </w:tc>
      </w:tr>
      <w:tr w:rsidR="00403B56" w:rsidRPr="00CC1A9D" w:rsidTr="00CC1A9D">
        <w:trPr>
          <w:trHeight w:val="70"/>
        </w:trPr>
        <w:tc>
          <w:tcPr>
            <w:tcW w:w="987" w:type="pct"/>
          </w:tcPr>
          <w:p w:rsidR="007F71EA" w:rsidRPr="00CC1A9D" w:rsidRDefault="00EB7F67" w:rsidP="007F71EA">
            <w:pPr>
              <w:rPr>
                <w:sz w:val="20"/>
                <w:szCs w:val="20"/>
              </w:rPr>
            </w:pPr>
            <w:r w:rsidRPr="00CC1A9D">
              <w:rPr>
                <w:sz w:val="20"/>
                <w:szCs w:val="20"/>
              </w:rPr>
              <w:t>о</w:t>
            </w:r>
            <w:r w:rsidR="007F71EA" w:rsidRPr="00CC1A9D">
              <w:rPr>
                <w:sz w:val="20"/>
                <w:szCs w:val="20"/>
              </w:rPr>
              <w:t>бщественные туалеты</w:t>
            </w:r>
          </w:p>
        </w:tc>
        <w:tc>
          <w:tcPr>
            <w:tcW w:w="1437" w:type="pct"/>
            <w:vMerge/>
          </w:tcPr>
          <w:p w:rsidR="007F71EA" w:rsidRPr="00CC1A9D" w:rsidRDefault="007F71EA" w:rsidP="007F71EA">
            <w:pPr>
              <w:rPr>
                <w:sz w:val="20"/>
                <w:szCs w:val="20"/>
              </w:rPr>
            </w:pPr>
          </w:p>
        </w:tc>
        <w:tc>
          <w:tcPr>
            <w:tcW w:w="2576" w:type="pct"/>
            <w:vMerge/>
          </w:tcPr>
          <w:p w:rsidR="007F71EA" w:rsidRPr="00CC1A9D" w:rsidRDefault="007F71EA" w:rsidP="007F71EA">
            <w:pPr>
              <w:rPr>
                <w:sz w:val="20"/>
                <w:szCs w:val="20"/>
              </w:rPr>
            </w:pPr>
          </w:p>
        </w:tc>
      </w:tr>
    </w:tbl>
    <w:p w:rsidR="00995E29" w:rsidRDefault="00995E29" w:rsidP="00274D42">
      <w:pPr>
        <w:ind w:firstLine="709"/>
        <w:jc w:val="right"/>
        <w:rPr>
          <w:sz w:val="28"/>
          <w:szCs w:val="28"/>
        </w:rPr>
      </w:pPr>
    </w:p>
    <w:p w:rsidR="007F71EA" w:rsidRPr="00403B56" w:rsidRDefault="00274D42" w:rsidP="00274D42">
      <w:pPr>
        <w:ind w:firstLine="709"/>
        <w:jc w:val="right"/>
        <w:rPr>
          <w:sz w:val="28"/>
          <w:szCs w:val="28"/>
        </w:rPr>
      </w:pPr>
      <w:r w:rsidRPr="00403B56">
        <w:rPr>
          <w:sz w:val="28"/>
          <w:szCs w:val="28"/>
        </w:rPr>
        <w:t>Таблица 31</w:t>
      </w:r>
    </w:p>
    <w:p w:rsidR="007F71EA" w:rsidRDefault="007F71EA" w:rsidP="00807649">
      <w:pPr>
        <w:spacing w:line="240" w:lineRule="exact"/>
        <w:jc w:val="center"/>
        <w:outlineLvl w:val="3"/>
        <w:rPr>
          <w:rFonts w:eastAsia="Calibri"/>
          <w:sz w:val="28"/>
          <w:szCs w:val="28"/>
        </w:rPr>
      </w:pPr>
      <w:bookmarkStart w:id="12" w:name="_Toc169848534"/>
      <w:r w:rsidRPr="00403B56">
        <w:rPr>
          <w:rFonts w:eastAsia="Calibri"/>
          <w:sz w:val="28"/>
          <w:szCs w:val="28"/>
        </w:rPr>
        <w:t>Культура</w:t>
      </w:r>
      <w:bookmarkEnd w:id="12"/>
    </w:p>
    <w:p w:rsidR="00807649" w:rsidRPr="00403B56" w:rsidRDefault="00807649" w:rsidP="00807649">
      <w:pPr>
        <w:spacing w:line="240" w:lineRule="exact"/>
        <w:jc w:val="center"/>
        <w:outlineLvl w:val="3"/>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701"/>
        <w:gridCol w:w="2268"/>
        <w:gridCol w:w="5387"/>
      </w:tblGrid>
      <w:tr w:rsidR="00403B56" w:rsidRPr="000F50C0" w:rsidTr="000F50C0">
        <w:tc>
          <w:tcPr>
            <w:tcW w:w="1701" w:type="dxa"/>
            <w:tcBorders>
              <w:right w:val="single" w:sz="4" w:space="0" w:color="auto"/>
            </w:tcBorders>
          </w:tcPr>
          <w:p w:rsidR="00274D42" w:rsidRPr="000F50C0" w:rsidRDefault="00274D42" w:rsidP="000F50C0">
            <w:pPr>
              <w:jc w:val="center"/>
              <w:rPr>
                <w:sz w:val="20"/>
                <w:szCs w:val="20"/>
              </w:rPr>
            </w:pPr>
            <w:r w:rsidRPr="000F50C0">
              <w:rPr>
                <w:sz w:val="20"/>
                <w:szCs w:val="20"/>
              </w:rPr>
              <w:t>Вид объектов</w:t>
            </w:r>
          </w:p>
        </w:tc>
        <w:tc>
          <w:tcPr>
            <w:tcW w:w="2268" w:type="dxa"/>
            <w:tcBorders>
              <w:top w:val="single" w:sz="4" w:space="0" w:color="auto"/>
              <w:left w:val="single" w:sz="4" w:space="0" w:color="auto"/>
              <w:right w:val="single" w:sz="4" w:space="0" w:color="auto"/>
            </w:tcBorders>
          </w:tcPr>
          <w:p w:rsidR="00274D42" w:rsidRPr="000F50C0" w:rsidRDefault="00274D42" w:rsidP="000F50C0">
            <w:pPr>
              <w:jc w:val="center"/>
              <w:rPr>
                <w:sz w:val="20"/>
                <w:szCs w:val="20"/>
              </w:rPr>
            </w:pPr>
            <w:r w:rsidRPr="000F50C0">
              <w:rPr>
                <w:sz w:val="20"/>
                <w:szCs w:val="20"/>
              </w:rPr>
              <w:t>Тип расчетных показателей</w:t>
            </w:r>
          </w:p>
        </w:tc>
        <w:tc>
          <w:tcPr>
            <w:tcW w:w="5387" w:type="dxa"/>
            <w:tcBorders>
              <w:left w:val="single" w:sz="4" w:space="0" w:color="auto"/>
            </w:tcBorders>
          </w:tcPr>
          <w:p w:rsidR="00274D42" w:rsidRPr="000F50C0" w:rsidRDefault="00274D42" w:rsidP="000F50C0">
            <w:pPr>
              <w:jc w:val="center"/>
              <w:rPr>
                <w:sz w:val="20"/>
                <w:szCs w:val="20"/>
              </w:rPr>
            </w:pPr>
            <w:r w:rsidRPr="000F50C0">
              <w:rPr>
                <w:sz w:val="20"/>
                <w:szCs w:val="20"/>
              </w:rPr>
              <w:t>Обоснование расчетного показателя</w:t>
            </w:r>
          </w:p>
        </w:tc>
      </w:tr>
    </w:tbl>
    <w:p w:rsidR="00274D42" w:rsidRPr="00403B56" w:rsidRDefault="00274D42" w:rsidP="00274D42">
      <w:pPr>
        <w:ind w:firstLine="709"/>
        <w:outlineLvl w:val="3"/>
        <w:rPr>
          <w:rFonts w:eastAsia="Calibri"/>
          <w:sz w:val="2"/>
          <w:szCs w:val="2"/>
        </w:rPr>
      </w:pPr>
    </w:p>
    <w:tbl>
      <w:tblPr>
        <w:tblStyle w:val="af"/>
        <w:tblW w:w="4888" w:type="pct"/>
        <w:tblInd w:w="108" w:type="dxa"/>
        <w:tblLayout w:type="fixed"/>
        <w:tblLook w:val="04A0" w:firstRow="1" w:lastRow="0" w:firstColumn="1" w:lastColumn="0" w:noHBand="0" w:noVBand="1"/>
      </w:tblPr>
      <w:tblGrid>
        <w:gridCol w:w="1700"/>
        <w:gridCol w:w="2268"/>
        <w:gridCol w:w="5387"/>
      </w:tblGrid>
      <w:tr w:rsidR="00403B56" w:rsidRPr="000F50C0" w:rsidTr="000F50C0">
        <w:trPr>
          <w:trHeight w:val="147"/>
          <w:tblHeader/>
        </w:trPr>
        <w:tc>
          <w:tcPr>
            <w:tcW w:w="909" w:type="pct"/>
            <w:vAlign w:val="center"/>
          </w:tcPr>
          <w:p w:rsidR="007F71EA" w:rsidRPr="000F50C0" w:rsidRDefault="00274D42" w:rsidP="007F71EA">
            <w:pPr>
              <w:jc w:val="center"/>
              <w:rPr>
                <w:sz w:val="20"/>
                <w:szCs w:val="20"/>
              </w:rPr>
            </w:pPr>
            <w:r w:rsidRPr="000F50C0">
              <w:rPr>
                <w:sz w:val="20"/>
                <w:szCs w:val="20"/>
              </w:rPr>
              <w:t>1</w:t>
            </w:r>
          </w:p>
        </w:tc>
        <w:tc>
          <w:tcPr>
            <w:tcW w:w="1212" w:type="pct"/>
            <w:vAlign w:val="center"/>
          </w:tcPr>
          <w:p w:rsidR="007F71EA" w:rsidRPr="000F50C0" w:rsidRDefault="00274D42" w:rsidP="007F71EA">
            <w:pPr>
              <w:jc w:val="center"/>
              <w:rPr>
                <w:sz w:val="20"/>
                <w:szCs w:val="20"/>
              </w:rPr>
            </w:pPr>
            <w:r w:rsidRPr="000F50C0">
              <w:rPr>
                <w:sz w:val="20"/>
                <w:szCs w:val="20"/>
              </w:rPr>
              <w:t>2</w:t>
            </w:r>
          </w:p>
        </w:tc>
        <w:tc>
          <w:tcPr>
            <w:tcW w:w="2879" w:type="pct"/>
            <w:vAlign w:val="center"/>
          </w:tcPr>
          <w:p w:rsidR="007F71EA" w:rsidRPr="000F50C0" w:rsidRDefault="00274D42" w:rsidP="007F71EA">
            <w:pPr>
              <w:jc w:val="center"/>
              <w:rPr>
                <w:sz w:val="20"/>
                <w:szCs w:val="20"/>
              </w:rPr>
            </w:pPr>
            <w:r w:rsidRPr="000F50C0">
              <w:rPr>
                <w:sz w:val="20"/>
                <w:szCs w:val="20"/>
              </w:rPr>
              <w:t>3</w:t>
            </w:r>
          </w:p>
        </w:tc>
      </w:tr>
      <w:tr w:rsidR="00403B56" w:rsidRPr="000F50C0" w:rsidTr="000F50C0">
        <w:tblPrEx>
          <w:tblCellMar>
            <w:left w:w="57" w:type="dxa"/>
            <w:right w:w="57" w:type="dxa"/>
          </w:tblCellMar>
        </w:tblPrEx>
        <w:trPr>
          <w:trHeight w:val="970"/>
        </w:trPr>
        <w:tc>
          <w:tcPr>
            <w:tcW w:w="909" w:type="pct"/>
            <w:vMerge w:val="restart"/>
          </w:tcPr>
          <w:p w:rsidR="007F71EA" w:rsidRPr="000F50C0" w:rsidRDefault="00274D42" w:rsidP="007F71EA">
            <w:pPr>
              <w:pStyle w:val="Default"/>
              <w:rPr>
                <w:color w:val="auto"/>
                <w:sz w:val="20"/>
                <w:szCs w:val="20"/>
              </w:rPr>
            </w:pPr>
            <w:r w:rsidRPr="000F50C0">
              <w:rPr>
                <w:color w:val="auto"/>
                <w:sz w:val="20"/>
                <w:szCs w:val="20"/>
              </w:rPr>
              <w:t>о</w:t>
            </w:r>
            <w:r w:rsidR="007F71EA" w:rsidRPr="000F50C0">
              <w:rPr>
                <w:color w:val="auto"/>
                <w:sz w:val="20"/>
                <w:szCs w:val="20"/>
              </w:rPr>
              <w:t>бщедоступная библиотека с точкой доступа к полнотекстовым информационным ресурсам</w:t>
            </w:r>
          </w:p>
        </w:tc>
        <w:tc>
          <w:tcPr>
            <w:tcW w:w="1212" w:type="pct"/>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Pr>
          <w:p w:rsidR="007F71EA" w:rsidRPr="000F50C0" w:rsidRDefault="00274D42" w:rsidP="000F50C0">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общедоступными библиотеками выполнено </w:t>
            </w:r>
            <w:r w:rsidR="002B7F26" w:rsidRPr="000F50C0">
              <w:rPr>
                <w:sz w:val="20"/>
                <w:szCs w:val="20"/>
              </w:rPr>
              <w:br/>
            </w:r>
            <w:r w:rsidR="007F71EA" w:rsidRPr="000F50C0">
              <w:rPr>
                <w:sz w:val="20"/>
                <w:szCs w:val="20"/>
              </w:rPr>
              <w:t xml:space="preserve">на основе </w:t>
            </w:r>
            <w:r w:rsidR="00001F5D" w:rsidRPr="000F50C0">
              <w:rPr>
                <w:sz w:val="20"/>
                <w:szCs w:val="20"/>
              </w:rPr>
              <w:t xml:space="preserve">таблицы 1 </w:t>
            </w:r>
            <w:r w:rsidRPr="000F50C0">
              <w:rPr>
                <w:sz w:val="20"/>
                <w:szCs w:val="20"/>
              </w:rPr>
              <w:t>п</w:t>
            </w:r>
            <w:r w:rsidR="007F71EA" w:rsidRPr="000F50C0">
              <w:rPr>
                <w:sz w:val="20"/>
                <w:szCs w:val="20"/>
              </w:rPr>
              <w:t xml:space="preserve">риложения к распоряжению </w:t>
            </w:r>
            <w:r w:rsidRPr="000F50C0">
              <w:rPr>
                <w:sz w:val="20"/>
                <w:szCs w:val="20"/>
              </w:rPr>
              <w:t>№</w:t>
            </w:r>
            <w:r w:rsidR="00A95D55" w:rsidRPr="000F50C0">
              <w:rPr>
                <w:sz w:val="20"/>
                <w:szCs w:val="20"/>
              </w:rPr>
              <w:t xml:space="preserve"> </w:t>
            </w:r>
            <w:r w:rsidRPr="000F50C0">
              <w:rPr>
                <w:sz w:val="20"/>
                <w:szCs w:val="20"/>
              </w:rPr>
              <w:t>Р-2879</w:t>
            </w:r>
          </w:p>
        </w:tc>
      </w:tr>
      <w:tr w:rsidR="00403B56" w:rsidRPr="000F50C0" w:rsidTr="000F50C0">
        <w:tblPrEx>
          <w:tblCellMar>
            <w:left w:w="57" w:type="dxa"/>
            <w:right w:w="57" w:type="dxa"/>
          </w:tblCellMar>
        </w:tblPrEx>
        <w:trPr>
          <w:trHeight w:val="70"/>
        </w:trPr>
        <w:tc>
          <w:tcPr>
            <w:tcW w:w="909" w:type="pct"/>
            <w:vMerge/>
            <w:tcBorders>
              <w:bottom w:val="single" w:sz="4" w:space="0" w:color="auto"/>
            </w:tcBorders>
          </w:tcPr>
          <w:p w:rsidR="007F71EA" w:rsidRPr="000F50C0" w:rsidRDefault="007F71EA" w:rsidP="007F71EA">
            <w:pPr>
              <w:pStyle w:val="Default"/>
              <w:rPr>
                <w:color w:val="auto"/>
                <w:sz w:val="20"/>
                <w:szCs w:val="20"/>
              </w:rPr>
            </w:pPr>
          </w:p>
        </w:tc>
        <w:tc>
          <w:tcPr>
            <w:tcW w:w="1212" w:type="pct"/>
            <w:tcBorders>
              <w:bottom w:val="single" w:sz="4" w:space="0" w:color="auto"/>
            </w:tcBorders>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Pr>
          <w:p w:rsidR="007F71EA" w:rsidRPr="000F50C0" w:rsidRDefault="00274D42" w:rsidP="000F50C0">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Pr="000F50C0">
              <w:rPr>
                <w:sz w:val="20"/>
                <w:szCs w:val="20"/>
              </w:rPr>
              <w:t>ут</w:t>
            </w:r>
            <w:r w:rsidR="007F71EA" w:rsidRPr="000F50C0">
              <w:rPr>
                <w:sz w:val="20"/>
                <w:szCs w:val="20"/>
              </w:rPr>
              <w:t xml:space="preserve">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160F25" w:rsidRPr="000F50C0">
              <w:rPr>
                <w:sz w:val="20"/>
                <w:szCs w:val="20"/>
              </w:rPr>
              <w:t xml:space="preserve"> </w:t>
            </w:r>
            <w:r w:rsidR="000F50C0">
              <w:rPr>
                <w:sz w:val="20"/>
                <w:szCs w:val="20"/>
              </w:rPr>
              <w:br/>
            </w:r>
            <w:r w:rsidR="007F71EA" w:rsidRPr="000F50C0">
              <w:rPr>
                <w:sz w:val="20"/>
                <w:szCs w:val="20"/>
              </w:rPr>
              <w:t>СП</w:t>
            </w:r>
            <w:r w:rsidR="00160F2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1 </w:t>
            </w:r>
            <w:r w:rsidRPr="000F50C0">
              <w:rPr>
                <w:sz w:val="20"/>
                <w:szCs w:val="20"/>
              </w:rPr>
              <w:t>п</w:t>
            </w:r>
            <w:r w:rsidR="007F71EA" w:rsidRPr="000F50C0">
              <w:rPr>
                <w:sz w:val="20"/>
                <w:szCs w:val="20"/>
              </w:rPr>
              <w:t xml:space="preserve">риложения </w:t>
            </w:r>
            <w:r w:rsidR="000F50C0">
              <w:rPr>
                <w:sz w:val="20"/>
                <w:szCs w:val="20"/>
              </w:rPr>
              <w:br/>
            </w:r>
            <w:r w:rsidR="007F71EA" w:rsidRPr="000F50C0">
              <w:rPr>
                <w:sz w:val="20"/>
                <w:szCs w:val="20"/>
              </w:rPr>
              <w:t>к распоряжению № Р-2879</w:t>
            </w:r>
          </w:p>
        </w:tc>
      </w:tr>
      <w:tr w:rsidR="00403B56" w:rsidRPr="000F50C0" w:rsidTr="000F50C0">
        <w:tblPrEx>
          <w:tblCellMar>
            <w:left w:w="57" w:type="dxa"/>
            <w:right w:w="57" w:type="dxa"/>
          </w:tblCellMar>
        </w:tblPrEx>
        <w:trPr>
          <w:trHeight w:val="70"/>
        </w:trPr>
        <w:tc>
          <w:tcPr>
            <w:tcW w:w="909" w:type="pct"/>
            <w:vMerge w:val="restart"/>
          </w:tcPr>
          <w:p w:rsidR="007F71EA" w:rsidRPr="000F50C0" w:rsidRDefault="00274D42" w:rsidP="007F71EA">
            <w:pPr>
              <w:pStyle w:val="Default"/>
              <w:rPr>
                <w:color w:val="auto"/>
                <w:sz w:val="20"/>
                <w:szCs w:val="20"/>
              </w:rPr>
            </w:pPr>
            <w:r w:rsidRPr="000F50C0">
              <w:rPr>
                <w:color w:val="auto"/>
                <w:sz w:val="20"/>
                <w:szCs w:val="20"/>
              </w:rPr>
              <w:t>д</w:t>
            </w:r>
            <w:r w:rsidR="007F71EA" w:rsidRPr="000F50C0">
              <w:rPr>
                <w:color w:val="auto"/>
                <w:sz w:val="20"/>
                <w:szCs w:val="20"/>
              </w:rPr>
              <w:t>етская библиотека</w:t>
            </w:r>
          </w:p>
        </w:tc>
        <w:tc>
          <w:tcPr>
            <w:tcW w:w="1212" w:type="pct"/>
            <w:tcBorders>
              <w:bottom w:val="single" w:sz="4" w:space="0" w:color="auto"/>
            </w:tcBorders>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Borders>
              <w:bottom w:val="single" w:sz="4" w:space="0" w:color="auto"/>
            </w:tcBorders>
          </w:tcPr>
          <w:p w:rsidR="007F71EA" w:rsidRPr="000F50C0" w:rsidRDefault="00274D42" w:rsidP="000F50C0">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детскими библиотеками выполнено на основе </w:t>
            </w:r>
            <w:r w:rsidRPr="000F50C0">
              <w:rPr>
                <w:sz w:val="20"/>
                <w:szCs w:val="20"/>
              </w:rPr>
              <w:t>таблицы 1 п</w:t>
            </w:r>
            <w:r w:rsidR="007F71EA" w:rsidRPr="000F50C0">
              <w:rPr>
                <w:sz w:val="20"/>
                <w:szCs w:val="20"/>
              </w:rPr>
              <w:t xml:space="preserve">риложения к распоряжению </w:t>
            </w:r>
            <w:r w:rsidRPr="000F50C0">
              <w:rPr>
                <w:sz w:val="20"/>
                <w:szCs w:val="20"/>
              </w:rPr>
              <w:t>№ Р-2879</w:t>
            </w:r>
          </w:p>
        </w:tc>
      </w:tr>
      <w:tr w:rsidR="00403B56" w:rsidRPr="000F50C0" w:rsidTr="000F50C0">
        <w:tblPrEx>
          <w:tblCellMar>
            <w:left w:w="57" w:type="dxa"/>
            <w:right w:w="57" w:type="dxa"/>
          </w:tblCellMar>
        </w:tblPrEx>
        <w:trPr>
          <w:trHeight w:val="820"/>
        </w:trPr>
        <w:tc>
          <w:tcPr>
            <w:tcW w:w="909" w:type="pct"/>
            <w:vMerge/>
          </w:tcPr>
          <w:p w:rsidR="007F71EA" w:rsidRPr="000F50C0" w:rsidRDefault="007F71EA" w:rsidP="007F71EA">
            <w:pPr>
              <w:pStyle w:val="Default"/>
              <w:rPr>
                <w:color w:val="auto"/>
                <w:sz w:val="20"/>
                <w:szCs w:val="20"/>
              </w:rPr>
            </w:pPr>
          </w:p>
        </w:tc>
        <w:tc>
          <w:tcPr>
            <w:tcW w:w="1212" w:type="pct"/>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Pr>
          <w:p w:rsidR="007F71EA" w:rsidRPr="000F50C0" w:rsidRDefault="00274D42" w:rsidP="000F50C0">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00E37EEC" w:rsidRPr="000F50C0">
              <w:rPr>
                <w:sz w:val="20"/>
                <w:szCs w:val="20"/>
              </w:rPr>
              <w:t>ут</w:t>
            </w:r>
            <w:r w:rsidR="007F71EA" w:rsidRPr="000F50C0">
              <w:rPr>
                <w:sz w:val="20"/>
                <w:szCs w:val="20"/>
              </w:rPr>
              <w:t xml:space="preserve"> установлена в соответствии с </w:t>
            </w:r>
            <w:r w:rsidR="00E37EEC"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0F50C0">
              <w:rPr>
                <w:sz w:val="20"/>
                <w:szCs w:val="20"/>
              </w:rPr>
              <w:br/>
            </w:r>
            <w:r w:rsidR="00E37EEC" w:rsidRPr="000F50C0">
              <w:rPr>
                <w:sz w:val="20"/>
                <w:szCs w:val="20"/>
              </w:rPr>
              <w:t>СП</w:t>
            </w:r>
            <w:r w:rsidR="00A95D55" w:rsidRPr="000F50C0">
              <w:rPr>
                <w:sz w:val="20"/>
                <w:szCs w:val="20"/>
              </w:rPr>
              <w:t xml:space="preserve"> </w:t>
            </w:r>
            <w:r w:rsidR="007F71EA" w:rsidRPr="000F50C0">
              <w:rPr>
                <w:sz w:val="20"/>
                <w:szCs w:val="20"/>
              </w:rPr>
              <w:t>42.13330.2016 и табл</w:t>
            </w:r>
            <w:r w:rsidR="00E37EEC" w:rsidRPr="000F50C0">
              <w:rPr>
                <w:sz w:val="20"/>
                <w:szCs w:val="20"/>
              </w:rPr>
              <w:t>ицей</w:t>
            </w:r>
            <w:r w:rsidR="007F71EA" w:rsidRPr="000F50C0">
              <w:rPr>
                <w:sz w:val="20"/>
                <w:szCs w:val="20"/>
              </w:rPr>
              <w:t xml:space="preserve"> 1 </w:t>
            </w:r>
            <w:r w:rsidR="00E37EEC" w:rsidRPr="000F50C0">
              <w:rPr>
                <w:sz w:val="20"/>
                <w:szCs w:val="20"/>
              </w:rPr>
              <w:t>п</w:t>
            </w:r>
            <w:r w:rsidR="007F71EA" w:rsidRPr="000F50C0">
              <w:rPr>
                <w:sz w:val="20"/>
                <w:szCs w:val="20"/>
              </w:rPr>
              <w:t xml:space="preserve">риложения </w:t>
            </w:r>
            <w:r w:rsidR="000F50C0">
              <w:rPr>
                <w:sz w:val="20"/>
                <w:szCs w:val="20"/>
              </w:rPr>
              <w:br/>
            </w:r>
            <w:r w:rsidR="007F71EA" w:rsidRPr="000F50C0">
              <w:rPr>
                <w:sz w:val="20"/>
                <w:szCs w:val="20"/>
              </w:rPr>
              <w:t>к распоряжению № Р-2879</w:t>
            </w:r>
          </w:p>
        </w:tc>
      </w:tr>
      <w:tr w:rsidR="00403B56" w:rsidRPr="000F50C0" w:rsidTr="000F50C0">
        <w:tblPrEx>
          <w:tblCellMar>
            <w:left w:w="57" w:type="dxa"/>
            <w:right w:w="57" w:type="dxa"/>
          </w:tblCellMar>
        </w:tblPrEx>
        <w:trPr>
          <w:trHeight w:val="177"/>
        </w:trPr>
        <w:tc>
          <w:tcPr>
            <w:tcW w:w="909" w:type="pct"/>
            <w:vMerge w:val="restart"/>
          </w:tcPr>
          <w:p w:rsidR="007F71EA" w:rsidRPr="000F50C0" w:rsidRDefault="00274D42" w:rsidP="000F50C0">
            <w:pPr>
              <w:rPr>
                <w:sz w:val="20"/>
                <w:szCs w:val="20"/>
              </w:rPr>
            </w:pPr>
            <w:r w:rsidRPr="000F50C0">
              <w:rPr>
                <w:sz w:val="20"/>
                <w:szCs w:val="20"/>
              </w:rPr>
              <w:t>к</w:t>
            </w:r>
            <w:r w:rsidR="007F71EA" w:rsidRPr="000F50C0">
              <w:rPr>
                <w:sz w:val="20"/>
                <w:szCs w:val="20"/>
              </w:rPr>
              <w:t xml:space="preserve">раеведческий/ </w:t>
            </w:r>
            <w:r w:rsidRPr="000F50C0">
              <w:rPr>
                <w:sz w:val="20"/>
                <w:szCs w:val="20"/>
              </w:rPr>
              <w:t>х</w:t>
            </w:r>
            <w:r w:rsidR="007F71EA" w:rsidRPr="000F50C0">
              <w:rPr>
                <w:sz w:val="20"/>
                <w:szCs w:val="20"/>
              </w:rPr>
              <w:t>удожественный музей</w:t>
            </w:r>
          </w:p>
        </w:tc>
        <w:tc>
          <w:tcPr>
            <w:tcW w:w="1212" w:type="pct"/>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Pr>
          <w:p w:rsidR="007F71EA" w:rsidRPr="000F50C0" w:rsidRDefault="00274D42" w:rsidP="000F50C0">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музеями выполнено на основе </w:t>
            </w:r>
            <w:r w:rsidR="00E37EEC" w:rsidRPr="000F50C0">
              <w:rPr>
                <w:sz w:val="20"/>
                <w:szCs w:val="20"/>
              </w:rPr>
              <w:t>таблицы 2 п</w:t>
            </w:r>
            <w:r w:rsidR="007F71EA" w:rsidRPr="000F50C0">
              <w:rPr>
                <w:sz w:val="20"/>
                <w:szCs w:val="20"/>
              </w:rPr>
              <w:t xml:space="preserve">риложения к распоряжению </w:t>
            </w:r>
            <w:r w:rsidRPr="000F50C0">
              <w:rPr>
                <w:sz w:val="20"/>
                <w:szCs w:val="20"/>
              </w:rPr>
              <w:t>№ Р-2879</w:t>
            </w:r>
          </w:p>
        </w:tc>
      </w:tr>
      <w:tr w:rsidR="00403B56" w:rsidRPr="000F50C0" w:rsidTr="000F50C0">
        <w:tblPrEx>
          <w:tblCellMar>
            <w:left w:w="57" w:type="dxa"/>
            <w:right w:w="57" w:type="dxa"/>
          </w:tblCellMar>
        </w:tblPrEx>
        <w:trPr>
          <w:trHeight w:val="931"/>
        </w:trPr>
        <w:tc>
          <w:tcPr>
            <w:tcW w:w="909" w:type="pct"/>
            <w:vMerge/>
          </w:tcPr>
          <w:p w:rsidR="007F71EA" w:rsidRPr="000F50C0" w:rsidRDefault="007F71EA" w:rsidP="007F71EA">
            <w:pPr>
              <w:pStyle w:val="Default"/>
              <w:rPr>
                <w:color w:val="auto"/>
                <w:sz w:val="20"/>
                <w:szCs w:val="20"/>
              </w:rPr>
            </w:pPr>
          </w:p>
        </w:tc>
        <w:tc>
          <w:tcPr>
            <w:tcW w:w="1212" w:type="pct"/>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Pr>
          <w:p w:rsidR="007F71EA" w:rsidRPr="000F50C0" w:rsidRDefault="00274D42" w:rsidP="000F50C0">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00E37EEC" w:rsidRPr="000F50C0">
              <w:rPr>
                <w:sz w:val="20"/>
                <w:szCs w:val="20"/>
              </w:rPr>
              <w:t>ут</w:t>
            </w:r>
            <w:r w:rsidR="007F71EA" w:rsidRPr="000F50C0">
              <w:rPr>
                <w:sz w:val="20"/>
                <w:szCs w:val="20"/>
              </w:rPr>
              <w:t xml:space="preserve"> установлена в соответствии с </w:t>
            </w:r>
            <w:r w:rsidR="00E37EEC"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0F50C0">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w:t>
            </w:r>
            <w:r w:rsidR="000F50C0">
              <w:rPr>
                <w:sz w:val="20"/>
                <w:szCs w:val="20"/>
              </w:rPr>
              <w:t xml:space="preserve"> </w:t>
            </w:r>
            <w:r w:rsidR="007F71EA" w:rsidRPr="000F50C0">
              <w:rPr>
                <w:sz w:val="20"/>
                <w:szCs w:val="20"/>
              </w:rPr>
              <w:t>и табл</w:t>
            </w:r>
            <w:r w:rsidR="00E37EEC" w:rsidRPr="000F50C0">
              <w:rPr>
                <w:sz w:val="20"/>
                <w:szCs w:val="20"/>
              </w:rPr>
              <w:t>ицей</w:t>
            </w:r>
            <w:r w:rsidR="007F71EA" w:rsidRPr="000F50C0">
              <w:rPr>
                <w:sz w:val="20"/>
                <w:szCs w:val="20"/>
              </w:rPr>
              <w:t xml:space="preserve"> 2 </w:t>
            </w:r>
            <w:r w:rsidR="00E37EEC" w:rsidRPr="000F50C0">
              <w:rPr>
                <w:sz w:val="20"/>
                <w:szCs w:val="20"/>
              </w:rPr>
              <w:t>п</w:t>
            </w:r>
            <w:r w:rsidR="007F71EA" w:rsidRPr="000F50C0">
              <w:rPr>
                <w:sz w:val="20"/>
                <w:szCs w:val="20"/>
              </w:rPr>
              <w:t xml:space="preserve">риложения </w:t>
            </w:r>
            <w:r w:rsidR="000F50C0">
              <w:rPr>
                <w:sz w:val="20"/>
                <w:szCs w:val="20"/>
              </w:rPr>
              <w:br/>
            </w:r>
            <w:r w:rsidR="007F71EA" w:rsidRPr="000F50C0">
              <w:rPr>
                <w:sz w:val="20"/>
                <w:szCs w:val="20"/>
              </w:rPr>
              <w:t xml:space="preserve">к распоряжению </w:t>
            </w:r>
            <w:r w:rsidR="00E37EEC" w:rsidRPr="000F50C0">
              <w:rPr>
                <w:sz w:val="20"/>
                <w:szCs w:val="20"/>
              </w:rPr>
              <w:t xml:space="preserve">№ </w:t>
            </w:r>
            <w:r w:rsidR="007F71EA" w:rsidRPr="000F50C0">
              <w:rPr>
                <w:sz w:val="20"/>
                <w:szCs w:val="20"/>
              </w:rPr>
              <w:t>Р-2879</w:t>
            </w:r>
          </w:p>
        </w:tc>
      </w:tr>
      <w:tr w:rsidR="00403B56" w:rsidRPr="000F50C0" w:rsidTr="000F50C0">
        <w:tblPrEx>
          <w:tblCellMar>
            <w:left w:w="57" w:type="dxa"/>
            <w:right w:w="57" w:type="dxa"/>
          </w:tblCellMar>
        </w:tblPrEx>
        <w:trPr>
          <w:trHeight w:val="130"/>
        </w:trPr>
        <w:tc>
          <w:tcPr>
            <w:tcW w:w="909" w:type="pct"/>
            <w:vMerge w:val="restart"/>
          </w:tcPr>
          <w:p w:rsidR="007F71EA" w:rsidRPr="000F50C0" w:rsidRDefault="00274D42" w:rsidP="007F71EA">
            <w:pPr>
              <w:rPr>
                <w:sz w:val="20"/>
                <w:szCs w:val="20"/>
              </w:rPr>
            </w:pPr>
            <w:r w:rsidRPr="000F50C0">
              <w:rPr>
                <w:sz w:val="20"/>
                <w:szCs w:val="20"/>
              </w:rPr>
              <w:t>т</w:t>
            </w:r>
            <w:r w:rsidR="007F71EA" w:rsidRPr="000F50C0">
              <w:rPr>
                <w:sz w:val="20"/>
                <w:szCs w:val="20"/>
              </w:rPr>
              <w:t>ематический музей</w:t>
            </w:r>
          </w:p>
        </w:tc>
        <w:tc>
          <w:tcPr>
            <w:tcW w:w="1212" w:type="pct"/>
          </w:tcPr>
          <w:p w:rsidR="007F71EA" w:rsidRPr="000F50C0" w:rsidRDefault="00274D42" w:rsidP="000F50C0">
            <w:pPr>
              <w:jc w:val="center"/>
              <w:rPr>
                <w:sz w:val="20"/>
                <w:szCs w:val="20"/>
              </w:rPr>
            </w:pPr>
            <w:r w:rsidRPr="000F50C0">
              <w:rPr>
                <w:sz w:val="20"/>
                <w:szCs w:val="20"/>
              </w:rPr>
              <w:t>р</w:t>
            </w:r>
            <w:r w:rsidR="007F71EA" w:rsidRPr="000F50C0">
              <w:rPr>
                <w:sz w:val="20"/>
                <w:szCs w:val="20"/>
              </w:rPr>
              <w:t xml:space="preserve">асчетный показатель минимально </w:t>
            </w:r>
            <w:r w:rsidR="007F71EA" w:rsidRPr="000F50C0">
              <w:rPr>
                <w:sz w:val="20"/>
                <w:szCs w:val="20"/>
              </w:rPr>
              <w:lastRenderedPageBreak/>
              <w:t>допустимого уровня обеспеченности</w:t>
            </w:r>
          </w:p>
        </w:tc>
        <w:tc>
          <w:tcPr>
            <w:tcW w:w="2879" w:type="pct"/>
          </w:tcPr>
          <w:p w:rsidR="007F71EA" w:rsidRPr="000F50C0" w:rsidRDefault="00274D42" w:rsidP="000F50C0">
            <w:pPr>
              <w:jc w:val="center"/>
              <w:rPr>
                <w:sz w:val="20"/>
                <w:szCs w:val="20"/>
              </w:rPr>
            </w:pPr>
            <w:r w:rsidRPr="000F50C0">
              <w:rPr>
                <w:sz w:val="20"/>
                <w:szCs w:val="20"/>
              </w:rPr>
              <w:lastRenderedPageBreak/>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w:t>
            </w:r>
            <w:r w:rsidR="007F71EA" w:rsidRPr="000F50C0">
              <w:rPr>
                <w:sz w:val="20"/>
                <w:szCs w:val="20"/>
              </w:rPr>
              <w:lastRenderedPageBreak/>
              <w:t xml:space="preserve">Ставрополя музеями выполнено на основе </w:t>
            </w:r>
            <w:r w:rsidR="00E37EEC" w:rsidRPr="000F50C0">
              <w:rPr>
                <w:sz w:val="20"/>
                <w:szCs w:val="20"/>
              </w:rPr>
              <w:t>таблицы 2 п</w:t>
            </w:r>
            <w:r w:rsidR="007F71EA" w:rsidRPr="000F50C0">
              <w:rPr>
                <w:sz w:val="20"/>
                <w:szCs w:val="20"/>
              </w:rPr>
              <w:t xml:space="preserve">риложения к распоряжению </w:t>
            </w:r>
            <w:r w:rsidRPr="000F50C0">
              <w:rPr>
                <w:sz w:val="20"/>
                <w:szCs w:val="20"/>
              </w:rPr>
              <w:t>№ Р-2879</w:t>
            </w:r>
          </w:p>
        </w:tc>
      </w:tr>
      <w:tr w:rsidR="00403B56" w:rsidRPr="000F50C0" w:rsidTr="000F50C0">
        <w:trPr>
          <w:trHeight w:val="811"/>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274D42"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Mar>
              <w:left w:w="57" w:type="dxa"/>
              <w:right w:w="57" w:type="dxa"/>
            </w:tcMar>
          </w:tcPr>
          <w:p w:rsidR="007F71EA" w:rsidRPr="000F50C0" w:rsidRDefault="00274D42" w:rsidP="007F5EAB">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00E37EEC" w:rsidRPr="000F50C0">
              <w:rPr>
                <w:sz w:val="20"/>
                <w:szCs w:val="20"/>
              </w:rPr>
              <w:t>ут</w:t>
            </w:r>
            <w:r w:rsidR="007F71EA" w:rsidRPr="000F50C0">
              <w:rPr>
                <w:sz w:val="20"/>
                <w:szCs w:val="20"/>
              </w:rPr>
              <w:t xml:space="preserve"> установлена в соответствии с </w:t>
            </w:r>
            <w:r w:rsidR="00E37EEC"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5EAB">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00E37EEC" w:rsidRPr="000F50C0">
              <w:rPr>
                <w:sz w:val="20"/>
                <w:szCs w:val="20"/>
              </w:rPr>
              <w:t>ицей</w:t>
            </w:r>
            <w:r w:rsidR="007F71EA" w:rsidRPr="000F50C0">
              <w:rPr>
                <w:sz w:val="20"/>
                <w:szCs w:val="20"/>
              </w:rPr>
              <w:t xml:space="preserve"> 2 </w:t>
            </w:r>
            <w:r w:rsidR="00E37EEC" w:rsidRPr="000F50C0">
              <w:rPr>
                <w:sz w:val="20"/>
                <w:szCs w:val="20"/>
              </w:rPr>
              <w:t>п</w:t>
            </w:r>
            <w:r w:rsidR="007F71EA" w:rsidRPr="000F50C0">
              <w:rPr>
                <w:sz w:val="20"/>
                <w:szCs w:val="20"/>
              </w:rPr>
              <w:t xml:space="preserve">риложения </w:t>
            </w:r>
            <w:r w:rsidR="007F5EAB">
              <w:rPr>
                <w:sz w:val="20"/>
                <w:szCs w:val="20"/>
              </w:rPr>
              <w:br/>
            </w:r>
            <w:r w:rsidR="007F71EA" w:rsidRPr="000F50C0">
              <w:rPr>
                <w:sz w:val="20"/>
                <w:szCs w:val="20"/>
              </w:rPr>
              <w:t>к распоряжению № Р-2879</w:t>
            </w:r>
          </w:p>
        </w:tc>
      </w:tr>
      <w:tr w:rsidR="00403B56" w:rsidRPr="000F50C0" w:rsidTr="007F5EAB">
        <w:trPr>
          <w:trHeight w:val="70"/>
        </w:trPr>
        <w:tc>
          <w:tcPr>
            <w:tcW w:w="909" w:type="pct"/>
            <w:vMerge w:val="restart"/>
          </w:tcPr>
          <w:p w:rsidR="007F71EA" w:rsidRPr="000F50C0" w:rsidRDefault="00274D42" w:rsidP="007F71EA">
            <w:pPr>
              <w:rPr>
                <w:sz w:val="20"/>
                <w:szCs w:val="20"/>
              </w:rPr>
            </w:pPr>
            <w:r w:rsidRPr="000F50C0">
              <w:rPr>
                <w:sz w:val="20"/>
                <w:szCs w:val="20"/>
              </w:rPr>
              <w:t>т</w:t>
            </w:r>
            <w:r w:rsidR="007F71EA" w:rsidRPr="000F50C0">
              <w:rPr>
                <w:sz w:val="20"/>
                <w:szCs w:val="20"/>
              </w:rPr>
              <w:t>еатр по видам искусств</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Mar>
              <w:left w:w="57" w:type="dxa"/>
              <w:right w:w="57" w:type="dxa"/>
            </w:tcMar>
          </w:tcPr>
          <w:p w:rsidR="007F71EA" w:rsidRPr="000F50C0" w:rsidRDefault="00E37EEC" w:rsidP="007F5EAB">
            <w:pPr>
              <w:jc w:val="center"/>
              <w:rPr>
                <w:sz w:val="20"/>
                <w:szCs w:val="20"/>
              </w:rPr>
            </w:pPr>
            <w:r w:rsidRPr="000F50C0">
              <w:rPr>
                <w:sz w:val="20"/>
                <w:szCs w:val="20"/>
              </w:rPr>
              <w:t>о</w:t>
            </w:r>
            <w:r w:rsidR="007F71EA" w:rsidRPr="000F50C0">
              <w:rPr>
                <w:sz w:val="20"/>
                <w:szCs w:val="20"/>
              </w:rPr>
              <w:t>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(театрами) выполнено на основе</w:t>
            </w:r>
            <w:r w:rsidRPr="000F50C0">
              <w:rPr>
                <w:sz w:val="20"/>
                <w:szCs w:val="20"/>
              </w:rPr>
              <w:t xml:space="preserve"> таблицы 3</w:t>
            </w:r>
            <w:r w:rsidR="007F71EA" w:rsidRPr="000F50C0">
              <w:rPr>
                <w:sz w:val="20"/>
                <w:szCs w:val="20"/>
              </w:rPr>
              <w:t xml:space="preserve"> </w:t>
            </w:r>
            <w:r w:rsidRPr="000F50C0">
              <w:rPr>
                <w:sz w:val="20"/>
                <w:szCs w:val="20"/>
              </w:rPr>
              <w:t>п</w:t>
            </w:r>
            <w:r w:rsidR="007F71EA" w:rsidRPr="000F50C0">
              <w:rPr>
                <w:sz w:val="20"/>
                <w:szCs w:val="20"/>
              </w:rPr>
              <w:t>риложени</w:t>
            </w:r>
            <w:r w:rsidRPr="000F50C0">
              <w:rPr>
                <w:sz w:val="20"/>
                <w:szCs w:val="20"/>
              </w:rPr>
              <w:t xml:space="preserve">я </w:t>
            </w:r>
            <w:r w:rsidR="007F71EA" w:rsidRPr="000F50C0">
              <w:rPr>
                <w:sz w:val="20"/>
                <w:szCs w:val="20"/>
              </w:rPr>
              <w:t xml:space="preserve">к распоряжению </w:t>
            </w:r>
            <w:r w:rsidRPr="000F50C0">
              <w:rPr>
                <w:sz w:val="20"/>
                <w:szCs w:val="20"/>
              </w:rPr>
              <w:t>№ Р-2879</w:t>
            </w:r>
          </w:p>
        </w:tc>
      </w:tr>
      <w:tr w:rsidR="00403B56" w:rsidRPr="000F50C0" w:rsidTr="000F50C0">
        <w:trPr>
          <w:trHeight w:val="879"/>
        </w:trPr>
        <w:tc>
          <w:tcPr>
            <w:tcW w:w="909" w:type="pct"/>
            <w:vMerge/>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Mar>
              <w:left w:w="57" w:type="dxa"/>
              <w:right w:w="57" w:type="dxa"/>
            </w:tcMar>
          </w:tcPr>
          <w:p w:rsidR="007F71EA" w:rsidRPr="000F50C0" w:rsidRDefault="00E37EEC" w:rsidP="007F5EAB">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Pr="000F50C0">
              <w:rPr>
                <w:sz w:val="20"/>
                <w:szCs w:val="20"/>
              </w:rPr>
              <w:t>ут</w:t>
            </w:r>
            <w:r w:rsidR="007F71EA" w:rsidRPr="000F50C0">
              <w:rPr>
                <w:sz w:val="20"/>
                <w:szCs w:val="20"/>
              </w:rPr>
              <w:t xml:space="preserve">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5EAB">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3 </w:t>
            </w:r>
            <w:r w:rsidRPr="000F50C0">
              <w:rPr>
                <w:sz w:val="20"/>
                <w:szCs w:val="20"/>
              </w:rPr>
              <w:t>п</w:t>
            </w:r>
            <w:r w:rsidR="007F71EA" w:rsidRPr="000F50C0">
              <w:rPr>
                <w:sz w:val="20"/>
                <w:szCs w:val="20"/>
              </w:rPr>
              <w:t xml:space="preserve">риложения </w:t>
            </w:r>
            <w:r w:rsidR="007F5EAB">
              <w:rPr>
                <w:sz w:val="20"/>
                <w:szCs w:val="20"/>
              </w:rPr>
              <w:br/>
            </w:r>
            <w:r w:rsidR="007F71EA" w:rsidRPr="000F50C0">
              <w:rPr>
                <w:sz w:val="20"/>
                <w:szCs w:val="20"/>
              </w:rPr>
              <w:t>к распоряжению № Р-2879</w:t>
            </w:r>
          </w:p>
        </w:tc>
      </w:tr>
      <w:tr w:rsidR="00403B56" w:rsidRPr="000F50C0" w:rsidTr="007F5EAB">
        <w:trPr>
          <w:trHeight w:val="70"/>
        </w:trPr>
        <w:tc>
          <w:tcPr>
            <w:tcW w:w="909" w:type="pct"/>
            <w:vMerge w:val="restart"/>
          </w:tcPr>
          <w:p w:rsidR="007F71EA" w:rsidRPr="000F50C0" w:rsidRDefault="00274D42" w:rsidP="007F71EA">
            <w:pPr>
              <w:rPr>
                <w:sz w:val="20"/>
                <w:szCs w:val="20"/>
              </w:rPr>
            </w:pPr>
            <w:r w:rsidRPr="000F50C0">
              <w:rPr>
                <w:sz w:val="20"/>
                <w:szCs w:val="20"/>
              </w:rPr>
              <w:t>к</w:t>
            </w:r>
            <w:r w:rsidR="007F71EA" w:rsidRPr="000F50C0">
              <w:rPr>
                <w:sz w:val="20"/>
                <w:szCs w:val="20"/>
              </w:rPr>
              <w:t>онцертный зал</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Mar>
              <w:left w:w="57" w:type="dxa"/>
              <w:right w:w="57" w:type="dxa"/>
            </w:tcMar>
          </w:tcPr>
          <w:p w:rsidR="007F71EA" w:rsidRPr="000F50C0" w:rsidRDefault="00E37EEC" w:rsidP="000F50C0">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(концертными залами) выполнено на основе </w:t>
            </w:r>
            <w:r w:rsidRPr="000F50C0">
              <w:rPr>
                <w:sz w:val="20"/>
                <w:szCs w:val="20"/>
              </w:rPr>
              <w:t>таблицы 4 п</w:t>
            </w:r>
            <w:r w:rsidR="007F71EA" w:rsidRPr="000F50C0">
              <w:rPr>
                <w:sz w:val="20"/>
                <w:szCs w:val="20"/>
              </w:rPr>
              <w:t xml:space="preserve">риложения к распоряжению </w:t>
            </w:r>
            <w:r w:rsidRPr="000F50C0">
              <w:rPr>
                <w:sz w:val="20"/>
                <w:szCs w:val="20"/>
              </w:rPr>
              <w:t>№ Р-2879</w:t>
            </w:r>
          </w:p>
        </w:tc>
      </w:tr>
      <w:tr w:rsidR="00403B56" w:rsidRPr="000F50C0" w:rsidTr="000F50C0">
        <w:trPr>
          <w:trHeight w:val="846"/>
        </w:trPr>
        <w:tc>
          <w:tcPr>
            <w:tcW w:w="909" w:type="pct"/>
            <w:vMerge/>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Mar>
              <w:left w:w="57" w:type="dxa"/>
              <w:right w:w="57" w:type="dxa"/>
            </w:tcMar>
          </w:tcPr>
          <w:p w:rsidR="007F71EA" w:rsidRPr="000F50C0" w:rsidRDefault="00E37EEC" w:rsidP="007F5EAB">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Pr="000F50C0">
              <w:rPr>
                <w:sz w:val="20"/>
                <w:szCs w:val="20"/>
              </w:rPr>
              <w:t>ут</w:t>
            </w:r>
            <w:r w:rsidR="007F71EA" w:rsidRPr="000F50C0">
              <w:rPr>
                <w:sz w:val="20"/>
                <w:szCs w:val="20"/>
              </w:rPr>
              <w:t xml:space="preserve">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5EAB">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4 </w:t>
            </w:r>
            <w:r w:rsidRPr="000F50C0">
              <w:rPr>
                <w:sz w:val="20"/>
                <w:szCs w:val="20"/>
              </w:rPr>
              <w:t>п</w:t>
            </w:r>
            <w:r w:rsidR="007F71EA" w:rsidRPr="000F50C0">
              <w:rPr>
                <w:sz w:val="20"/>
                <w:szCs w:val="20"/>
              </w:rPr>
              <w:t xml:space="preserve">риложения </w:t>
            </w:r>
            <w:r w:rsidR="007F5EAB">
              <w:rPr>
                <w:sz w:val="20"/>
                <w:szCs w:val="20"/>
              </w:rPr>
              <w:br/>
            </w:r>
            <w:r w:rsidR="007F71EA" w:rsidRPr="000F50C0">
              <w:rPr>
                <w:sz w:val="20"/>
                <w:szCs w:val="20"/>
              </w:rPr>
              <w:t xml:space="preserve">к распоряжению </w:t>
            </w:r>
            <w:r w:rsidRPr="000F50C0">
              <w:rPr>
                <w:sz w:val="20"/>
                <w:szCs w:val="20"/>
              </w:rPr>
              <w:t xml:space="preserve">№ </w:t>
            </w:r>
            <w:r w:rsidR="007F71EA" w:rsidRPr="000F50C0">
              <w:rPr>
                <w:sz w:val="20"/>
                <w:szCs w:val="20"/>
              </w:rPr>
              <w:t>Р-2879</w:t>
            </w:r>
          </w:p>
        </w:tc>
      </w:tr>
      <w:tr w:rsidR="00403B56" w:rsidRPr="000F50C0" w:rsidTr="007F5EAB">
        <w:trPr>
          <w:trHeight w:val="70"/>
        </w:trPr>
        <w:tc>
          <w:tcPr>
            <w:tcW w:w="909" w:type="pct"/>
            <w:vMerge w:val="restart"/>
          </w:tcPr>
          <w:p w:rsidR="007F71EA" w:rsidRPr="000F50C0" w:rsidRDefault="00274D42" w:rsidP="007F71EA">
            <w:pPr>
              <w:rPr>
                <w:sz w:val="20"/>
                <w:szCs w:val="20"/>
              </w:rPr>
            </w:pPr>
            <w:r w:rsidRPr="000F50C0">
              <w:rPr>
                <w:sz w:val="20"/>
                <w:szCs w:val="20"/>
              </w:rPr>
              <w:t>ц</w:t>
            </w:r>
            <w:r w:rsidR="007F71EA" w:rsidRPr="000F50C0">
              <w:rPr>
                <w:sz w:val="20"/>
                <w:szCs w:val="20"/>
              </w:rPr>
              <w:t>ирк</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Mar>
              <w:left w:w="57" w:type="dxa"/>
              <w:right w:w="57" w:type="dxa"/>
            </w:tcMar>
          </w:tcPr>
          <w:p w:rsidR="007F71EA" w:rsidRPr="000F50C0" w:rsidRDefault="00E37EEC" w:rsidP="007F5EAB">
            <w:pPr>
              <w:jc w:val="center"/>
              <w:rPr>
                <w:sz w:val="20"/>
                <w:szCs w:val="20"/>
              </w:rPr>
            </w:pPr>
            <w:r w:rsidRPr="000F50C0">
              <w:rPr>
                <w:sz w:val="20"/>
                <w:szCs w:val="20"/>
              </w:rPr>
              <w:t>о</w:t>
            </w:r>
            <w:r w:rsidR="007F71EA" w:rsidRPr="000F50C0">
              <w:rPr>
                <w:sz w:val="20"/>
                <w:szCs w:val="20"/>
              </w:rPr>
              <w:t>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(цирками) выполнено на основе</w:t>
            </w:r>
            <w:r w:rsidRPr="000F50C0">
              <w:rPr>
                <w:sz w:val="20"/>
                <w:szCs w:val="20"/>
              </w:rPr>
              <w:t xml:space="preserve"> таблицы 5</w:t>
            </w:r>
            <w:r w:rsidR="007F71EA" w:rsidRPr="000F50C0">
              <w:rPr>
                <w:sz w:val="20"/>
                <w:szCs w:val="20"/>
              </w:rPr>
              <w:t xml:space="preserve"> </w:t>
            </w:r>
            <w:r w:rsidRPr="000F50C0">
              <w:rPr>
                <w:sz w:val="20"/>
                <w:szCs w:val="20"/>
              </w:rPr>
              <w:t>п</w:t>
            </w:r>
            <w:r w:rsidR="007F71EA" w:rsidRPr="000F50C0">
              <w:rPr>
                <w:sz w:val="20"/>
                <w:szCs w:val="20"/>
              </w:rPr>
              <w:t xml:space="preserve">риложения к распоряжению </w:t>
            </w:r>
            <w:r w:rsidR="007F2E5A" w:rsidRPr="000F50C0">
              <w:rPr>
                <w:sz w:val="20"/>
                <w:szCs w:val="20"/>
              </w:rPr>
              <w:t>№ Р-2879</w:t>
            </w:r>
          </w:p>
        </w:tc>
      </w:tr>
      <w:tr w:rsidR="00403B56" w:rsidRPr="000F50C0" w:rsidTr="000F50C0">
        <w:trPr>
          <w:trHeight w:val="851"/>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Mar>
              <w:left w:w="57" w:type="dxa"/>
              <w:right w:w="57" w:type="dxa"/>
            </w:tcMar>
          </w:tcPr>
          <w:p w:rsidR="007F71EA" w:rsidRPr="000F50C0" w:rsidRDefault="00E37EEC" w:rsidP="007F5EAB">
            <w:pPr>
              <w:jc w:val="center"/>
              <w:rPr>
                <w:sz w:val="20"/>
                <w:szCs w:val="20"/>
              </w:rPr>
            </w:pPr>
            <w:r w:rsidRPr="000F50C0">
              <w:rPr>
                <w:sz w:val="20"/>
                <w:szCs w:val="20"/>
              </w:rPr>
              <w:t>т</w:t>
            </w:r>
            <w:r w:rsidR="007F71EA" w:rsidRPr="000F50C0">
              <w:rPr>
                <w:sz w:val="20"/>
                <w:szCs w:val="20"/>
              </w:rPr>
              <w:t>ранспортная доступность до объекта в 40 мин</w:t>
            </w:r>
            <w:r w:rsidRPr="000F50C0">
              <w:rPr>
                <w:sz w:val="20"/>
                <w:szCs w:val="20"/>
              </w:rPr>
              <w:t>ут</w:t>
            </w:r>
            <w:r w:rsidR="007F71EA" w:rsidRPr="000F50C0">
              <w:rPr>
                <w:sz w:val="20"/>
                <w:szCs w:val="20"/>
              </w:rPr>
              <w:t xml:space="preserve">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5EAB">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5 </w:t>
            </w:r>
            <w:r w:rsidRPr="000F50C0">
              <w:rPr>
                <w:sz w:val="20"/>
                <w:szCs w:val="20"/>
              </w:rPr>
              <w:t>п</w:t>
            </w:r>
            <w:r w:rsidR="007F71EA" w:rsidRPr="000F50C0">
              <w:rPr>
                <w:sz w:val="20"/>
                <w:szCs w:val="20"/>
              </w:rPr>
              <w:t xml:space="preserve">риложения </w:t>
            </w:r>
            <w:r w:rsidR="007F5EAB">
              <w:rPr>
                <w:sz w:val="20"/>
                <w:szCs w:val="20"/>
              </w:rPr>
              <w:br/>
            </w:r>
            <w:r w:rsidR="007F71EA" w:rsidRPr="000F50C0">
              <w:rPr>
                <w:sz w:val="20"/>
                <w:szCs w:val="20"/>
              </w:rPr>
              <w:t>к распоряжению № Р-2879</w:t>
            </w:r>
          </w:p>
        </w:tc>
      </w:tr>
      <w:tr w:rsidR="00403B56" w:rsidRPr="000F50C0" w:rsidTr="000F50C0">
        <w:trPr>
          <w:trHeight w:val="1345"/>
        </w:trPr>
        <w:tc>
          <w:tcPr>
            <w:tcW w:w="909" w:type="pct"/>
            <w:vMerge w:val="restart"/>
          </w:tcPr>
          <w:p w:rsidR="007F71EA" w:rsidRPr="000F50C0" w:rsidRDefault="00274D42" w:rsidP="007F71EA">
            <w:pPr>
              <w:rPr>
                <w:sz w:val="20"/>
                <w:szCs w:val="20"/>
              </w:rPr>
            </w:pPr>
            <w:r w:rsidRPr="000F50C0">
              <w:rPr>
                <w:sz w:val="20"/>
                <w:szCs w:val="20"/>
              </w:rPr>
              <w:t>у</w:t>
            </w:r>
            <w:r w:rsidR="007F71EA" w:rsidRPr="000F50C0">
              <w:rPr>
                <w:sz w:val="20"/>
                <w:szCs w:val="20"/>
              </w:rPr>
              <w:t>чреждение клубного типа</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Borders>
              <w:bottom w:val="single" w:sz="4" w:space="0" w:color="auto"/>
            </w:tcBorders>
            <w:tcMar>
              <w:left w:w="57" w:type="dxa"/>
              <w:right w:w="57" w:type="dxa"/>
            </w:tcMar>
          </w:tcPr>
          <w:p w:rsidR="007F71EA" w:rsidRPr="000F50C0" w:rsidRDefault="00E37EEC" w:rsidP="007F5EAB">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(учреждениями клубного типа) выполнено на основе </w:t>
            </w:r>
            <w:r w:rsidRPr="000F50C0">
              <w:rPr>
                <w:sz w:val="20"/>
                <w:szCs w:val="20"/>
              </w:rPr>
              <w:t>таблицы 6 п</w:t>
            </w:r>
            <w:r w:rsidR="007F71EA" w:rsidRPr="000F50C0">
              <w:rPr>
                <w:sz w:val="20"/>
                <w:szCs w:val="20"/>
              </w:rPr>
              <w:t>риложени</w:t>
            </w:r>
            <w:r w:rsidRPr="000F50C0">
              <w:rPr>
                <w:sz w:val="20"/>
                <w:szCs w:val="20"/>
              </w:rPr>
              <w:t xml:space="preserve">я </w:t>
            </w:r>
            <w:r w:rsidR="007F71EA" w:rsidRPr="000F50C0">
              <w:rPr>
                <w:sz w:val="20"/>
                <w:szCs w:val="20"/>
              </w:rPr>
              <w:t>к распоряжению № Р-2879. Минимальный уровень обеспеченности учреждениями клубного типа в административных районах города Ставрополя установлен в соответствии с числе</w:t>
            </w:r>
            <w:r w:rsidRPr="000F50C0">
              <w:rPr>
                <w:sz w:val="20"/>
                <w:szCs w:val="20"/>
              </w:rPr>
              <w:t>нностью населения на 01.01.2023</w:t>
            </w:r>
          </w:p>
        </w:tc>
      </w:tr>
      <w:tr w:rsidR="00403B56" w:rsidRPr="000F50C0" w:rsidTr="000F50C0">
        <w:trPr>
          <w:trHeight w:val="558"/>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Mar>
              <w:left w:w="57" w:type="dxa"/>
              <w:right w:w="57" w:type="dxa"/>
            </w:tcMar>
          </w:tcPr>
          <w:p w:rsidR="007F71EA" w:rsidRPr="000F50C0" w:rsidRDefault="00E37EEC" w:rsidP="007F5EAB">
            <w:pPr>
              <w:jc w:val="center"/>
              <w:rPr>
                <w:sz w:val="20"/>
                <w:szCs w:val="20"/>
              </w:rPr>
            </w:pPr>
            <w:r w:rsidRPr="000F50C0">
              <w:rPr>
                <w:sz w:val="20"/>
                <w:szCs w:val="20"/>
              </w:rPr>
              <w:t>к</w:t>
            </w:r>
            <w:r w:rsidR="007F71EA" w:rsidRPr="000F50C0">
              <w:rPr>
                <w:sz w:val="20"/>
                <w:szCs w:val="20"/>
              </w:rPr>
              <w:t xml:space="preserve">омбинированная </w:t>
            </w:r>
            <w:proofErr w:type="spellStart"/>
            <w:r w:rsidR="007F71EA" w:rsidRPr="000F50C0">
              <w:rPr>
                <w:sz w:val="20"/>
                <w:szCs w:val="20"/>
              </w:rPr>
              <w:t>пешеходно</w:t>
            </w:r>
            <w:proofErr w:type="spellEnd"/>
            <w:r w:rsidR="007F71EA" w:rsidRPr="000F50C0">
              <w:rPr>
                <w:sz w:val="20"/>
                <w:szCs w:val="20"/>
              </w:rPr>
              <w:t xml:space="preserve">-транспортная доступность до объекта в 40 мин.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6 </w:t>
            </w:r>
            <w:r w:rsidRPr="000F50C0">
              <w:rPr>
                <w:sz w:val="20"/>
                <w:szCs w:val="20"/>
              </w:rPr>
              <w:t>п</w:t>
            </w:r>
            <w:r w:rsidR="007F71EA" w:rsidRPr="000F50C0">
              <w:rPr>
                <w:sz w:val="20"/>
                <w:szCs w:val="20"/>
              </w:rPr>
              <w:t>риложения к распоряжению № Р-2879</w:t>
            </w:r>
          </w:p>
        </w:tc>
      </w:tr>
      <w:tr w:rsidR="00403B56" w:rsidRPr="000F50C0" w:rsidTr="000F50C0">
        <w:trPr>
          <w:trHeight w:val="1356"/>
        </w:trPr>
        <w:tc>
          <w:tcPr>
            <w:tcW w:w="909" w:type="pct"/>
            <w:vMerge w:val="restart"/>
          </w:tcPr>
          <w:p w:rsidR="007F71EA" w:rsidRPr="000F50C0" w:rsidRDefault="00274D42" w:rsidP="007F71EA">
            <w:pPr>
              <w:rPr>
                <w:sz w:val="20"/>
                <w:szCs w:val="20"/>
              </w:rPr>
            </w:pPr>
            <w:r w:rsidRPr="000F50C0">
              <w:rPr>
                <w:sz w:val="20"/>
                <w:szCs w:val="20"/>
              </w:rPr>
              <w:t>з</w:t>
            </w:r>
            <w:r w:rsidR="007F71EA" w:rsidRPr="000F50C0">
              <w:rPr>
                <w:sz w:val="20"/>
                <w:szCs w:val="20"/>
              </w:rPr>
              <w:t>оопарк</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Borders>
              <w:bottom w:val="single" w:sz="4" w:space="0" w:color="auto"/>
            </w:tcBorders>
            <w:tcMar>
              <w:left w:w="57" w:type="dxa"/>
              <w:right w:w="57" w:type="dxa"/>
            </w:tcMar>
          </w:tcPr>
          <w:p w:rsidR="007F71EA" w:rsidRPr="000F50C0" w:rsidRDefault="00E37EEC" w:rsidP="00FC0B65">
            <w:pPr>
              <w:jc w:val="center"/>
              <w:rPr>
                <w:sz w:val="20"/>
                <w:szCs w:val="20"/>
              </w:rPr>
            </w:pPr>
            <w:r w:rsidRPr="000F50C0">
              <w:rPr>
                <w:sz w:val="20"/>
                <w:szCs w:val="20"/>
              </w:rPr>
              <w:t>о</w:t>
            </w:r>
            <w:r w:rsidR="007F71EA" w:rsidRPr="000F50C0">
              <w:rPr>
                <w:sz w:val="20"/>
                <w:szCs w:val="20"/>
              </w:rPr>
              <w:t>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(зоопарками) выполнено на основе</w:t>
            </w:r>
            <w:r w:rsidRPr="000F50C0">
              <w:rPr>
                <w:sz w:val="20"/>
                <w:szCs w:val="20"/>
              </w:rPr>
              <w:t xml:space="preserve"> таблицы 8</w:t>
            </w:r>
            <w:r w:rsidR="007F71EA" w:rsidRPr="000F50C0">
              <w:rPr>
                <w:sz w:val="20"/>
                <w:szCs w:val="20"/>
              </w:rPr>
              <w:t xml:space="preserve"> </w:t>
            </w:r>
            <w:r w:rsidRPr="000F50C0">
              <w:rPr>
                <w:sz w:val="20"/>
                <w:szCs w:val="20"/>
              </w:rPr>
              <w:t>п</w:t>
            </w:r>
            <w:r w:rsidR="007F71EA" w:rsidRPr="000F50C0">
              <w:rPr>
                <w:sz w:val="20"/>
                <w:szCs w:val="20"/>
              </w:rPr>
              <w:t>риложени</w:t>
            </w:r>
            <w:r w:rsidRPr="000F50C0">
              <w:rPr>
                <w:sz w:val="20"/>
                <w:szCs w:val="20"/>
              </w:rPr>
              <w:t xml:space="preserve">я </w:t>
            </w:r>
            <w:r w:rsidR="007F71EA" w:rsidRPr="000F50C0">
              <w:rPr>
                <w:sz w:val="20"/>
                <w:szCs w:val="20"/>
              </w:rPr>
              <w:t xml:space="preserve">к распоряжению </w:t>
            </w:r>
            <w:r w:rsidRPr="000F50C0">
              <w:rPr>
                <w:sz w:val="20"/>
                <w:szCs w:val="20"/>
              </w:rPr>
              <w:t>№ Р-2879</w:t>
            </w:r>
          </w:p>
        </w:tc>
      </w:tr>
      <w:tr w:rsidR="00403B56" w:rsidRPr="000F50C0" w:rsidTr="000F50C0">
        <w:trPr>
          <w:trHeight w:val="416"/>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 xml:space="preserve">асчетный показатель максимально допустимого уровня территориальной </w:t>
            </w:r>
            <w:r w:rsidR="007F71EA" w:rsidRPr="000F50C0">
              <w:rPr>
                <w:sz w:val="20"/>
                <w:szCs w:val="20"/>
              </w:rPr>
              <w:lastRenderedPageBreak/>
              <w:t>доступности</w:t>
            </w:r>
          </w:p>
        </w:tc>
        <w:tc>
          <w:tcPr>
            <w:tcW w:w="2879" w:type="pct"/>
            <w:tcBorders>
              <w:bottom w:val="single" w:sz="4" w:space="0" w:color="auto"/>
            </w:tcBorders>
            <w:tcMar>
              <w:left w:w="57" w:type="dxa"/>
              <w:right w:w="57" w:type="dxa"/>
            </w:tcMar>
          </w:tcPr>
          <w:p w:rsidR="007F71EA" w:rsidRPr="000F50C0" w:rsidRDefault="00E37EEC" w:rsidP="00FC0B65">
            <w:pPr>
              <w:jc w:val="center"/>
              <w:rPr>
                <w:sz w:val="20"/>
                <w:szCs w:val="20"/>
              </w:rPr>
            </w:pPr>
            <w:r w:rsidRPr="000F50C0">
              <w:rPr>
                <w:sz w:val="20"/>
                <w:szCs w:val="20"/>
              </w:rPr>
              <w:lastRenderedPageBreak/>
              <w:t>т</w:t>
            </w:r>
            <w:r w:rsidR="007F71EA" w:rsidRPr="000F50C0">
              <w:rPr>
                <w:sz w:val="20"/>
                <w:szCs w:val="20"/>
              </w:rPr>
              <w:t>ранспортная доступность до объекта в 40 мин</w:t>
            </w:r>
            <w:r w:rsidRPr="000F50C0">
              <w:rPr>
                <w:sz w:val="20"/>
                <w:szCs w:val="20"/>
              </w:rPr>
              <w:t>ут</w:t>
            </w:r>
            <w:r w:rsidR="007F71EA" w:rsidRPr="000F50C0">
              <w:rPr>
                <w:sz w:val="20"/>
                <w:szCs w:val="20"/>
              </w:rPr>
              <w:t xml:space="preserve"> установлена в соответствии с </w:t>
            </w:r>
            <w:r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FC0B65">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Pr="000F50C0">
              <w:rPr>
                <w:sz w:val="20"/>
                <w:szCs w:val="20"/>
              </w:rPr>
              <w:t>ицей</w:t>
            </w:r>
            <w:r w:rsidR="007F71EA" w:rsidRPr="000F50C0">
              <w:rPr>
                <w:sz w:val="20"/>
                <w:szCs w:val="20"/>
              </w:rPr>
              <w:t xml:space="preserve"> 8 </w:t>
            </w:r>
            <w:r w:rsidRPr="000F50C0">
              <w:rPr>
                <w:sz w:val="20"/>
                <w:szCs w:val="20"/>
              </w:rPr>
              <w:t>п</w:t>
            </w:r>
            <w:r w:rsidR="007F71EA" w:rsidRPr="000F50C0">
              <w:rPr>
                <w:sz w:val="20"/>
                <w:szCs w:val="20"/>
              </w:rPr>
              <w:t xml:space="preserve">риложения </w:t>
            </w:r>
            <w:r w:rsidR="00FC0B65">
              <w:rPr>
                <w:sz w:val="20"/>
                <w:szCs w:val="20"/>
              </w:rPr>
              <w:br/>
            </w:r>
            <w:r w:rsidR="007F71EA" w:rsidRPr="000F50C0">
              <w:rPr>
                <w:sz w:val="20"/>
                <w:szCs w:val="20"/>
              </w:rPr>
              <w:t>к распоряжению № Р-2879</w:t>
            </w:r>
          </w:p>
        </w:tc>
      </w:tr>
      <w:tr w:rsidR="00403B56" w:rsidRPr="000F50C0" w:rsidTr="000F50C0">
        <w:trPr>
          <w:trHeight w:val="558"/>
        </w:trPr>
        <w:tc>
          <w:tcPr>
            <w:tcW w:w="909" w:type="pct"/>
            <w:vMerge w:val="restart"/>
          </w:tcPr>
          <w:p w:rsidR="007F71EA" w:rsidRPr="000F50C0" w:rsidRDefault="00274D42" w:rsidP="007F71EA">
            <w:pPr>
              <w:rPr>
                <w:sz w:val="20"/>
                <w:szCs w:val="20"/>
              </w:rPr>
            </w:pPr>
            <w:r w:rsidRPr="000F50C0">
              <w:rPr>
                <w:sz w:val="20"/>
                <w:szCs w:val="20"/>
              </w:rPr>
              <w:lastRenderedPageBreak/>
              <w:t>б</w:t>
            </w:r>
            <w:r w:rsidR="007F71EA" w:rsidRPr="000F50C0">
              <w:rPr>
                <w:sz w:val="20"/>
                <w:szCs w:val="20"/>
              </w:rPr>
              <w:t>отанический сад</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Borders>
              <w:bottom w:val="single" w:sz="4" w:space="0" w:color="auto"/>
            </w:tcBorders>
            <w:tcMar>
              <w:left w:w="57" w:type="dxa"/>
              <w:right w:w="57" w:type="dxa"/>
            </w:tcMar>
          </w:tcPr>
          <w:p w:rsidR="007F71EA" w:rsidRPr="000F50C0" w:rsidRDefault="00E37EEC" w:rsidP="00FC0B65">
            <w:pPr>
              <w:jc w:val="center"/>
              <w:rPr>
                <w:sz w:val="20"/>
                <w:szCs w:val="20"/>
              </w:rPr>
            </w:pPr>
            <w:r w:rsidRPr="000F50C0">
              <w:rPr>
                <w:sz w:val="20"/>
                <w:szCs w:val="20"/>
              </w:rPr>
              <w:t>о</w:t>
            </w:r>
            <w:r w:rsidR="007F71EA" w:rsidRPr="000F50C0">
              <w:rPr>
                <w:sz w:val="20"/>
                <w:szCs w:val="20"/>
              </w:rPr>
              <w:t xml:space="preserve">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(ботаническим садом) выполнено на основе </w:t>
            </w:r>
            <w:r w:rsidR="007F2E5A" w:rsidRPr="000F50C0">
              <w:rPr>
                <w:sz w:val="20"/>
                <w:szCs w:val="20"/>
              </w:rPr>
              <w:t>таблицы 8 п</w:t>
            </w:r>
            <w:r w:rsidR="007F71EA" w:rsidRPr="000F50C0">
              <w:rPr>
                <w:sz w:val="20"/>
                <w:szCs w:val="20"/>
              </w:rPr>
              <w:t xml:space="preserve">риложения </w:t>
            </w:r>
            <w:r w:rsidR="00F5211F" w:rsidRPr="000F50C0">
              <w:rPr>
                <w:sz w:val="20"/>
                <w:szCs w:val="20"/>
              </w:rPr>
              <w:t>к распоряжению № Р-2879</w:t>
            </w:r>
          </w:p>
        </w:tc>
      </w:tr>
      <w:tr w:rsidR="00403B56" w:rsidRPr="000F50C0" w:rsidTr="000F50C0">
        <w:trPr>
          <w:trHeight w:val="913"/>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Mar>
              <w:left w:w="57" w:type="dxa"/>
              <w:right w:w="57" w:type="dxa"/>
            </w:tcMar>
          </w:tcPr>
          <w:p w:rsidR="007F71EA" w:rsidRPr="000F50C0" w:rsidRDefault="00E37EEC" w:rsidP="00FC0B65">
            <w:pPr>
              <w:jc w:val="center"/>
              <w:rPr>
                <w:sz w:val="20"/>
                <w:szCs w:val="20"/>
              </w:rPr>
            </w:pPr>
            <w:r w:rsidRPr="000F50C0">
              <w:rPr>
                <w:sz w:val="20"/>
                <w:szCs w:val="20"/>
              </w:rPr>
              <w:t>т</w:t>
            </w:r>
            <w:r w:rsidR="007F71EA" w:rsidRPr="000F50C0">
              <w:rPr>
                <w:sz w:val="20"/>
                <w:szCs w:val="20"/>
              </w:rPr>
              <w:t xml:space="preserve">ранспортная доступность до объекта в 40 </w:t>
            </w:r>
            <w:r w:rsidR="00F5211F" w:rsidRPr="000F50C0">
              <w:rPr>
                <w:sz w:val="20"/>
                <w:szCs w:val="20"/>
              </w:rPr>
              <w:t xml:space="preserve">минут </w:t>
            </w:r>
            <w:r w:rsidR="007F71EA" w:rsidRPr="000F50C0">
              <w:rPr>
                <w:sz w:val="20"/>
                <w:szCs w:val="20"/>
              </w:rPr>
              <w:t xml:space="preserve">установлена в соответствии с </w:t>
            </w:r>
            <w:r w:rsidR="00F5211F"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FC0B65">
              <w:rPr>
                <w:sz w:val="20"/>
                <w:szCs w:val="20"/>
              </w:rPr>
              <w:br/>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00F5211F" w:rsidRPr="000F50C0">
              <w:rPr>
                <w:sz w:val="20"/>
                <w:szCs w:val="20"/>
              </w:rPr>
              <w:t>ицей</w:t>
            </w:r>
            <w:r w:rsidR="007F71EA" w:rsidRPr="000F50C0">
              <w:rPr>
                <w:sz w:val="20"/>
                <w:szCs w:val="20"/>
              </w:rPr>
              <w:t xml:space="preserve"> 8 </w:t>
            </w:r>
            <w:r w:rsidR="00F5211F" w:rsidRPr="000F50C0">
              <w:rPr>
                <w:sz w:val="20"/>
                <w:szCs w:val="20"/>
              </w:rPr>
              <w:t>п</w:t>
            </w:r>
            <w:r w:rsidR="007F71EA" w:rsidRPr="000F50C0">
              <w:rPr>
                <w:sz w:val="20"/>
                <w:szCs w:val="20"/>
              </w:rPr>
              <w:t xml:space="preserve">риложения </w:t>
            </w:r>
            <w:r w:rsidR="00FC0B65">
              <w:rPr>
                <w:sz w:val="20"/>
                <w:szCs w:val="20"/>
              </w:rPr>
              <w:br/>
            </w:r>
            <w:r w:rsidR="007F71EA" w:rsidRPr="000F50C0">
              <w:rPr>
                <w:sz w:val="20"/>
                <w:szCs w:val="20"/>
              </w:rPr>
              <w:t>к распоряжению № Р-2879</w:t>
            </w:r>
          </w:p>
        </w:tc>
      </w:tr>
      <w:tr w:rsidR="00403B56" w:rsidRPr="000F50C0" w:rsidTr="000F50C0">
        <w:trPr>
          <w:trHeight w:val="699"/>
        </w:trPr>
        <w:tc>
          <w:tcPr>
            <w:tcW w:w="909" w:type="pct"/>
            <w:vMerge w:val="restart"/>
          </w:tcPr>
          <w:p w:rsidR="007F71EA" w:rsidRPr="000F50C0" w:rsidRDefault="00274D42" w:rsidP="007F71EA">
            <w:pPr>
              <w:rPr>
                <w:sz w:val="20"/>
                <w:szCs w:val="20"/>
              </w:rPr>
            </w:pPr>
            <w:r w:rsidRPr="000F50C0">
              <w:rPr>
                <w:sz w:val="20"/>
                <w:szCs w:val="20"/>
              </w:rPr>
              <w:t>к</w:t>
            </w:r>
            <w:r w:rsidR="007F71EA" w:rsidRPr="000F50C0">
              <w:rPr>
                <w:sz w:val="20"/>
                <w:szCs w:val="20"/>
              </w:rPr>
              <w:t>инозал</w:t>
            </w: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минимально допустимого уровня обеспеченности</w:t>
            </w:r>
          </w:p>
        </w:tc>
        <w:tc>
          <w:tcPr>
            <w:tcW w:w="2879" w:type="pct"/>
            <w:tcBorders>
              <w:bottom w:val="single" w:sz="4" w:space="0" w:color="auto"/>
            </w:tcBorders>
            <w:tcMar>
              <w:left w:w="57" w:type="dxa"/>
              <w:right w:w="57" w:type="dxa"/>
            </w:tcMar>
          </w:tcPr>
          <w:p w:rsidR="007F71EA" w:rsidRPr="000F50C0" w:rsidRDefault="00E37EEC" w:rsidP="00FC0B65">
            <w:pPr>
              <w:jc w:val="center"/>
              <w:rPr>
                <w:sz w:val="20"/>
                <w:szCs w:val="20"/>
              </w:rPr>
            </w:pPr>
            <w:r w:rsidRPr="000F50C0">
              <w:rPr>
                <w:sz w:val="20"/>
                <w:szCs w:val="20"/>
              </w:rPr>
              <w:t>о</w:t>
            </w:r>
            <w:r w:rsidR="007F71EA" w:rsidRPr="000F50C0">
              <w:rPr>
                <w:sz w:val="20"/>
                <w:szCs w:val="20"/>
              </w:rPr>
              <w:t>пределение расчетных показателей минимально допустимого уровня обеспеченности населения города Ставрополя объектами местного значения в области культуры (кинозалами) выполнено на основе</w:t>
            </w:r>
            <w:r w:rsidR="00F5211F" w:rsidRPr="000F50C0">
              <w:rPr>
                <w:sz w:val="20"/>
                <w:szCs w:val="20"/>
              </w:rPr>
              <w:t xml:space="preserve"> таблицы 9 п</w:t>
            </w:r>
            <w:r w:rsidR="007F71EA" w:rsidRPr="000F50C0">
              <w:rPr>
                <w:sz w:val="20"/>
                <w:szCs w:val="20"/>
              </w:rPr>
              <w:t xml:space="preserve">риложения к распоряжению </w:t>
            </w:r>
            <w:r w:rsidR="00F5211F" w:rsidRPr="000F50C0">
              <w:rPr>
                <w:sz w:val="20"/>
                <w:szCs w:val="20"/>
              </w:rPr>
              <w:t>№ Р-2879</w:t>
            </w:r>
          </w:p>
        </w:tc>
      </w:tr>
      <w:tr w:rsidR="00403B56" w:rsidRPr="000F50C0" w:rsidTr="000F50C0">
        <w:trPr>
          <w:trHeight w:val="222"/>
        </w:trPr>
        <w:tc>
          <w:tcPr>
            <w:tcW w:w="909" w:type="pct"/>
            <w:vMerge/>
            <w:tcBorders>
              <w:bottom w:val="single" w:sz="4" w:space="0" w:color="auto"/>
            </w:tcBorders>
          </w:tcPr>
          <w:p w:rsidR="007F71EA" w:rsidRPr="000F50C0" w:rsidRDefault="007F71EA" w:rsidP="007F71EA">
            <w:pPr>
              <w:rPr>
                <w:sz w:val="20"/>
                <w:szCs w:val="20"/>
              </w:rPr>
            </w:pPr>
          </w:p>
        </w:tc>
        <w:tc>
          <w:tcPr>
            <w:tcW w:w="1212" w:type="pct"/>
            <w:tcMar>
              <w:left w:w="57" w:type="dxa"/>
              <w:right w:w="57" w:type="dxa"/>
            </w:tcMar>
          </w:tcPr>
          <w:p w:rsidR="007F71EA" w:rsidRPr="000F50C0" w:rsidRDefault="00E37EEC" w:rsidP="000F50C0">
            <w:pPr>
              <w:jc w:val="center"/>
              <w:rPr>
                <w:sz w:val="20"/>
                <w:szCs w:val="20"/>
              </w:rPr>
            </w:pPr>
            <w:r w:rsidRPr="000F50C0">
              <w:rPr>
                <w:sz w:val="20"/>
                <w:szCs w:val="20"/>
              </w:rPr>
              <w:t>р</w:t>
            </w:r>
            <w:r w:rsidR="007F71EA" w:rsidRPr="000F50C0">
              <w:rPr>
                <w:sz w:val="20"/>
                <w:szCs w:val="20"/>
              </w:rPr>
              <w:t>асчетный показатель максимально допустимого уровня территориальной доступности</w:t>
            </w:r>
          </w:p>
        </w:tc>
        <w:tc>
          <w:tcPr>
            <w:tcW w:w="2879" w:type="pct"/>
            <w:tcBorders>
              <w:bottom w:val="single" w:sz="4" w:space="0" w:color="auto"/>
            </w:tcBorders>
            <w:tcMar>
              <w:left w:w="57" w:type="dxa"/>
              <w:right w:w="57" w:type="dxa"/>
            </w:tcMar>
          </w:tcPr>
          <w:p w:rsidR="007F71EA" w:rsidRPr="000F50C0" w:rsidRDefault="00E37EEC" w:rsidP="000F50C0">
            <w:pPr>
              <w:jc w:val="center"/>
              <w:rPr>
                <w:sz w:val="20"/>
                <w:szCs w:val="20"/>
              </w:rPr>
            </w:pPr>
            <w:r w:rsidRPr="000F50C0">
              <w:rPr>
                <w:sz w:val="20"/>
                <w:szCs w:val="20"/>
              </w:rPr>
              <w:t>к</w:t>
            </w:r>
            <w:r w:rsidR="007F71EA" w:rsidRPr="000F50C0">
              <w:rPr>
                <w:sz w:val="20"/>
                <w:szCs w:val="20"/>
              </w:rPr>
              <w:t xml:space="preserve">омбинированная </w:t>
            </w:r>
            <w:proofErr w:type="spellStart"/>
            <w:r w:rsidR="007F71EA" w:rsidRPr="000F50C0">
              <w:rPr>
                <w:sz w:val="20"/>
                <w:szCs w:val="20"/>
              </w:rPr>
              <w:t>пешеходно</w:t>
            </w:r>
            <w:proofErr w:type="spellEnd"/>
            <w:r w:rsidR="007F71EA" w:rsidRPr="000F50C0">
              <w:rPr>
                <w:sz w:val="20"/>
                <w:szCs w:val="20"/>
              </w:rPr>
              <w:t>-транспортная доступность до объекта в 30 мин</w:t>
            </w:r>
            <w:r w:rsidR="00F5211F" w:rsidRPr="000F50C0">
              <w:rPr>
                <w:sz w:val="20"/>
                <w:szCs w:val="20"/>
              </w:rPr>
              <w:t>ут</w:t>
            </w:r>
            <w:r w:rsidR="007F71EA" w:rsidRPr="000F50C0">
              <w:rPr>
                <w:sz w:val="20"/>
                <w:szCs w:val="20"/>
              </w:rPr>
              <w:t xml:space="preserve"> установлена в соответствии с </w:t>
            </w:r>
            <w:r w:rsidR="00F5211F" w:rsidRPr="000F50C0">
              <w:rPr>
                <w:sz w:val="20"/>
                <w:szCs w:val="20"/>
              </w:rPr>
              <w:t>п</w:t>
            </w:r>
            <w:r w:rsidR="007F71EA" w:rsidRPr="000F50C0">
              <w:rPr>
                <w:sz w:val="20"/>
                <w:szCs w:val="20"/>
              </w:rPr>
              <w:t>риложением</w:t>
            </w:r>
            <w:proofErr w:type="gramStart"/>
            <w:r w:rsidR="007F71EA" w:rsidRPr="000F50C0">
              <w:rPr>
                <w:sz w:val="20"/>
                <w:szCs w:val="20"/>
              </w:rPr>
              <w:t xml:space="preserve"> Д</w:t>
            </w:r>
            <w:proofErr w:type="gramEnd"/>
            <w:r w:rsidR="00A95D55" w:rsidRPr="000F50C0">
              <w:rPr>
                <w:sz w:val="20"/>
                <w:szCs w:val="20"/>
              </w:rPr>
              <w:t xml:space="preserve"> </w:t>
            </w:r>
            <w:r w:rsidR="007F71EA" w:rsidRPr="000F50C0">
              <w:rPr>
                <w:sz w:val="20"/>
                <w:szCs w:val="20"/>
              </w:rPr>
              <w:t>СП</w:t>
            </w:r>
            <w:r w:rsidR="00A95D55" w:rsidRPr="000F50C0">
              <w:rPr>
                <w:sz w:val="20"/>
                <w:szCs w:val="20"/>
              </w:rPr>
              <w:t xml:space="preserve"> </w:t>
            </w:r>
            <w:r w:rsidR="007F71EA" w:rsidRPr="000F50C0">
              <w:rPr>
                <w:sz w:val="20"/>
                <w:szCs w:val="20"/>
              </w:rPr>
              <w:t>42.13330.2016 и табл</w:t>
            </w:r>
            <w:r w:rsidR="00F5211F" w:rsidRPr="000F50C0">
              <w:rPr>
                <w:sz w:val="20"/>
                <w:szCs w:val="20"/>
              </w:rPr>
              <w:t>ицей</w:t>
            </w:r>
            <w:r w:rsidR="007F71EA" w:rsidRPr="000F50C0">
              <w:rPr>
                <w:sz w:val="20"/>
                <w:szCs w:val="20"/>
              </w:rPr>
              <w:t xml:space="preserve"> 9 </w:t>
            </w:r>
            <w:r w:rsidR="00F5211F" w:rsidRPr="000F50C0">
              <w:rPr>
                <w:sz w:val="20"/>
                <w:szCs w:val="20"/>
              </w:rPr>
              <w:t>п</w:t>
            </w:r>
            <w:r w:rsidR="007F71EA" w:rsidRPr="000F50C0">
              <w:rPr>
                <w:sz w:val="20"/>
                <w:szCs w:val="20"/>
              </w:rPr>
              <w:t>риложения к распоряжению № Р-2879</w:t>
            </w:r>
          </w:p>
        </w:tc>
      </w:tr>
    </w:tbl>
    <w:p w:rsidR="00365245" w:rsidRPr="00403B56" w:rsidRDefault="00365245" w:rsidP="00FC0B65">
      <w:pPr>
        <w:spacing w:line="240" w:lineRule="exact"/>
        <w:ind w:firstLine="709"/>
        <w:jc w:val="right"/>
        <w:rPr>
          <w:sz w:val="28"/>
          <w:szCs w:val="28"/>
        </w:rPr>
      </w:pPr>
    </w:p>
    <w:p w:rsidR="007F71EA" w:rsidRPr="00403B56" w:rsidRDefault="002B7F26" w:rsidP="002B7F26">
      <w:pPr>
        <w:ind w:firstLine="709"/>
        <w:jc w:val="right"/>
        <w:rPr>
          <w:sz w:val="28"/>
          <w:szCs w:val="28"/>
        </w:rPr>
      </w:pPr>
      <w:r w:rsidRPr="00403B56">
        <w:rPr>
          <w:sz w:val="28"/>
          <w:szCs w:val="28"/>
        </w:rPr>
        <w:t>Таблица 32</w:t>
      </w:r>
    </w:p>
    <w:p w:rsidR="007F71EA" w:rsidRDefault="007F71EA" w:rsidP="00807649">
      <w:pPr>
        <w:spacing w:line="240" w:lineRule="exact"/>
        <w:jc w:val="center"/>
        <w:outlineLvl w:val="3"/>
        <w:rPr>
          <w:rFonts w:eastAsia="Calibri"/>
          <w:sz w:val="28"/>
          <w:szCs w:val="28"/>
        </w:rPr>
      </w:pPr>
      <w:bookmarkStart w:id="13" w:name="_Toc169848535"/>
      <w:r w:rsidRPr="00403B56">
        <w:rPr>
          <w:rFonts w:eastAsia="Calibri"/>
          <w:sz w:val="28"/>
          <w:szCs w:val="28"/>
        </w:rPr>
        <w:t>Организация ритуальных услуг и содержание мест захоронения</w:t>
      </w:r>
      <w:bookmarkEnd w:id="13"/>
    </w:p>
    <w:p w:rsidR="00807649" w:rsidRDefault="00807649" w:rsidP="00807649">
      <w:pPr>
        <w:spacing w:line="240" w:lineRule="exact"/>
        <w:jc w:val="center"/>
        <w:outlineLvl w:val="3"/>
        <w:rPr>
          <w:rFonts w:eastAsia="Calibri"/>
          <w:sz w:val="28"/>
          <w:szCs w:val="28"/>
        </w:rPr>
      </w:pPr>
    </w:p>
    <w:tbl>
      <w:tblPr>
        <w:tblStyle w:val="af"/>
        <w:tblW w:w="0" w:type="auto"/>
        <w:tblInd w:w="108" w:type="dxa"/>
        <w:tblBorders>
          <w:bottom w:val="none" w:sz="0" w:space="0" w:color="auto"/>
        </w:tblBorders>
        <w:tblLook w:val="04A0" w:firstRow="1" w:lastRow="0" w:firstColumn="1" w:lastColumn="0" w:noHBand="0" w:noVBand="1"/>
      </w:tblPr>
      <w:tblGrid>
        <w:gridCol w:w="1560"/>
        <w:gridCol w:w="2551"/>
        <w:gridCol w:w="5245"/>
      </w:tblGrid>
      <w:tr w:rsidR="003D1693" w:rsidRPr="00FC0B65" w:rsidTr="00601204">
        <w:tc>
          <w:tcPr>
            <w:tcW w:w="1560" w:type="dxa"/>
          </w:tcPr>
          <w:p w:rsidR="003D1693" w:rsidRPr="00FC0B65" w:rsidRDefault="003D1693" w:rsidP="00100748">
            <w:pPr>
              <w:jc w:val="center"/>
              <w:rPr>
                <w:sz w:val="20"/>
                <w:szCs w:val="20"/>
              </w:rPr>
            </w:pPr>
            <w:r w:rsidRPr="00FC0B65">
              <w:rPr>
                <w:sz w:val="20"/>
                <w:szCs w:val="20"/>
              </w:rPr>
              <w:t>Вид объектов</w:t>
            </w:r>
          </w:p>
        </w:tc>
        <w:tc>
          <w:tcPr>
            <w:tcW w:w="2551" w:type="dxa"/>
          </w:tcPr>
          <w:p w:rsidR="003D1693" w:rsidRPr="00FC0B65" w:rsidRDefault="003D1693" w:rsidP="00100748">
            <w:pPr>
              <w:jc w:val="center"/>
              <w:rPr>
                <w:sz w:val="20"/>
                <w:szCs w:val="20"/>
              </w:rPr>
            </w:pPr>
            <w:r w:rsidRPr="00FC0B65">
              <w:rPr>
                <w:sz w:val="20"/>
                <w:szCs w:val="20"/>
              </w:rPr>
              <w:t>Тип расчетных показателей</w:t>
            </w:r>
          </w:p>
        </w:tc>
        <w:tc>
          <w:tcPr>
            <w:tcW w:w="5245" w:type="dxa"/>
          </w:tcPr>
          <w:p w:rsidR="003D1693" w:rsidRPr="00FC0B65" w:rsidRDefault="003D1693" w:rsidP="00100748">
            <w:pPr>
              <w:jc w:val="center"/>
              <w:rPr>
                <w:sz w:val="20"/>
                <w:szCs w:val="20"/>
              </w:rPr>
            </w:pPr>
            <w:r w:rsidRPr="00FC0B65">
              <w:rPr>
                <w:sz w:val="20"/>
                <w:szCs w:val="20"/>
              </w:rPr>
              <w:t>Обоснование расчетного показателя</w:t>
            </w:r>
          </w:p>
        </w:tc>
      </w:tr>
    </w:tbl>
    <w:p w:rsidR="003D1693" w:rsidRPr="00FC0B65" w:rsidRDefault="003D1693" w:rsidP="002B7F26">
      <w:pPr>
        <w:ind w:firstLine="709"/>
        <w:outlineLvl w:val="3"/>
        <w:rPr>
          <w:rFonts w:eastAsia="Calibri"/>
          <w:sz w:val="2"/>
          <w:szCs w:val="2"/>
        </w:rPr>
      </w:pPr>
    </w:p>
    <w:tbl>
      <w:tblPr>
        <w:tblStyle w:val="af"/>
        <w:tblW w:w="4942" w:type="pct"/>
        <w:tblInd w:w="57" w:type="dxa"/>
        <w:tblCellMar>
          <w:left w:w="57" w:type="dxa"/>
          <w:right w:w="57" w:type="dxa"/>
        </w:tblCellMar>
        <w:tblLook w:val="04A0" w:firstRow="1" w:lastRow="0" w:firstColumn="1" w:lastColumn="0" w:noHBand="0" w:noVBand="1"/>
      </w:tblPr>
      <w:tblGrid>
        <w:gridCol w:w="1560"/>
        <w:gridCol w:w="2551"/>
        <w:gridCol w:w="5246"/>
      </w:tblGrid>
      <w:tr w:rsidR="00403B56" w:rsidRPr="00FC0B65" w:rsidTr="00601204">
        <w:trPr>
          <w:trHeight w:val="70"/>
        </w:trPr>
        <w:tc>
          <w:tcPr>
            <w:tcW w:w="834" w:type="pct"/>
            <w:vMerge w:val="restart"/>
            <w:tcBorders>
              <w:bottom w:val="single" w:sz="4" w:space="0" w:color="auto"/>
            </w:tcBorders>
          </w:tcPr>
          <w:p w:rsidR="007F71EA" w:rsidRPr="00FC0B65" w:rsidRDefault="002B7F26" w:rsidP="007F71EA">
            <w:pPr>
              <w:rPr>
                <w:sz w:val="20"/>
                <w:szCs w:val="20"/>
              </w:rPr>
            </w:pPr>
            <w:r w:rsidRPr="00FC0B65">
              <w:rPr>
                <w:sz w:val="20"/>
                <w:szCs w:val="20"/>
              </w:rPr>
              <w:t>б</w:t>
            </w:r>
            <w:r w:rsidR="007F71EA" w:rsidRPr="00FC0B65">
              <w:rPr>
                <w:sz w:val="20"/>
                <w:szCs w:val="20"/>
              </w:rPr>
              <w:t>юро ритуальных услуг (похоронного обслуживания)</w:t>
            </w:r>
          </w:p>
        </w:tc>
        <w:tc>
          <w:tcPr>
            <w:tcW w:w="1363" w:type="pct"/>
            <w:tcBorders>
              <w:bottom w:val="single" w:sz="4" w:space="0" w:color="auto"/>
            </w:tcBorders>
          </w:tcPr>
          <w:p w:rsidR="007F71EA" w:rsidRPr="00FC0B65" w:rsidRDefault="002B7F26" w:rsidP="00FC0B65">
            <w:pPr>
              <w:jc w:val="center"/>
              <w:rPr>
                <w:sz w:val="20"/>
                <w:szCs w:val="20"/>
              </w:rPr>
            </w:pPr>
            <w:r w:rsidRPr="00FC0B65">
              <w:rPr>
                <w:sz w:val="20"/>
                <w:szCs w:val="20"/>
              </w:rPr>
              <w:t>р</w:t>
            </w:r>
            <w:r w:rsidR="007F71EA" w:rsidRPr="00FC0B65">
              <w:rPr>
                <w:sz w:val="20"/>
                <w:szCs w:val="20"/>
              </w:rPr>
              <w:t>асчетный показатель минимально допустимого уровня обеспеченности</w:t>
            </w:r>
          </w:p>
        </w:tc>
        <w:tc>
          <w:tcPr>
            <w:tcW w:w="2803" w:type="pct"/>
            <w:tcBorders>
              <w:bottom w:val="single" w:sz="4" w:space="0" w:color="auto"/>
            </w:tcBorders>
          </w:tcPr>
          <w:p w:rsidR="007F71EA" w:rsidRPr="00FC0B65" w:rsidRDefault="002B7F26" w:rsidP="00FC0B65">
            <w:pPr>
              <w:jc w:val="center"/>
              <w:rPr>
                <w:sz w:val="20"/>
                <w:szCs w:val="20"/>
              </w:rPr>
            </w:pPr>
            <w:r w:rsidRPr="00FC0B65">
              <w:rPr>
                <w:sz w:val="20"/>
                <w:szCs w:val="20"/>
              </w:rPr>
              <w:t>р</w:t>
            </w:r>
            <w:r w:rsidR="007F71EA" w:rsidRPr="00FC0B65">
              <w:rPr>
                <w:sz w:val="20"/>
                <w:szCs w:val="20"/>
              </w:rPr>
              <w:t xml:space="preserve">асчетный показатель количества бюро ритуальных услуг на численность населения городского округа приняты в соответствии с </w:t>
            </w:r>
            <w:r w:rsidRPr="00FC0B65">
              <w:rPr>
                <w:sz w:val="20"/>
                <w:szCs w:val="20"/>
              </w:rPr>
              <w:t>п</w:t>
            </w:r>
            <w:r w:rsidR="007F71EA" w:rsidRPr="00FC0B65">
              <w:rPr>
                <w:sz w:val="20"/>
                <w:szCs w:val="20"/>
              </w:rPr>
              <w:t>риложением</w:t>
            </w:r>
            <w:proofErr w:type="gramStart"/>
            <w:r w:rsidR="007F71EA" w:rsidRPr="00FC0B65">
              <w:rPr>
                <w:sz w:val="20"/>
                <w:szCs w:val="20"/>
              </w:rPr>
              <w:t xml:space="preserve"> Д</w:t>
            </w:r>
            <w:proofErr w:type="gramEnd"/>
            <w:r w:rsidR="00843EDF" w:rsidRPr="00FC0B65">
              <w:rPr>
                <w:sz w:val="20"/>
                <w:szCs w:val="20"/>
              </w:rPr>
              <w:t xml:space="preserve"> </w:t>
            </w:r>
            <w:r w:rsidR="007F71EA" w:rsidRPr="00FC0B65">
              <w:rPr>
                <w:sz w:val="20"/>
                <w:szCs w:val="20"/>
              </w:rPr>
              <w:t>СП</w:t>
            </w:r>
            <w:r w:rsidR="00843EDF" w:rsidRPr="00FC0B65">
              <w:rPr>
                <w:sz w:val="20"/>
                <w:szCs w:val="20"/>
              </w:rPr>
              <w:t xml:space="preserve"> </w:t>
            </w:r>
            <w:r w:rsidRPr="00FC0B65">
              <w:rPr>
                <w:sz w:val="20"/>
                <w:szCs w:val="20"/>
              </w:rPr>
              <w:t>42.13330.2016</w:t>
            </w:r>
          </w:p>
        </w:tc>
      </w:tr>
      <w:tr w:rsidR="00403B56" w:rsidRPr="00FC0B65" w:rsidTr="00601204">
        <w:tc>
          <w:tcPr>
            <w:tcW w:w="834" w:type="pct"/>
            <w:vMerge/>
          </w:tcPr>
          <w:p w:rsidR="007F71EA" w:rsidRPr="00FC0B65" w:rsidRDefault="007F71EA" w:rsidP="007F71EA">
            <w:pPr>
              <w:rPr>
                <w:sz w:val="20"/>
                <w:szCs w:val="20"/>
              </w:rPr>
            </w:pPr>
          </w:p>
        </w:tc>
        <w:tc>
          <w:tcPr>
            <w:tcW w:w="1363" w:type="pct"/>
          </w:tcPr>
          <w:p w:rsidR="007F71EA" w:rsidRPr="00FC0B65" w:rsidRDefault="002B7F26" w:rsidP="00FC0B65">
            <w:pPr>
              <w:jc w:val="center"/>
              <w:rPr>
                <w:sz w:val="20"/>
                <w:szCs w:val="20"/>
              </w:rPr>
            </w:pPr>
            <w:r w:rsidRPr="00FC0B65">
              <w:rPr>
                <w:sz w:val="20"/>
                <w:szCs w:val="20"/>
              </w:rPr>
              <w:t>р</w:t>
            </w:r>
            <w:r w:rsidR="007F71EA" w:rsidRPr="00FC0B65">
              <w:rPr>
                <w:sz w:val="20"/>
                <w:szCs w:val="20"/>
              </w:rPr>
              <w:t>асчетный показатель максимально допустимого уровня территориальной доступности</w:t>
            </w:r>
          </w:p>
        </w:tc>
        <w:tc>
          <w:tcPr>
            <w:tcW w:w="2803" w:type="pct"/>
          </w:tcPr>
          <w:p w:rsidR="007F71EA" w:rsidRPr="00FC0B65" w:rsidRDefault="002B7F26" w:rsidP="00FC0B65">
            <w:pPr>
              <w:jc w:val="center"/>
              <w:rPr>
                <w:sz w:val="20"/>
                <w:szCs w:val="20"/>
              </w:rPr>
            </w:pPr>
            <w:r w:rsidRPr="00FC0B65">
              <w:rPr>
                <w:sz w:val="20"/>
                <w:szCs w:val="20"/>
              </w:rPr>
              <w:t>у</w:t>
            </w:r>
            <w:r w:rsidR="007F71EA" w:rsidRPr="00FC0B65">
              <w:rPr>
                <w:sz w:val="20"/>
                <w:szCs w:val="20"/>
              </w:rPr>
              <w:t>ровень территориал</w:t>
            </w:r>
            <w:r w:rsidRPr="00FC0B65">
              <w:rPr>
                <w:sz w:val="20"/>
                <w:szCs w:val="20"/>
              </w:rPr>
              <w:t>ьной доступности не нормируется</w:t>
            </w:r>
          </w:p>
        </w:tc>
      </w:tr>
      <w:tr w:rsidR="00403B56" w:rsidRPr="00FC0B65" w:rsidTr="00601204">
        <w:tc>
          <w:tcPr>
            <w:tcW w:w="834" w:type="pct"/>
            <w:vMerge w:val="restart"/>
          </w:tcPr>
          <w:p w:rsidR="007F71EA" w:rsidRPr="00FC0B65" w:rsidRDefault="002B7F26" w:rsidP="007F71EA">
            <w:pPr>
              <w:rPr>
                <w:sz w:val="20"/>
                <w:szCs w:val="20"/>
              </w:rPr>
            </w:pPr>
            <w:r w:rsidRPr="00FC0B65">
              <w:rPr>
                <w:sz w:val="20"/>
                <w:szCs w:val="20"/>
              </w:rPr>
              <w:t>к</w:t>
            </w:r>
            <w:r w:rsidR="007F71EA" w:rsidRPr="00FC0B65">
              <w:rPr>
                <w:sz w:val="20"/>
                <w:szCs w:val="20"/>
              </w:rPr>
              <w:t>ладбище традиционного захоронения</w:t>
            </w:r>
          </w:p>
        </w:tc>
        <w:tc>
          <w:tcPr>
            <w:tcW w:w="1363" w:type="pct"/>
          </w:tcPr>
          <w:p w:rsidR="007F71EA" w:rsidRPr="00FC0B65" w:rsidRDefault="002B7F26" w:rsidP="00FC0B65">
            <w:pPr>
              <w:jc w:val="center"/>
              <w:rPr>
                <w:sz w:val="20"/>
                <w:szCs w:val="20"/>
              </w:rPr>
            </w:pPr>
            <w:r w:rsidRPr="00FC0B65">
              <w:rPr>
                <w:sz w:val="20"/>
                <w:szCs w:val="20"/>
              </w:rPr>
              <w:t>р</w:t>
            </w:r>
            <w:r w:rsidR="007F71EA" w:rsidRPr="00FC0B65">
              <w:rPr>
                <w:sz w:val="20"/>
                <w:szCs w:val="20"/>
              </w:rPr>
              <w:t>асчетный показатель минимально допустимого уровня обеспеченности</w:t>
            </w:r>
          </w:p>
        </w:tc>
        <w:tc>
          <w:tcPr>
            <w:tcW w:w="2803" w:type="pct"/>
          </w:tcPr>
          <w:p w:rsidR="007F71EA" w:rsidRPr="00FC0B65" w:rsidRDefault="002B7F26" w:rsidP="00FC0B65">
            <w:pPr>
              <w:jc w:val="center"/>
              <w:rPr>
                <w:sz w:val="20"/>
                <w:szCs w:val="20"/>
              </w:rPr>
            </w:pPr>
            <w:r w:rsidRPr="00FC0B65">
              <w:rPr>
                <w:sz w:val="20"/>
                <w:szCs w:val="20"/>
              </w:rPr>
              <w:t>р</w:t>
            </w:r>
            <w:r w:rsidR="007F71EA" w:rsidRPr="00FC0B65">
              <w:rPr>
                <w:sz w:val="20"/>
                <w:szCs w:val="20"/>
              </w:rPr>
              <w:t>асчетный показатель площади кладбища традиционного захоронения на численность населения приняты в соответствии с табл</w:t>
            </w:r>
            <w:r w:rsidRPr="00FC0B65">
              <w:rPr>
                <w:sz w:val="20"/>
                <w:szCs w:val="20"/>
              </w:rPr>
              <w:t>ицей</w:t>
            </w:r>
            <w:r w:rsidR="007F71EA" w:rsidRPr="00FC0B65">
              <w:rPr>
                <w:sz w:val="20"/>
                <w:szCs w:val="20"/>
              </w:rPr>
              <w:t xml:space="preserve"> 1.3.10 РНГП Ставропольского края и </w:t>
            </w:r>
            <w:r w:rsidRPr="00FC0B65">
              <w:rPr>
                <w:sz w:val="20"/>
                <w:szCs w:val="20"/>
              </w:rPr>
              <w:t>п</w:t>
            </w:r>
            <w:r w:rsidR="007F71EA" w:rsidRPr="00FC0B65">
              <w:rPr>
                <w:sz w:val="20"/>
                <w:szCs w:val="20"/>
              </w:rPr>
              <w:t>риложением</w:t>
            </w:r>
            <w:proofErr w:type="gramStart"/>
            <w:r w:rsidR="007F71EA" w:rsidRPr="00FC0B65">
              <w:rPr>
                <w:sz w:val="20"/>
                <w:szCs w:val="20"/>
              </w:rPr>
              <w:t xml:space="preserve"> Д</w:t>
            </w:r>
            <w:proofErr w:type="gramEnd"/>
            <w:r w:rsidR="00843EDF" w:rsidRPr="00FC0B65">
              <w:rPr>
                <w:sz w:val="20"/>
                <w:szCs w:val="20"/>
              </w:rPr>
              <w:t xml:space="preserve"> </w:t>
            </w:r>
            <w:r w:rsidRPr="00FC0B65">
              <w:rPr>
                <w:sz w:val="20"/>
                <w:szCs w:val="20"/>
              </w:rPr>
              <w:t>СП</w:t>
            </w:r>
            <w:r w:rsidR="00843EDF" w:rsidRPr="00FC0B65">
              <w:rPr>
                <w:sz w:val="20"/>
                <w:szCs w:val="20"/>
              </w:rPr>
              <w:t xml:space="preserve"> </w:t>
            </w:r>
            <w:r w:rsidRPr="00FC0B65">
              <w:rPr>
                <w:sz w:val="20"/>
                <w:szCs w:val="20"/>
              </w:rPr>
              <w:t>42.13330.2016</w:t>
            </w:r>
          </w:p>
        </w:tc>
      </w:tr>
      <w:tr w:rsidR="00403B56" w:rsidRPr="00FC0B65" w:rsidTr="00601204">
        <w:tc>
          <w:tcPr>
            <w:tcW w:w="834" w:type="pct"/>
            <w:vMerge/>
          </w:tcPr>
          <w:p w:rsidR="007F71EA" w:rsidRPr="00FC0B65" w:rsidRDefault="007F71EA" w:rsidP="007F71EA">
            <w:pPr>
              <w:rPr>
                <w:sz w:val="20"/>
                <w:szCs w:val="20"/>
              </w:rPr>
            </w:pPr>
          </w:p>
        </w:tc>
        <w:tc>
          <w:tcPr>
            <w:tcW w:w="1363" w:type="pct"/>
          </w:tcPr>
          <w:p w:rsidR="007F71EA" w:rsidRPr="00FC0B65" w:rsidRDefault="002B7F26" w:rsidP="00FC0B65">
            <w:pPr>
              <w:jc w:val="center"/>
              <w:rPr>
                <w:sz w:val="20"/>
                <w:szCs w:val="20"/>
              </w:rPr>
            </w:pPr>
            <w:r w:rsidRPr="00FC0B65">
              <w:rPr>
                <w:sz w:val="20"/>
                <w:szCs w:val="20"/>
              </w:rPr>
              <w:t>р</w:t>
            </w:r>
            <w:r w:rsidR="007F71EA" w:rsidRPr="00FC0B65">
              <w:rPr>
                <w:sz w:val="20"/>
                <w:szCs w:val="20"/>
              </w:rPr>
              <w:t>асчетный показатель максимально допустимого уровня территориальной доступности</w:t>
            </w:r>
          </w:p>
        </w:tc>
        <w:tc>
          <w:tcPr>
            <w:tcW w:w="2803" w:type="pct"/>
          </w:tcPr>
          <w:p w:rsidR="007F71EA" w:rsidRPr="00FC0B65" w:rsidRDefault="002B7F26" w:rsidP="00FC0B65">
            <w:pPr>
              <w:jc w:val="center"/>
              <w:rPr>
                <w:sz w:val="20"/>
                <w:szCs w:val="20"/>
              </w:rPr>
            </w:pPr>
            <w:r w:rsidRPr="00FC0B65">
              <w:rPr>
                <w:sz w:val="20"/>
                <w:szCs w:val="20"/>
              </w:rPr>
              <w:t>у</w:t>
            </w:r>
            <w:r w:rsidR="007F71EA" w:rsidRPr="00FC0B65">
              <w:rPr>
                <w:sz w:val="20"/>
                <w:szCs w:val="20"/>
              </w:rPr>
              <w:t>ровень территориальной доступности не норм</w:t>
            </w:r>
            <w:r w:rsidRPr="00FC0B65">
              <w:rPr>
                <w:sz w:val="20"/>
                <w:szCs w:val="20"/>
              </w:rPr>
              <w:t>ируется</w:t>
            </w:r>
          </w:p>
        </w:tc>
      </w:tr>
    </w:tbl>
    <w:p w:rsidR="00C40E73" w:rsidRDefault="00C40E73" w:rsidP="00601204">
      <w:pPr>
        <w:spacing w:line="240" w:lineRule="exact"/>
        <w:ind w:firstLine="709"/>
        <w:jc w:val="right"/>
        <w:rPr>
          <w:sz w:val="28"/>
          <w:szCs w:val="28"/>
        </w:rPr>
      </w:pPr>
    </w:p>
    <w:p w:rsidR="007F71EA" w:rsidRPr="00403B56" w:rsidRDefault="001A7561" w:rsidP="001A7561">
      <w:pPr>
        <w:ind w:firstLine="709"/>
        <w:jc w:val="right"/>
        <w:rPr>
          <w:sz w:val="28"/>
          <w:szCs w:val="28"/>
        </w:rPr>
      </w:pPr>
      <w:r w:rsidRPr="00403B56">
        <w:rPr>
          <w:sz w:val="28"/>
          <w:szCs w:val="28"/>
        </w:rPr>
        <w:t>Таблица 33</w:t>
      </w:r>
    </w:p>
    <w:p w:rsidR="007F71EA" w:rsidRDefault="007F71EA" w:rsidP="00807649">
      <w:pPr>
        <w:spacing w:line="240" w:lineRule="exact"/>
        <w:jc w:val="center"/>
        <w:outlineLvl w:val="3"/>
        <w:rPr>
          <w:rFonts w:eastAsia="Calibri"/>
          <w:sz w:val="28"/>
          <w:szCs w:val="28"/>
        </w:rPr>
      </w:pPr>
      <w:bookmarkStart w:id="14" w:name="_Toc169848536"/>
      <w:r w:rsidRPr="00403B56">
        <w:rPr>
          <w:rFonts w:eastAsia="Calibri"/>
          <w:sz w:val="28"/>
          <w:szCs w:val="28"/>
        </w:rPr>
        <w:t>Торговля, общественное питание, бытовое обслуживание</w:t>
      </w:r>
      <w:bookmarkEnd w:id="14"/>
    </w:p>
    <w:p w:rsidR="00807649" w:rsidRPr="00403B56" w:rsidRDefault="00807649" w:rsidP="00807649">
      <w:pPr>
        <w:spacing w:line="240" w:lineRule="exact"/>
        <w:jc w:val="center"/>
        <w:outlineLvl w:val="3"/>
        <w:rPr>
          <w:rFonts w:eastAsia="Calibri"/>
          <w:sz w:val="28"/>
          <w:szCs w:val="28"/>
        </w:rPr>
      </w:pP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1418"/>
        <w:gridCol w:w="2410"/>
        <w:gridCol w:w="5528"/>
      </w:tblGrid>
      <w:tr w:rsidR="00403B56" w:rsidRPr="00601204" w:rsidTr="00601204">
        <w:tc>
          <w:tcPr>
            <w:tcW w:w="1418" w:type="dxa"/>
            <w:tcBorders>
              <w:right w:val="single" w:sz="4" w:space="0" w:color="auto"/>
            </w:tcBorders>
          </w:tcPr>
          <w:p w:rsidR="00CC647A" w:rsidRPr="00601204" w:rsidRDefault="00CC647A" w:rsidP="002A74A7">
            <w:pPr>
              <w:jc w:val="center"/>
              <w:rPr>
                <w:sz w:val="20"/>
                <w:szCs w:val="20"/>
              </w:rPr>
            </w:pPr>
            <w:r w:rsidRPr="00601204">
              <w:rPr>
                <w:sz w:val="20"/>
                <w:szCs w:val="20"/>
              </w:rPr>
              <w:t>Вид объектов</w:t>
            </w:r>
          </w:p>
        </w:tc>
        <w:tc>
          <w:tcPr>
            <w:tcW w:w="2410" w:type="dxa"/>
            <w:tcBorders>
              <w:top w:val="single" w:sz="4" w:space="0" w:color="auto"/>
              <w:left w:val="single" w:sz="4" w:space="0" w:color="auto"/>
              <w:right w:val="single" w:sz="4" w:space="0" w:color="auto"/>
            </w:tcBorders>
          </w:tcPr>
          <w:p w:rsidR="00CC647A" w:rsidRPr="00601204" w:rsidRDefault="00CC647A" w:rsidP="002A74A7">
            <w:pPr>
              <w:jc w:val="center"/>
              <w:rPr>
                <w:sz w:val="20"/>
                <w:szCs w:val="20"/>
              </w:rPr>
            </w:pPr>
            <w:r w:rsidRPr="00601204">
              <w:rPr>
                <w:sz w:val="20"/>
                <w:szCs w:val="20"/>
              </w:rPr>
              <w:t>Тип расчетных показателей</w:t>
            </w:r>
          </w:p>
        </w:tc>
        <w:tc>
          <w:tcPr>
            <w:tcW w:w="5528" w:type="dxa"/>
            <w:tcBorders>
              <w:left w:val="single" w:sz="4" w:space="0" w:color="auto"/>
            </w:tcBorders>
          </w:tcPr>
          <w:p w:rsidR="00CC647A" w:rsidRPr="00601204" w:rsidRDefault="00CC647A" w:rsidP="002A74A7">
            <w:pPr>
              <w:jc w:val="center"/>
              <w:rPr>
                <w:sz w:val="20"/>
                <w:szCs w:val="20"/>
              </w:rPr>
            </w:pPr>
            <w:r w:rsidRPr="00601204">
              <w:rPr>
                <w:sz w:val="20"/>
                <w:szCs w:val="20"/>
              </w:rPr>
              <w:t>Обоснование расчетного показателя</w:t>
            </w:r>
          </w:p>
        </w:tc>
      </w:tr>
    </w:tbl>
    <w:p w:rsidR="00CC647A" w:rsidRPr="00403B56" w:rsidRDefault="00CC647A" w:rsidP="001A7561">
      <w:pPr>
        <w:ind w:firstLine="709"/>
        <w:outlineLvl w:val="3"/>
        <w:rPr>
          <w:rFonts w:eastAsia="Calibri"/>
          <w:sz w:val="2"/>
          <w:szCs w:val="2"/>
        </w:rPr>
      </w:pPr>
    </w:p>
    <w:tbl>
      <w:tblPr>
        <w:tblStyle w:val="af"/>
        <w:tblW w:w="4890" w:type="pct"/>
        <w:tblInd w:w="108" w:type="dxa"/>
        <w:tblLook w:val="04A0" w:firstRow="1" w:lastRow="0" w:firstColumn="1" w:lastColumn="0" w:noHBand="0" w:noVBand="1"/>
      </w:tblPr>
      <w:tblGrid>
        <w:gridCol w:w="1418"/>
        <w:gridCol w:w="2411"/>
        <w:gridCol w:w="5529"/>
      </w:tblGrid>
      <w:tr w:rsidR="00403B56" w:rsidRPr="00601204" w:rsidTr="00601204">
        <w:trPr>
          <w:trHeight w:val="222"/>
          <w:tblHeader/>
        </w:trPr>
        <w:tc>
          <w:tcPr>
            <w:tcW w:w="758" w:type="pct"/>
          </w:tcPr>
          <w:p w:rsidR="007F71EA" w:rsidRPr="00601204" w:rsidRDefault="00CC647A" w:rsidP="007F71EA">
            <w:pPr>
              <w:jc w:val="center"/>
              <w:rPr>
                <w:sz w:val="20"/>
                <w:szCs w:val="20"/>
              </w:rPr>
            </w:pPr>
            <w:r w:rsidRPr="00601204">
              <w:rPr>
                <w:sz w:val="20"/>
                <w:szCs w:val="20"/>
              </w:rPr>
              <w:t>1</w:t>
            </w:r>
          </w:p>
        </w:tc>
        <w:tc>
          <w:tcPr>
            <w:tcW w:w="1288" w:type="pct"/>
          </w:tcPr>
          <w:p w:rsidR="007F71EA" w:rsidRPr="00601204" w:rsidRDefault="00CC647A" w:rsidP="007F71EA">
            <w:pPr>
              <w:jc w:val="center"/>
              <w:rPr>
                <w:sz w:val="20"/>
                <w:szCs w:val="20"/>
              </w:rPr>
            </w:pPr>
            <w:r w:rsidRPr="00601204">
              <w:rPr>
                <w:sz w:val="20"/>
                <w:szCs w:val="20"/>
              </w:rPr>
              <w:t>2</w:t>
            </w:r>
          </w:p>
        </w:tc>
        <w:tc>
          <w:tcPr>
            <w:tcW w:w="2955" w:type="pct"/>
          </w:tcPr>
          <w:p w:rsidR="007F71EA" w:rsidRPr="00601204" w:rsidRDefault="00CC647A" w:rsidP="007F71EA">
            <w:pPr>
              <w:jc w:val="center"/>
              <w:rPr>
                <w:sz w:val="20"/>
                <w:szCs w:val="20"/>
              </w:rPr>
            </w:pPr>
            <w:r w:rsidRPr="00601204">
              <w:rPr>
                <w:sz w:val="20"/>
                <w:szCs w:val="20"/>
              </w:rPr>
              <w:t>3</w:t>
            </w:r>
          </w:p>
        </w:tc>
      </w:tr>
      <w:tr w:rsidR="00403B56" w:rsidRPr="00601204" w:rsidTr="00601204">
        <w:tblPrEx>
          <w:tblCellMar>
            <w:left w:w="57" w:type="dxa"/>
            <w:right w:w="57" w:type="dxa"/>
          </w:tblCellMar>
        </w:tblPrEx>
        <w:tc>
          <w:tcPr>
            <w:tcW w:w="758" w:type="pct"/>
            <w:vMerge w:val="restart"/>
          </w:tcPr>
          <w:p w:rsidR="007F71EA" w:rsidRPr="00601204" w:rsidRDefault="001A7561" w:rsidP="007F71EA">
            <w:pPr>
              <w:rPr>
                <w:sz w:val="20"/>
                <w:szCs w:val="20"/>
              </w:rPr>
            </w:pPr>
            <w:r w:rsidRPr="00601204">
              <w:rPr>
                <w:sz w:val="20"/>
                <w:szCs w:val="20"/>
              </w:rPr>
              <w:t>о</w:t>
            </w:r>
            <w:r w:rsidR="007F71EA" w:rsidRPr="00601204">
              <w:rPr>
                <w:sz w:val="20"/>
                <w:szCs w:val="20"/>
              </w:rPr>
              <w:t>бъекты торговли</w:t>
            </w: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минимально допустимого уровня обеспеченности</w:t>
            </w:r>
          </w:p>
        </w:tc>
        <w:tc>
          <w:tcPr>
            <w:tcW w:w="2955" w:type="pct"/>
          </w:tcPr>
          <w:p w:rsidR="007F71EA" w:rsidRPr="00601204" w:rsidRDefault="001A7561" w:rsidP="002268BD">
            <w:pPr>
              <w:jc w:val="center"/>
              <w:rPr>
                <w:sz w:val="20"/>
                <w:szCs w:val="20"/>
              </w:rPr>
            </w:pPr>
            <w:proofErr w:type="gramStart"/>
            <w:r w:rsidRPr="00601204">
              <w:rPr>
                <w:sz w:val="20"/>
                <w:szCs w:val="20"/>
              </w:rPr>
              <w:t>р</w:t>
            </w:r>
            <w:r w:rsidR="007F71EA" w:rsidRPr="00601204">
              <w:rPr>
                <w:sz w:val="20"/>
                <w:szCs w:val="20"/>
              </w:rPr>
              <w:t>асчетный показатель определен по количеству торговых объектов на город Ставрополь, установленны</w:t>
            </w:r>
            <w:r w:rsidR="002268BD">
              <w:rPr>
                <w:sz w:val="20"/>
                <w:szCs w:val="20"/>
              </w:rPr>
              <w:t>х</w:t>
            </w:r>
            <w:r w:rsidR="007F71EA" w:rsidRPr="00601204">
              <w:rPr>
                <w:sz w:val="20"/>
                <w:szCs w:val="20"/>
              </w:rPr>
              <w:t xml:space="preserve"> в нормативах минимальной обеспеченности населения Ставропольского края площадью (количеством) стационарных и нестационарных торговых объектов на территории Ставропольского края и входящих в его состав муниципальных и городских округов Ставропольского края, утвержденны</w:t>
            </w:r>
            <w:r w:rsidR="002268BD">
              <w:rPr>
                <w:sz w:val="20"/>
                <w:szCs w:val="20"/>
              </w:rPr>
              <w:t>х</w:t>
            </w:r>
            <w:r w:rsidR="007F71EA" w:rsidRPr="00601204">
              <w:rPr>
                <w:sz w:val="20"/>
                <w:szCs w:val="20"/>
              </w:rPr>
              <w:t xml:space="preserve"> приказом </w:t>
            </w:r>
            <w:r w:rsidR="00BB4320">
              <w:rPr>
                <w:sz w:val="20"/>
                <w:szCs w:val="20"/>
              </w:rPr>
              <w:t>м</w:t>
            </w:r>
            <w:r w:rsidR="007F71EA" w:rsidRPr="00601204">
              <w:rPr>
                <w:sz w:val="20"/>
                <w:szCs w:val="20"/>
              </w:rPr>
              <w:t xml:space="preserve">инистерства экономического развития Ставропольского края </w:t>
            </w:r>
            <w:r w:rsidR="002268BD">
              <w:rPr>
                <w:sz w:val="20"/>
                <w:szCs w:val="20"/>
              </w:rPr>
              <w:t xml:space="preserve">от </w:t>
            </w:r>
            <w:r w:rsidR="007F71EA" w:rsidRPr="00601204">
              <w:rPr>
                <w:sz w:val="20"/>
                <w:szCs w:val="20"/>
              </w:rPr>
              <w:t>31</w:t>
            </w:r>
            <w:r w:rsidR="00843EDF" w:rsidRPr="00601204">
              <w:rPr>
                <w:sz w:val="20"/>
                <w:szCs w:val="20"/>
              </w:rPr>
              <w:t xml:space="preserve"> июля </w:t>
            </w:r>
            <w:r w:rsidR="007F71EA" w:rsidRPr="00601204">
              <w:rPr>
                <w:sz w:val="20"/>
                <w:szCs w:val="20"/>
              </w:rPr>
              <w:t>2023</w:t>
            </w:r>
            <w:r w:rsidR="00843EDF" w:rsidRPr="00601204">
              <w:rPr>
                <w:sz w:val="20"/>
                <w:szCs w:val="20"/>
              </w:rPr>
              <w:t xml:space="preserve"> г.</w:t>
            </w:r>
            <w:r w:rsidR="007F71EA" w:rsidRPr="00601204">
              <w:rPr>
                <w:sz w:val="20"/>
                <w:szCs w:val="20"/>
              </w:rPr>
              <w:t xml:space="preserve"> № 426/од </w:t>
            </w:r>
            <w:r w:rsidR="007F71EA" w:rsidRPr="00601204">
              <w:rPr>
                <w:sz w:val="20"/>
                <w:szCs w:val="20"/>
              </w:rPr>
              <w:lastRenderedPageBreak/>
              <w:t>(</w:t>
            </w:r>
            <w:r w:rsidR="00CC647A" w:rsidRPr="00601204">
              <w:rPr>
                <w:sz w:val="20"/>
                <w:szCs w:val="20"/>
              </w:rPr>
              <w:t>п</w:t>
            </w:r>
            <w:r w:rsidR="007F71EA" w:rsidRPr="00601204">
              <w:rPr>
                <w:sz w:val="20"/>
                <w:szCs w:val="20"/>
              </w:rPr>
              <w:t>риложения 1-3 – показатель для города Ставрополя</w:t>
            </w:r>
            <w:r w:rsidR="00CC647A" w:rsidRPr="00601204">
              <w:rPr>
                <w:sz w:val="20"/>
                <w:szCs w:val="20"/>
              </w:rPr>
              <w:t>)</w:t>
            </w:r>
            <w:proofErr w:type="gramEnd"/>
          </w:p>
        </w:tc>
      </w:tr>
      <w:tr w:rsidR="00403B56" w:rsidRPr="00601204" w:rsidTr="00601204">
        <w:tblPrEx>
          <w:tblCellMar>
            <w:left w:w="57" w:type="dxa"/>
            <w:right w:w="57" w:type="dxa"/>
          </w:tblCellMar>
        </w:tblPrEx>
        <w:tc>
          <w:tcPr>
            <w:tcW w:w="758" w:type="pct"/>
            <w:vMerge/>
          </w:tcPr>
          <w:p w:rsidR="007F71EA" w:rsidRPr="00601204" w:rsidRDefault="007F71EA" w:rsidP="007F71EA">
            <w:pPr>
              <w:rPr>
                <w:sz w:val="20"/>
                <w:szCs w:val="20"/>
              </w:rPr>
            </w:pP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максимально допустимого уровня территориальной доступности</w:t>
            </w:r>
          </w:p>
        </w:tc>
        <w:tc>
          <w:tcPr>
            <w:tcW w:w="2955" w:type="pct"/>
          </w:tcPr>
          <w:p w:rsidR="007F71EA" w:rsidRPr="00601204" w:rsidRDefault="001A7561" w:rsidP="00601204">
            <w:pPr>
              <w:jc w:val="center"/>
              <w:rPr>
                <w:sz w:val="20"/>
                <w:szCs w:val="20"/>
              </w:rPr>
            </w:pPr>
            <w:r w:rsidRPr="00601204">
              <w:rPr>
                <w:sz w:val="20"/>
                <w:szCs w:val="20"/>
              </w:rPr>
              <w:t>у</w:t>
            </w:r>
            <w:r w:rsidR="007F71EA" w:rsidRPr="00601204">
              <w:rPr>
                <w:sz w:val="20"/>
                <w:szCs w:val="20"/>
              </w:rPr>
              <w:t>ровень территориальной доступности принят в соответс</w:t>
            </w:r>
            <w:r w:rsidR="00CC647A" w:rsidRPr="00601204">
              <w:rPr>
                <w:sz w:val="20"/>
                <w:szCs w:val="20"/>
              </w:rPr>
              <w:t>твии с пунктом 10.4 СП 42.13330.2016</w:t>
            </w:r>
          </w:p>
        </w:tc>
      </w:tr>
      <w:tr w:rsidR="00403B56" w:rsidRPr="00601204" w:rsidTr="00601204">
        <w:tblPrEx>
          <w:tblCellMar>
            <w:left w:w="57" w:type="dxa"/>
            <w:right w:w="57" w:type="dxa"/>
          </w:tblCellMar>
        </w:tblPrEx>
        <w:trPr>
          <w:trHeight w:val="665"/>
        </w:trPr>
        <w:tc>
          <w:tcPr>
            <w:tcW w:w="758" w:type="pct"/>
            <w:vMerge w:val="restart"/>
          </w:tcPr>
          <w:p w:rsidR="007F71EA" w:rsidRPr="00601204" w:rsidRDefault="001A7561" w:rsidP="007F71EA">
            <w:pPr>
              <w:rPr>
                <w:sz w:val="20"/>
                <w:szCs w:val="20"/>
              </w:rPr>
            </w:pPr>
            <w:r w:rsidRPr="00601204">
              <w:rPr>
                <w:sz w:val="20"/>
                <w:szCs w:val="20"/>
              </w:rPr>
              <w:t>п</w:t>
            </w:r>
            <w:r w:rsidR="007F71EA" w:rsidRPr="00601204">
              <w:rPr>
                <w:sz w:val="20"/>
                <w:szCs w:val="20"/>
              </w:rPr>
              <w:t>редприятия общественного питания</w:t>
            </w: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минимально допустимого уровня обеспеченности</w:t>
            </w:r>
          </w:p>
        </w:tc>
        <w:tc>
          <w:tcPr>
            <w:tcW w:w="2955"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 xml:space="preserve">асчетные показатели в количестве посадочных мест </w:t>
            </w:r>
            <w:r w:rsidR="00601204">
              <w:rPr>
                <w:sz w:val="20"/>
                <w:szCs w:val="20"/>
              </w:rPr>
              <w:br/>
            </w:r>
            <w:r w:rsidR="007F71EA" w:rsidRPr="00601204">
              <w:rPr>
                <w:sz w:val="20"/>
                <w:szCs w:val="20"/>
              </w:rPr>
              <w:t xml:space="preserve">на 1000 жителей в городском округе приняты в соответствии с </w:t>
            </w:r>
            <w:r w:rsidR="00CC647A" w:rsidRPr="00601204">
              <w:rPr>
                <w:sz w:val="20"/>
                <w:szCs w:val="20"/>
              </w:rPr>
              <w:t>п</w:t>
            </w:r>
            <w:r w:rsidR="007F71EA" w:rsidRPr="00601204">
              <w:rPr>
                <w:sz w:val="20"/>
                <w:szCs w:val="20"/>
              </w:rPr>
              <w:t>риложением</w:t>
            </w:r>
            <w:proofErr w:type="gramStart"/>
            <w:r w:rsidR="007F71EA" w:rsidRPr="00601204">
              <w:rPr>
                <w:sz w:val="20"/>
                <w:szCs w:val="20"/>
              </w:rPr>
              <w:t xml:space="preserve"> Д</w:t>
            </w:r>
            <w:proofErr w:type="gramEnd"/>
            <w:r w:rsidR="00843EDF" w:rsidRPr="00601204">
              <w:rPr>
                <w:sz w:val="20"/>
                <w:szCs w:val="20"/>
              </w:rPr>
              <w:t xml:space="preserve"> </w:t>
            </w:r>
            <w:r w:rsidR="00CC647A" w:rsidRPr="00601204">
              <w:rPr>
                <w:sz w:val="20"/>
                <w:szCs w:val="20"/>
              </w:rPr>
              <w:t>СП</w:t>
            </w:r>
            <w:r w:rsidR="00843EDF" w:rsidRPr="00601204">
              <w:rPr>
                <w:sz w:val="20"/>
                <w:szCs w:val="20"/>
              </w:rPr>
              <w:t xml:space="preserve"> </w:t>
            </w:r>
            <w:r w:rsidR="00CC647A" w:rsidRPr="00601204">
              <w:rPr>
                <w:sz w:val="20"/>
                <w:szCs w:val="20"/>
              </w:rPr>
              <w:t>42.13330.2016</w:t>
            </w:r>
          </w:p>
        </w:tc>
      </w:tr>
      <w:tr w:rsidR="00403B56" w:rsidRPr="00601204" w:rsidTr="00601204">
        <w:tblPrEx>
          <w:tblCellMar>
            <w:left w:w="57" w:type="dxa"/>
            <w:right w:w="57" w:type="dxa"/>
          </w:tblCellMar>
        </w:tblPrEx>
        <w:tc>
          <w:tcPr>
            <w:tcW w:w="758" w:type="pct"/>
            <w:vMerge/>
          </w:tcPr>
          <w:p w:rsidR="007F71EA" w:rsidRPr="00601204" w:rsidRDefault="007F71EA" w:rsidP="007F71EA">
            <w:pPr>
              <w:rPr>
                <w:sz w:val="20"/>
                <w:szCs w:val="20"/>
              </w:rPr>
            </w:pP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максимально допустимого уровня территориальной доступности</w:t>
            </w:r>
          </w:p>
        </w:tc>
        <w:tc>
          <w:tcPr>
            <w:tcW w:w="2955" w:type="pct"/>
          </w:tcPr>
          <w:p w:rsidR="007F71EA" w:rsidRPr="00601204" w:rsidRDefault="001A7561" w:rsidP="00601204">
            <w:pPr>
              <w:jc w:val="center"/>
              <w:rPr>
                <w:sz w:val="20"/>
                <w:szCs w:val="20"/>
              </w:rPr>
            </w:pPr>
            <w:r w:rsidRPr="00601204">
              <w:rPr>
                <w:sz w:val="20"/>
                <w:szCs w:val="20"/>
              </w:rPr>
              <w:t>у</w:t>
            </w:r>
            <w:r w:rsidR="007F71EA" w:rsidRPr="00601204">
              <w:rPr>
                <w:sz w:val="20"/>
                <w:szCs w:val="20"/>
              </w:rPr>
              <w:t>ровень территориальной доступности принят в соответс</w:t>
            </w:r>
            <w:r w:rsidR="00CC647A" w:rsidRPr="00601204">
              <w:rPr>
                <w:sz w:val="20"/>
                <w:szCs w:val="20"/>
              </w:rPr>
              <w:t>твии с пунктом 10.4 СП 42.13330.2016</w:t>
            </w:r>
          </w:p>
        </w:tc>
      </w:tr>
      <w:tr w:rsidR="00403B56" w:rsidRPr="00601204" w:rsidTr="00601204">
        <w:tblPrEx>
          <w:tblCellMar>
            <w:left w:w="57" w:type="dxa"/>
            <w:right w:w="57" w:type="dxa"/>
          </w:tblCellMar>
        </w:tblPrEx>
        <w:trPr>
          <w:trHeight w:val="649"/>
        </w:trPr>
        <w:tc>
          <w:tcPr>
            <w:tcW w:w="758" w:type="pct"/>
            <w:vMerge w:val="restart"/>
          </w:tcPr>
          <w:p w:rsidR="007F71EA" w:rsidRPr="00601204" w:rsidRDefault="001A7561" w:rsidP="007F71EA">
            <w:pPr>
              <w:rPr>
                <w:sz w:val="20"/>
                <w:szCs w:val="20"/>
              </w:rPr>
            </w:pPr>
            <w:r w:rsidRPr="00601204">
              <w:rPr>
                <w:sz w:val="20"/>
                <w:szCs w:val="20"/>
              </w:rPr>
              <w:t>п</w:t>
            </w:r>
            <w:r w:rsidR="007F71EA" w:rsidRPr="00601204">
              <w:rPr>
                <w:sz w:val="20"/>
                <w:szCs w:val="20"/>
              </w:rPr>
              <w:t>редприятия бытового обслуживания</w:t>
            </w: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минимально допустимого уровня обеспеченности</w:t>
            </w:r>
          </w:p>
        </w:tc>
        <w:tc>
          <w:tcPr>
            <w:tcW w:w="2955"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 xml:space="preserve">асчетные показатели в количестве рабочих мест </w:t>
            </w:r>
            <w:r w:rsidR="00601204">
              <w:rPr>
                <w:sz w:val="20"/>
                <w:szCs w:val="20"/>
              </w:rPr>
              <w:br/>
            </w:r>
            <w:r w:rsidR="007F71EA" w:rsidRPr="00601204">
              <w:rPr>
                <w:sz w:val="20"/>
                <w:szCs w:val="20"/>
              </w:rPr>
              <w:t xml:space="preserve">на 1000 жителей в городе Ставрополе приняты в соответствии с </w:t>
            </w:r>
            <w:r w:rsidR="00CC647A" w:rsidRPr="00601204">
              <w:rPr>
                <w:sz w:val="20"/>
                <w:szCs w:val="20"/>
              </w:rPr>
              <w:t>п</w:t>
            </w:r>
            <w:r w:rsidR="007F71EA" w:rsidRPr="00601204">
              <w:rPr>
                <w:sz w:val="20"/>
                <w:szCs w:val="20"/>
              </w:rPr>
              <w:t>риложением</w:t>
            </w:r>
            <w:proofErr w:type="gramStart"/>
            <w:r w:rsidR="007F71EA" w:rsidRPr="00601204">
              <w:rPr>
                <w:sz w:val="20"/>
                <w:szCs w:val="20"/>
              </w:rPr>
              <w:t xml:space="preserve"> Д</w:t>
            </w:r>
            <w:proofErr w:type="gramEnd"/>
            <w:r w:rsidR="00843EDF" w:rsidRPr="00601204">
              <w:rPr>
                <w:sz w:val="20"/>
                <w:szCs w:val="20"/>
              </w:rPr>
              <w:t xml:space="preserve"> </w:t>
            </w:r>
            <w:r w:rsidR="007F71EA" w:rsidRPr="00601204">
              <w:rPr>
                <w:sz w:val="20"/>
                <w:szCs w:val="20"/>
              </w:rPr>
              <w:t>СП</w:t>
            </w:r>
            <w:r w:rsidR="00843EDF" w:rsidRPr="00601204">
              <w:rPr>
                <w:sz w:val="20"/>
                <w:szCs w:val="20"/>
              </w:rPr>
              <w:t xml:space="preserve"> </w:t>
            </w:r>
            <w:r w:rsidR="00CC647A" w:rsidRPr="00601204">
              <w:rPr>
                <w:sz w:val="20"/>
                <w:szCs w:val="20"/>
              </w:rPr>
              <w:t>42.13330.2016</w:t>
            </w:r>
          </w:p>
        </w:tc>
      </w:tr>
      <w:tr w:rsidR="00403B56" w:rsidRPr="00601204" w:rsidTr="00601204">
        <w:tblPrEx>
          <w:tblCellMar>
            <w:left w:w="57" w:type="dxa"/>
            <w:right w:w="57" w:type="dxa"/>
          </w:tblCellMar>
        </w:tblPrEx>
        <w:tc>
          <w:tcPr>
            <w:tcW w:w="758" w:type="pct"/>
            <w:vMerge/>
          </w:tcPr>
          <w:p w:rsidR="007F71EA" w:rsidRPr="00601204" w:rsidRDefault="007F71EA" w:rsidP="007F71EA">
            <w:pPr>
              <w:rPr>
                <w:sz w:val="20"/>
                <w:szCs w:val="20"/>
              </w:rPr>
            </w:pPr>
          </w:p>
        </w:tc>
        <w:tc>
          <w:tcPr>
            <w:tcW w:w="1288" w:type="pct"/>
          </w:tcPr>
          <w:p w:rsidR="007F71EA" w:rsidRPr="00601204" w:rsidRDefault="001A7561" w:rsidP="00601204">
            <w:pPr>
              <w:jc w:val="center"/>
              <w:rPr>
                <w:sz w:val="20"/>
                <w:szCs w:val="20"/>
              </w:rPr>
            </w:pPr>
            <w:r w:rsidRPr="00601204">
              <w:rPr>
                <w:sz w:val="20"/>
                <w:szCs w:val="20"/>
              </w:rPr>
              <w:t>р</w:t>
            </w:r>
            <w:r w:rsidR="007F71EA" w:rsidRPr="00601204">
              <w:rPr>
                <w:sz w:val="20"/>
                <w:szCs w:val="20"/>
              </w:rPr>
              <w:t>асчетный показатель максимально допустимого уровня территориальной доступности</w:t>
            </w:r>
          </w:p>
        </w:tc>
        <w:tc>
          <w:tcPr>
            <w:tcW w:w="2955" w:type="pct"/>
          </w:tcPr>
          <w:p w:rsidR="007F71EA" w:rsidRPr="00601204" w:rsidRDefault="001A7561" w:rsidP="00601204">
            <w:pPr>
              <w:jc w:val="center"/>
              <w:rPr>
                <w:sz w:val="20"/>
                <w:szCs w:val="20"/>
              </w:rPr>
            </w:pPr>
            <w:r w:rsidRPr="00601204">
              <w:rPr>
                <w:sz w:val="20"/>
                <w:szCs w:val="20"/>
              </w:rPr>
              <w:t>у</w:t>
            </w:r>
            <w:r w:rsidR="007F71EA" w:rsidRPr="00601204">
              <w:rPr>
                <w:sz w:val="20"/>
                <w:szCs w:val="20"/>
              </w:rPr>
              <w:t>ровень территориальной доступности принят в соответствии с п</w:t>
            </w:r>
            <w:r w:rsidR="00CC647A" w:rsidRPr="00601204">
              <w:rPr>
                <w:sz w:val="20"/>
                <w:szCs w:val="20"/>
              </w:rPr>
              <w:t>унктом</w:t>
            </w:r>
            <w:r w:rsidR="007F71EA" w:rsidRPr="00601204">
              <w:rPr>
                <w:sz w:val="20"/>
                <w:szCs w:val="20"/>
              </w:rPr>
              <w:t xml:space="preserve"> 10.4 СП 42.13330.2016</w:t>
            </w:r>
          </w:p>
        </w:tc>
      </w:tr>
    </w:tbl>
    <w:p w:rsidR="00365245" w:rsidRPr="00403B56" w:rsidRDefault="00365245" w:rsidP="00601204">
      <w:pPr>
        <w:spacing w:line="240" w:lineRule="exact"/>
        <w:ind w:firstLine="709"/>
        <w:jc w:val="right"/>
        <w:rPr>
          <w:sz w:val="28"/>
          <w:szCs w:val="28"/>
        </w:rPr>
      </w:pPr>
    </w:p>
    <w:p w:rsidR="007F71EA" w:rsidRPr="00403B56" w:rsidRDefault="00CC647A" w:rsidP="00CC647A">
      <w:pPr>
        <w:ind w:firstLine="709"/>
        <w:jc w:val="right"/>
        <w:rPr>
          <w:sz w:val="28"/>
          <w:szCs w:val="28"/>
        </w:rPr>
      </w:pPr>
      <w:r w:rsidRPr="00403B56">
        <w:rPr>
          <w:sz w:val="28"/>
          <w:szCs w:val="28"/>
        </w:rPr>
        <w:t>Таблица 34</w:t>
      </w:r>
    </w:p>
    <w:p w:rsidR="007F71EA" w:rsidRDefault="007F71EA" w:rsidP="00807649">
      <w:pPr>
        <w:spacing w:line="240" w:lineRule="exact"/>
        <w:jc w:val="center"/>
        <w:outlineLvl w:val="3"/>
        <w:rPr>
          <w:rFonts w:eastAsia="Calibri"/>
          <w:sz w:val="28"/>
          <w:szCs w:val="28"/>
        </w:rPr>
      </w:pPr>
      <w:bookmarkStart w:id="15" w:name="_Toc169848537"/>
      <w:r w:rsidRPr="00403B56">
        <w:rPr>
          <w:rFonts w:eastAsia="Calibri"/>
          <w:sz w:val="28"/>
          <w:szCs w:val="28"/>
        </w:rPr>
        <w:t>Архивное дело</w:t>
      </w:r>
      <w:bookmarkEnd w:id="15"/>
    </w:p>
    <w:p w:rsidR="00807649" w:rsidRPr="00403B56" w:rsidRDefault="00807649" w:rsidP="00807649">
      <w:pPr>
        <w:spacing w:line="240" w:lineRule="exact"/>
        <w:jc w:val="center"/>
        <w:outlineLvl w:val="3"/>
        <w:rPr>
          <w:rFonts w:eastAsia="Calibri"/>
          <w:sz w:val="28"/>
          <w:szCs w:val="28"/>
        </w:rPr>
      </w:pPr>
    </w:p>
    <w:tbl>
      <w:tblPr>
        <w:tblStyle w:val="af"/>
        <w:tblW w:w="4890" w:type="pct"/>
        <w:tblInd w:w="108" w:type="dxa"/>
        <w:tblLook w:val="04A0" w:firstRow="1" w:lastRow="0" w:firstColumn="1" w:lastColumn="0" w:noHBand="0" w:noVBand="1"/>
      </w:tblPr>
      <w:tblGrid>
        <w:gridCol w:w="1561"/>
        <w:gridCol w:w="2691"/>
        <w:gridCol w:w="5106"/>
      </w:tblGrid>
      <w:tr w:rsidR="00403B56" w:rsidRPr="00601204" w:rsidTr="00601204">
        <w:trPr>
          <w:trHeight w:val="334"/>
        </w:trPr>
        <w:tc>
          <w:tcPr>
            <w:tcW w:w="834" w:type="pct"/>
          </w:tcPr>
          <w:p w:rsidR="007F71EA" w:rsidRPr="00601204" w:rsidRDefault="007F71EA" w:rsidP="007F71EA">
            <w:pPr>
              <w:jc w:val="center"/>
              <w:rPr>
                <w:sz w:val="20"/>
                <w:szCs w:val="20"/>
              </w:rPr>
            </w:pPr>
            <w:r w:rsidRPr="00601204">
              <w:rPr>
                <w:sz w:val="20"/>
                <w:szCs w:val="20"/>
              </w:rPr>
              <w:t>Вид объектов</w:t>
            </w:r>
          </w:p>
        </w:tc>
        <w:tc>
          <w:tcPr>
            <w:tcW w:w="1438" w:type="pct"/>
          </w:tcPr>
          <w:p w:rsidR="007F71EA" w:rsidRPr="00601204" w:rsidRDefault="007F71EA" w:rsidP="007F71EA">
            <w:pPr>
              <w:jc w:val="center"/>
              <w:rPr>
                <w:sz w:val="20"/>
                <w:szCs w:val="20"/>
              </w:rPr>
            </w:pPr>
            <w:r w:rsidRPr="00601204">
              <w:rPr>
                <w:sz w:val="20"/>
                <w:szCs w:val="20"/>
              </w:rPr>
              <w:t>Тип расчетных показателей</w:t>
            </w:r>
          </w:p>
        </w:tc>
        <w:tc>
          <w:tcPr>
            <w:tcW w:w="2728" w:type="pct"/>
          </w:tcPr>
          <w:p w:rsidR="007F71EA" w:rsidRPr="00601204" w:rsidRDefault="007F71EA" w:rsidP="007F71EA">
            <w:pPr>
              <w:jc w:val="center"/>
              <w:rPr>
                <w:sz w:val="20"/>
                <w:szCs w:val="20"/>
              </w:rPr>
            </w:pPr>
            <w:r w:rsidRPr="00601204">
              <w:rPr>
                <w:sz w:val="20"/>
                <w:szCs w:val="20"/>
              </w:rPr>
              <w:t>Обоснование расчетного показателя</w:t>
            </w:r>
          </w:p>
        </w:tc>
      </w:tr>
      <w:tr w:rsidR="00403B56" w:rsidRPr="00601204" w:rsidTr="00601204">
        <w:tblPrEx>
          <w:tblCellMar>
            <w:left w:w="57" w:type="dxa"/>
            <w:right w:w="57" w:type="dxa"/>
          </w:tblCellMar>
        </w:tblPrEx>
        <w:tc>
          <w:tcPr>
            <w:tcW w:w="834" w:type="pct"/>
            <w:vMerge w:val="restart"/>
          </w:tcPr>
          <w:p w:rsidR="007F71EA" w:rsidRPr="00601204" w:rsidRDefault="00D508EA" w:rsidP="007F71EA">
            <w:pPr>
              <w:rPr>
                <w:sz w:val="20"/>
                <w:szCs w:val="20"/>
              </w:rPr>
            </w:pPr>
            <w:r>
              <w:rPr>
                <w:sz w:val="20"/>
                <w:szCs w:val="20"/>
              </w:rPr>
              <w:t>м</w:t>
            </w:r>
            <w:r w:rsidR="007F71EA" w:rsidRPr="00601204">
              <w:rPr>
                <w:sz w:val="20"/>
                <w:szCs w:val="20"/>
              </w:rPr>
              <w:t>униципальный архив</w:t>
            </w:r>
          </w:p>
        </w:tc>
        <w:tc>
          <w:tcPr>
            <w:tcW w:w="1438" w:type="pct"/>
          </w:tcPr>
          <w:p w:rsidR="007F71EA" w:rsidRPr="00601204" w:rsidRDefault="00CC647A" w:rsidP="00601204">
            <w:pPr>
              <w:jc w:val="center"/>
              <w:rPr>
                <w:sz w:val="20"/>
                <w:szCs w:val="20"/>
              </w:rPr>
            </w:pPr>
            <w:r w:rsidRPr="00601204">
              <w:rPr>
                <w:sz w:val="20"/>
                <w:szCs w:val="20"/>
              </w:rPr>
              <w:t>р</w:t>
            </w:r>
            <w:r w:rsidR="007F71EA" w:rsidRPr="00601204">
              <w:rPr>
                <w:sz w:val="20"/>
                <w:szCs w:val="20"/>
              </w:rPr>
              <w:t>асчетный показатель минимально допустимого уровня обеспеченности</w:t>
            </w:r>
          </w:p>
        </w:tc>
        <w:tc>
          <w:tcPr>
            <w:tcW w:w="2728" w:type="pct"/>
          </w:tcPr>
          <w:p w:rsidR="007F71EA" w:rsidRPr="00601204" w:rsidRDefault="00CC647A" w:rsidP="00601204">
            <w:pPr>
              <w:jc w:val="center"/>
              <w:rPr>
                <w:sz w:val="20"/>
                <w:szCs w:val="20"/>
              </w:rPr>
            </w:pPr>
            <w:r w:rsidRPr="00601204">
              <w:rPr>
                <w:sz w:val="20"/>
                <w:szCs w:val="20"/>
              </w:rPr>
              <w:t>р</w:t>
            </w:r>
            <w:r w:rsidR="007F71EA" w:rsidRPr="00601204">
              <w:rPr>
                <w:sz w:val="20"/>
                <w:szCs w:val="20"/>
              </w:rPr>
              <w:t>асчетный показатель обеспеченности городского округа в 1 объект принят в соответствии с ч</w:t>
            </w:r>
            <w:r w:rsidRPr="00601204">
              <w:rPr>
                <w:sz w:val="20"/>
                <w:szCs w:val="20"/>
              </w:rPr>
              <w:t>астью</w:t>
            </w:r>
            <w:r w:rsidR="007F71EA" w:rsidRPr="00601204">
              <w:rPr>
                <w:sz w:val="20"/>
                <w:szCs w:val="20"/>
              </w:rPr>
              <w:t xml:space="preserve"> 3 ст</w:t>
            </w:r>
            <w:r w:rsidRPr="00601204">
              <w:rPr>
                <w:sz w:val="20"/>
                <w:szCs w:val="20"/>
              </w:rPr>
              <w:t>атьи</w:t>
            </w:r>
            <w:r w:rsidR="007F71EA" w:rsidRPr="00601204">
              <w:rPr>
                <w:sz w:val="20"/>
                <w:szCs w:val="20"/>
              </w:rPr>
              <w:t xml:space="preserve"> 4 Федерального закона от 22 октября 2004 г. № 125-ФЗ «Об</w:t>
            </w:r>
            <w:r w:rsidRPr="00601204">
              <w:rPr>
                <w:sz w:val="20"/>
                <w:szCs w:val="20"/>
              </w:rPr>
              <w:t> </w:t>
            </w:r>
            <w:r w:rsidR="007F71EA" w:rsidRPr="00601204">
              <w:rPr>
                <w:sz w:val="20"/>
                <w:szCs w:val="20"/>
              </w:rPr>
              <w:t xml:space="preserve">архивном деле в Российской Федерации», </w:t>
            </w:r>
            <w:r w:rsidR="00601204">
              <w:rPr>
                <w:sz w:val="20"/>
                <w:szCs w:val="20"/>
              </w:rPr>
              <w:br/>
            </w:r>
            <w:r w:rsidR="007F71EA" w:rsidRPr="00601204">
              <w:rPr>
                <w:sz w:val="20"/>
                <w:szCs w:val="20"/>
              </w:rPr>
              <w:t>а также ч</w:t>
            </w:r>
            <w:r w:rsidRPr="00601204">
              <w:rPr>
                <w:sz w:val="20"/>
                <w:szCs w:val="20"/>
              </w:rPr>
              <w:t>астью</w:t>
            </w:r>
            <w:r w:rsidR="007F71EA" w:rsidRPr="00601204">
              <w:rPr>
                <w:sz w:val="20"/>
                <w:szCs w:val="20"/>
              </w:rPr>
              <w:t xml:space="preserve"> 1 ст</w:t>
            </w:r>
            <w:r w:rsidRPr="00601204">
              <w:rPr>
                <w:sz w:val="20"/>
                <w:szCs w:val="20"/>
              </w:rPr>
              <w:t>атьи</w:t>
            </w:r>
            <w:r w:rsidR="007F71EA" w:rsidRPr="00601204">
              <w:rPr>
                <w:sz w:val="20"/>
                <w:szCs w:val="20"/>
              </w:rPr>
              <w:t xml:space="preserve"> 15 </w:t>
            </w:r>
            <w:r w:rsidRPr="00601204">
              <w:rPr>
                <w:sz w:val="20"/>
                <w:szCs w:val="20"/>
              </w:rPr>
              <w:t>ФЗ № 131</w:t>
            </w:r>
            <w:r w:rsidR="007F71EA" w:rsidRPr="00601204">
              <w:rPr>
                <w:sz w:val="20"/>
                <w:szCs w:val="20"/>
              </w:rPr>
              <w:t xml:space="preserve">, а также </w:t>
            </w:r>
            <w:r w:rsidR="00601204">
              <w:rPr>
                <w:sz w:val="20"/>
                <w:szCs w:val="20"/>
              </w:rPr>
              <w:br/>
            </w:r>
            <w:r w:rsidR="007F71EA" w:rsidRPr="00601204">
              <w:rPr>
                <w:sz w:val="20"/>
                <w:szCs w:val="20"/>
              </w:rPr>
              <w:t>с табл</w:t>
            </w:r>
            <w:r w:rsidRPr="00601204">
              <w:rPr>
                <w:sz w:val="20"/>
                <w:szCs w:val="20"/>
              </w:rPr>
              <w:t>ицей</w:t>
            </w:r>
            <w:r w:rsidR="007F71EA" w:rsidRPr="00601204">
              <w:rPr>
                <w:sz w:val="20"/>
                <w:szCs w:val="20"/>
              </w:rPr>
              <w:t xml:space="preserve"> 1.3.10 РНГП Ставро</w:t>
            </w:r>
            <w:r w:rsidRPr="00601204">
              <w:rPr>
                <w:sz w:val="20"/>
                <w:szCs w:val="20"/>
              </w:rPr>
              <w:t>польского края</w:t>
            </w:r>
          </w:p>
        </w:tc>
      </w:tr>
      <w:tr w:rsidR="00403B56" w:rsidRPr="00601204" w:rsidTr="00601204">
        <w:tblPrEx>
          <w:tblCellMar>
            <w:left w:w="57" w:type="dxa"/>
            <w:right w:w="57" w:type="dxa"/>
          </w:tblCellMar>
        </w:tblPrEx>
        <w:tc>
          <w:tcPr>
            <w:tcW w:w="834" w:type="pct"/>
            <w:vMerge/>
          </w:tcPr>
          <w:p w:rsidR="007F71EA" w:rsidRPr="00601204" w:rsidRDefault="007F71EA" w:rsidP="007F71EA">
            <w:pPr>
              <w:rPr>
                <w:sz w:val="20"/>
                <w:szCs w:val="20"/>
              </w:rPr>
            </w:pPr>
          </w:p>
        </w:tc>
        <w:tc>
          <w:tcPr>
            <w:tcW w:w="1438" w:type="pct"/>
          </w:tcPr>
          <w:p w:rsidR="007F71EA" w:rsidRPr="00601204" w:rsidRDefault="00CC647A" w:rsidP="00601204">
            <w:pPr>
              <w:jc w:val="center"/>
              <w:rPr>
                <w:sz w:val="20"/>
                <w:szCs w:val="20"/>
              </w:rPr>
            </w:pPr>
            <w:r w:rsidRPr="00601204">
              <w:rPr>
                <w:sz w:val="20"/>
                <w:szCs w:val="20"/>
              </w:rPr>
              <w:t>р</w:t>
            </w:r>
            <w:r w:rsidR="007F71EA" w:rsidRPr="00601204">
              <w:rPr>
                <w:sz w:val="20"/>
                <w:szCs w:val="20"/>
              </w:rPr>
              <w:t>асчетный показатель максимально допустимого уровня территориальной доступности</w:t>
            </w:r>
          </w:p>
        </w:tc>
        <w:tc>
          <w:tcPr>
            <w:tcW w:w="2728" w:type="pct"/>
          </w:tcPr>
          <w:p w:rsidR="007F71EA" w:rsidRPr="00601204" w:rsidRDefault="00CC647A" w:rsidP="00601204">
            <w:pPr>
              <w:jc w:val="center"/>
              <w:rPr>
                <w:sz w:val="20"/>
                <w:szCs w:val="20"/>
              </w:rPr>
            </w:pPr>
            <w:r w:rsidRPr="00601204">
              <w:rPr>
                <w:sz w:val="20"/>
                <w:szCs w:val="20"/>
              </w:rPr>
              <w:t>у</w:t>
            </w:r>
            <w:r w:rsidR="007F71EA" w:rsidRPr="00601204">
              <w:rPr>
                <w:sz w:val="20"/>
                <w:szCs w:val="20"/>
              </w:rPr>
              <w:t>ровень территориальной доступности не</w:t>
            </w:r>
            <w:r w:rsidR="00601204">
              <w:rPr>
                <w:sz w:val="20"/>
                <w:szCs w:val="20"/>
              </w:rPr>
              <w:t xml:space="preserve"> </w:t>
            </w:r>
            <w:r w:rsidRPr="00601204">
              <w:rPr>
                <w:sz w:val="20"/>
                <w:szCs w:val="20"/>
              </w:rPr>
              <w:t>нормируется</w:t>
            </w:r>
          </w:p>
        </w:tc>
      </w:tr>
    </w:tbl>
    <w:p w:rsidR="00A75239" w:rsidRPr="00403B56" w:rsidRDefault="00A75239" w:rsidP="00601204">
      <w:pPr>
        <w:spacing w:line="240" w:lineRule="exact"/>
        <w:ind w:firstLine="709"/>
        <w:jc w:val="right"/>
        <w:rPr>
          <w:sz w:val="28"/>
          <w:szCs w:val="28"/>
        </w:rPr>
      </w:pPr>
    </w:p>
    <w:p w:rsidR="0069448C" w:rsidRPr="00403B56" w:rsidRDefault="0069448C" w:rsidP="0069448C">
      <w:pPr>
        <w:ind w:firstLine="709"/>
        <w:jc w:val="right"/>
        <w:rPr>
          <w:sz w:val="28"/>
          <w:szCs w:val="28"/>
        </w:rPr>
      </w:pPr>
      <w:r w:rsidRPr="00403B56">
        <w:rPr>
          <w:sz w:val="28"/>
          <w:szCs w:val="28"/>
        </w:rPr>
        <w:t>Таблица 35</w:t>
      </w:r>
    </w:p>
    <w:p w:rsidR="007F71EA" w:rsidRDefault="007F71EA" w:rsidP="00807649">
      <w:pPr>
        <w:spacing w:line="240" w:lineRule="exact"/>
        <w:jc w:val="center"/>
        <w:outlineLvl w:val="3"/>
        <w:rPr>
          <w:rFonts w:eastAsia="Calibri"/>
          <w:sz w:val="28"/>
          <w:szCs w:val="28"/>
        </w:rPr>
      </w:pPr>
      <w:bookmarkStart w:id="16" w:name="_Toc169848538"/>
      <w:r w:rsidRPr="00403B56">
        <w:rPr>
          <w:rFonts w:eastAsia="Calibri"/>
          <w:sz w:val="28"/>
          <w:szCs w:val="28"/>
        </w:rPr>
        <w:t>Предупреждение и ликвидация последствий чрезвычайных ситуаций в</w:t>
      </w:r>
      <w:r w:rsidR="00D71E91" w:rsidRPr="00403B56">
        <w:rPr>
          <w:rFonts w:eastAsia="Calibri"/>
          <w:sz w:val="28"/>
          <w:szCs w:val="28"/>
        </w:rPr>
        <w:t> </w:t>
      </w:r>
      <w:r w:rsidRPr="00403B56">
        <w:rPr>
          <w:rFonts w:eastAsia="Calibri"/>
          <w:sz w:val="28"/>
          <w:szCs w:val="28"/>
        </w:rPr>
        <w:t xml:space="preserve">границах </w:t>
      </w:r>
      <w:bookmarkEnd w:id="16"/>
      <w:r w:rsidR="008D6602">
        <w:rPr>
          <w:rFonts w:eastAsia="Calibri"/>
          <w:sz w:val="28"/>
          <w:szCs w:val="28"/>
        </w:rPr>
        <w:t>города Ставрополя</w:t>
      </w:r>
    </w:p>
    <w:p w:rsidR="00807649" w:rsidRPr="00403B56" w:rsidRDefault="00807649" w:rsidP="00807649">
      <w:pPr>
        <w:spacing w:line="240" w:lineRule="exact"/>
        <w:jc w:val="center"/>
        <w:outlineLvl w:val="3"/>
        <w:rPr>
          <w:rFonts w:eastAsia="Calibri"/>
          <w:sz w:val="28"/>
          <w:szCs w:val="28"/>
        </w:rPr>
      </w:pPr>
    </w:p>
    <w:tbl>
      <w:tblPr>
        <w:tblStyle w:val="af"/>
        <w:tblW w:w="4890" w:type="pct"/>
        <w:tblInd w:w="108" w:type="dxa"/>
        <w:tblLook w:val="04A0" w:firstRow="1" w:lastRow="0" w:firstColumn="1" w:lastColumn="0" w:noHBand="0" w:noVBand="1"/>
      </w:tblPr>
      <w:tblGrid>
        <w:gridCol w:w="1561"/>
        <w:gridCol w:w="2834"/>
        <w:gridCol w:w="4963"/>
      </w:tblGrid>
      <w:tr w:rsidR="00403B56" w:rsidRPr="00601204" w:rsidTr="00601204">
        <w:trPr>
          <w:trHeight w:val="157"/>
        </w:trPr>
        <w:tc>
          <w:tcPr>
            <w:tcW w:w="834" w:type="pct"/>
          </w:tcPr>
          <w:p w:rsidR="007F71EA" w:rsidRPr="00601204" w:rsidRDefault="007F71EA" w:rsidP="00807649">
            <w:pPr>
              <w:spacing w:line="240" w:lineRule="exact"/>
              <w:jc w:val="center"/>
              <w:rPr>
                <w:sz w:val="20"/>
                <w:szCs w:val="20"/>
              </w:rPr>
            </w:pPr>
            <w:r w:rsidRPr="00601204">
              <w:rPr>
                <w:sz w:val="20"/>
                <w:szCs w:val="20"/>
              </w:rPr>
              <w:t>Вид объектов</w:t>
            </w:r>
          </w:p>
        </w:tc>
        <w:tc>
          <w:tcPr>
            <w:tcW w:w="1514" w:type="pct"/>
          </w:tcPr>
          <w:p w:rsidR="007F71EA" w:rsidRPr="00601204" w:rsidRDefault="007F71EA" w:rsidP="00807649">
            <w:pPr>
              <w:spacing w:line="240" w:lineRule="exact"/>
              <w:jc w:val="center"/>
              <w:rPr>
                <w:sz w:val="20"/>
                <w:szCs w:val="20"/>
              </w:rPr>
            </w:pPr>
            <w:r w:rsidRPr="00601204">
              <w:rPr>
                <w:sz w:val="20"/>
                <w:szCs w:val="20"/>
              </w:rPr>
              <w:t>Тип расчетных показателей</w:t>
            </w:r>
          </w:p>
        </w:tc>
        <w:tc>
          <w:tcPr>
            <w:tcW w:w="2652" w:type="pct"/>
          </w:tcPr>
          <w:p w:rsidR="007F71EA" w:rsidRPr="00601204" w:rsidRDefault="007F71EA" w:rsidP="00807649">
            <w:pPr>
              <w:spacing w:line="240" w:lineRule="exact"/>
              <w:jc w:val="center"/>
              <w:rPr>
                <w:sz w:val="20"/>
                <w:szCs w:val="20"/>
              </w:rPr>
            </w:pPr>
            <w:r w:rsidRPr="00601204">
              <w:rPr>
                <w:sz w:val="20"/>
                <w:szCs w:val="20"/>
              </w:rPr>
              <w:t>Обоснование расчетного показателя</w:t>
            </w:r>
          </w:p>
        </w:tc>
      </w:tr>
      <w:tr w:rsidR="00403B56" w:rsidRPr="00601204" w:rsidTr="00601204">
        <w:tblPrEx>
          <w:tblCellMar>
            <w:left w:w="57" w:type="dxa"/>
            <w:right w:w="57" w:type="dxa"/>
          </w:tblCellMar>
        </w:tblPrEx>
        <w:trPr>
          <w:trHeight w:val="1075"/>
        </w:trPr>
        <w:tc>
          <w:tcPr>
            <w:tcW w:w="834" w:type="pct"/>
            <w:vMerge w:val="restart"/>
            <w:tcBorders>
              <w:bottom w:val="single" w:sz="4" w:space="0" w:color="auto"/>
            </w:tcBorders>
          </w:tcPr>
          <w:p w:rsidR="007F71EA" w:rsidRPr="00601204" w:rsidRDefault="00D508EA" w:rsidP="007F71EA">
            <w:pPr>
              <w:rPr>
                <w:sz w:val="20"/>
                <w:szCs w:val="20"/>
              </w:rPr>
            </w:pPr>
            <w:r>
              <w:rPr>
                <w:sz w:val="20"/>
                <w:szCs w:val="20"/>
              </w:rPr>
              <w:t>с</w:t>
            </w:r>
            <w:r w:rsidR="007F71EA" w:rsidRPr="00601204">
              <w:rPr>
                <w:sz w:val="20"/>
                <w:szCs w:val="20"/>
              </w:rPr>
              <w:t>ооружения по защите территорий от чрезвычайных ситуаций природного и техногенного характера</w:t>
            </w:r>
          </w:p>
        </w:tc>
        <w:tc>
          <w:tcPr>
            <w:tcW w:w="1514" w:type="pct"/>
            <w:tcBorders>
              <w:bottom w:val="single" w:sz="4" w:space="0" w:color="auto"/>
            </w:tcBorders>
          </w:tcPr>
          <w:p w:rsidR="007F71EA" w:rsidRPr="00601204" w:rsidRDefault="0069448C" w:rsidP="00601204">
            <w:pPr>
              <w:jc w:val="center"/>
              <w:rPr>
                <w:sz w:val="20"/>
                <w:szCs w:val="20"/>
              </w:rPr>
            </w:pPr>
            <w:r w:rsidRPr="00601204">
              <w:rPr>
                <w:sz w:val="20"/>
                <w:szCs w:val="20"/>
              </w:rPr>
              <w:t>р</w:t>
            </w:r>
            <w:r w:rsidR="007F71EA" w:rsidRPr="00601204">
              <w:rPr>
                <w:sz w:val="20"/>
                <w:szCs w:val="20"/>
              </w:rPr>
              <w:t>асчетный показатель минимально допустимого уровня обеспеченности</w:t>
            </w:r>
          </w:p>
        </w:tc>
        <w:tc>
          <w:tcPr>
            <w:tcW w:w="2652" w:type="pct"/>
            <w:tcBorders>
              <w:bottom w:val="single" w:sz="4" w:space="0" w:color="auto"/>
            </w:tcBorders>
          </w:tcPr>
          <w:p w:rsidR="007F71EA" w:rsidRPr="00601204" w:rsidRDefault="0069448C" w:rsidP="002268BD">
            <w:pPr>
              <w:jc w:val="center"/>
              <w:rPr>
                <w:sz w:val="20"/>
                <w:szCs w:val="20"/>
              </w:rPr>
            </w:pPr>
            <w:r w:rsidRPr="00601204">
              <w:rPr>
                <w:sz w:val="20"/>
                <w:szCs w:val="20"/>
              </w:rPr>
              <w:t>п</w:t>
            </w:r>
            <w:r w:rsidR="007F71EA" w:rsidRPr="00601204">
              <w:rPr>
                <w:sz w:val="20"/>
                <w:szCs w:val="20"/>
              </w:rPr>
              <w:t>оказатель установлен в соответствии с табл</w:t>
            </w:r>
            <w:r w:rsidRPr="00601204">
              <w:rPr>
                <w:sz w:val="20"/>
                <w:szCs w:val="20"/>
              </w:rPr>
              <w:t>ицей</w:t>
            </w:r>
            <w:r w:rsidR="007F71EA" w:rsidRPr="00601204">
              <w:rPr>
                <w:sz w:val="20"/>
                <w:szCs w:val="20"/>
              </w:rPr>
              <w:t xml:space="preserve"> 1.2.2 РНГП Ставропольского края и </w:t>
            </w:r>
            <w:r w:rsidR="002268BD">
              <w:rPr>
                <w:sz w:val="20"/>
                <w:szCs w:val="20"/>
              </w:rPr>
              <w:t xml:space="preserve">в связи </w:t>
            </w:r>
            <w:r w:rsidR="002268BD">
              <w:rPr>
                <w:sz w:val="20"/>
                <w:szCs w:val="20"/>
              </w:rPr>
              <w:br/>
              <w:t xml:space="preserve">с </w:t>
            </w:r>
            <w:r w:rsidR="007F71EA" w:rsidRPr="00601204">
              <w:rPr>
                <w:sz w:val="20"/>
                <w:szCs w:val="20"/>
              </w:rPr>
              <w:t>необходимостью 100-процентной обеспеченности предупреждения и защиты населения города Ставрополя от ЧС природного и техногенного характера</w:t>
            </w:r>
          </w:p>
        </w:tc>
      </w:tr>
      <w:tr w:rsidR="00403B56" w:rsidRPr="00601204" w:rsidTr="00601204">
        <w:tblPrEx>
          <w:tblCellMar>
            <w:left w:w="57" w:type="dxa"/>
            <w:right w:w="57" w:type="dxa"/>
          </w:tblCellMar>
        </w:tblPrEx>
        <w:tc>
          <w:tcPr>
            <w:tcW w:w="834" w:type="pct"/>
            <w:vMerge/>
          </w:tcPr>
          <w:p w:rsidR="007F71EA" w:rsidRPr="00601204" w:rsidRDefault="007F71EA" w:rsidP="007F71EA">
            <w:pPr>
              <w:rPr>
                <w:sz w:val="20"/>
                <w:szCs w:val="20"/>
              </w:rPr>
            </w:pPr>
          </w:p>
        </w:tc>
        <w:tc>
          <w:tcPr>
            <w:tcW w:w="1514" w:type="pct"/>
          </w:tcPr>
          <w:p w:rsidR="007F71EA" w:rsidRPr="00601204" w:rsidRDefault="0069448C" w:rsidP="00601204">
            <w:pPr>
              <w:jc w:val="center"/>
              <w:rPr>
                <w:sz w:val="20"/>
                <w:szCs w:val="20"/>
              </w:rPr>
            </w:pPr>
            <w:r w:rsidRPr="00601204">
              <w:rPr>
                <w:sz w:val="20"/>
                <w:szCs w:val="20"/>
              </w:rPr>
              <w:t>р</w:t>
            </w:r>
            <w:r w:rsidR="007F71EA" w:rsidRPr="00601204">
              <w:rPr>
                <w:sz w:val="20"/>
                <w:szCs w:val="20"/>
              </w:rPr>
              <w:t>асчетный показатель максимально допустимого уровня территориальной доступности</w:t>
            </w:r>
          </w:p>
        </w:tc>
        <w:tc>
          <w:tcPr>
            <w:tcW w:w="2652" w:type="pct"/>
          </w:tcPr>
          <w:p w:rsidR="007F71EA" w:rsidRPr="00601204" w:rsidRDefault="0069448C" w:rsidP="00601204">
            <w:pPr>
              <w:jc w:val="center"/>
              <w:rPr>
                <w:sz w:val="20"/>
                <w:szCs w:val="20"/>
              </w:rPr>
            </w:pPr>
            <w:r w:rsidRPr="00601204">
              <w:rPr>
                <w:sz w:val="20"/>
                <w:szCs w:val="20"/>
              </w:rPr>
              <w:t>у</w:t>
            </w:r>
            <w:r w:rsidR="007F71EA" w:rsidRPr="00601204">
              <w:rPr>
                <w:sz w:val="20"/>
                <w:szCs w:val="20"/>
              </w:rPr>
              <w:t>ровень территориальной доступности не</w:t>
            </w:r>
            <w:r w:rsidRPr="00601204">
              <w:rPr>
                <w:sz w:val="20"/>
                <w:szCs w:val="20"/>
              </w:rPr>
              <w:t> </w:t>
            </w:r>
            <w:r w:rsidR="007F71EA" w:rsidRPr="00601204">
              <w:rPr>
                <w:sz w:val="20"/>
                <w:szCs w:val="20"/>
              </w:rPr>
              <w:t>нормируется</w:t>
            </w:r>
          </w:p>
        </w:tc>
      </w:tr>
    </w:tbl>
    <w:p w:rsidR="007F71EA" w:rsidRPr="00403B56" w:rsidRDefault="007F71EA" w:rsidP="007F71EA">
      <w:pPr>
        <w:ind w:firstLine="709"/>
        <w:rPr>
          <w:sz w:val="28"/>
          <w:szCs w:val="28"/>
        </w:rPr>
      </w:pPr>
    </w:p>
    <w:p w:rsidR="00956398" w:rsidRPr="00403B56" w:rsidRDefault="00956398" w:rsidP="00956398">
      <w:pPr>
        <w:widowControl w:val="0"/>
        <w:tabs>
          <w:tab w:val="left" w:pos="993"/>
          <w:tab w:val="left" w:pos="1276"/>
        </w:tabs>
        <w:autoSpaceDE w:val="0"/>
        <w:autoSpaceDN w:val="0"/>
        <w:spacing w:line="240" w:lineRule="exact"/>
        <w:jc w:val="center"/>
        <w:rPr>
          <w:sz w:val="28"/>
          <w:szCs w:val="28"/>
        </w:rPr>
      </w:pPr>
      <w:r w:rsidRPr="00403B56">
        <w:rPr>
          <w:sz w:val="28"/>
          <w:szCs w:val="28"/>
        </w:rPr>
        <w:t>ЧАСТЬ III</w:t>
      </w:r>
    </w:p>
    <w:p w:rsidR="00956398" w:rsidRPr="00403B56" w:rsidRDefault="00956398" w:rsidP="00956398">
      <w:pPr>
        <w:widowControl w:val="0"/>
        <w:tabs>
          <w:tab w:val="left" w:pos="993"/>
          <w:tab w:val="left" w:pos="1276"/>
        </w:tabs>
        <w:autoSpaceDE w:val="0"/>
        <w:autoSpaceDN w:val="0"/>
        <w:spacing w:line="240" w:lineRule="exact"/>
        <w:jc w:val="center"/>
        <w:rPr>
          <w:caps/>
          <w:sz w:val="28"/>
          <w:szCs w:val="28"/>
        </w:rPr>
      </w:pPr>
      <w:r w:rsidRPr="00403B56">
        <w:rPr>
          <w:caps/>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956398" w:rsidRPr="00403B56" w:rsidRDefault="00956398" w:rsidP="00956398">
      <w:pPr>
        <w:widowControl w:val="0"/>
        <w:tabs>
          <w:tab w:val="left" w:pos="993"/>
          <w:tab w:val="left" w:pos="1276"/>
        </w:tabs>
        <w:autoSpaceDE w:val="0"/>
        <w:autoSpaceDN w:val="0"/>
        <w:ind w:firstLine="709"/>
        <w:jc w:val="both"/>
        <w:rPr>
          <w:sz w:val="28"/>
          <w:szCs w:val="28"/>
        </w:rPr>
      </w:pPr>
    </w:p>
    <w:p w:rsidR="001A22A3" w:rsidRPr="00403B56" w:rsidRDefault="001E3BEF" w:rsidP="001A22A3">
      <w:pPr>
        <w:widowControl w:val="0"/>
        <w:tabs>
          <w:tab w:val="left" w:pos="993"/>
          <w:tab w:val="left" w:pos="1276"/>
        </w:tabs>
        <w:autoSpaceDE w:val="0"/>
        <w:autoSpaceDN w:val="0"/>
        <w:ind w:firstLine="709"/>
        <w:jc w:val="both"/>
        <w:rPr>
          <w:sz w:val="28"/>
          <w:szCs w:val="28"/>
        </w:rPr>
      </w:pPr>
      <w:r w:rsidRPr="00403B56">
        <w:rPr>
          <w:sz w:val="28"/>
          <w:szCs w:val="28"/>
        </w:rPr>
        <w:t>33. </w:t>
      </w:r>
      <w:r w:rsidR="001A22A3" w:rsidRPr="00403B56">
        <w:rPr>
          <w:sz w:val="28"/>
          <w:szCs w:val="28"/>
        </w:rPr>
        <w:t>В соответствии с требованиями ч</w:t>
      </w:r>
      <w:r w:rsidR="00381B6D" w:rsidRPr="00403B56">
        <w:rPr>
          <w:sz w:val="28"/>
          <w:szCs w:val="28"/>
        </w:rPr>
        <w:t>асти</w:t>
      </w:r>
      <w:r w:rsidR="001A22A3" w:rsidRPr="00403B56">
        <w:rPr>
          <w:sz w:val="28"/>
          <w:szCs w:val="28"/>
        </w:rPr>
        <w:t xml:space="preserve"> 3 ст</w:t>
      </w:r>
      <w:r w:rsidR="00381B6D" w:rsidRPr="00403B56">
        <w:rPr>
          <w:sz w:val="28"/>
          <w:szCs w:val="28"/>
        </w:rPr>
        <w:t>атьи</w:t>
      </w:r>
      <w:r w:rsidR="001A22A3" w:rsidRPr="00403B56">
        <w:rPr>
          <w:sz w:val="28"/>
          <w:szCs w:val="28"/>
        </w:rPr>
        <w:t xml:space="preserve"> 24 </w:t>
      </w:r>
      <w:proofErr w:type="spellStart"/>
      <w:r w:rsidR="001A22A3" w:rsidRPr="00403B56">
        <w:rPr>
          <w:sz w:val="28"/>
          <w:szCs w:val="28"/>
        </w:rPr>
        <w:t>ГрК</w:t>
      </w:r>
      <w:proofErr w:type="spellEnd"/>
      <w:r w:rsidR="001A22A3" w:rsidRPr="00403B56">
        <w:rPr>
          <w:sz w:val="28"/>
          <w:szCs w:val="28"/>
        </w:rPr>
        <w:t xml:space="preserve"> РФ </w:t>
      </w:r>
      <w:r w:rsidR="001A22A3" w:rsidRPr="00403B56">
        <w:rPr>
          <w:sz w:val="28"/>
          <w:szCs w:val="28"/>
        </w:rPr>
        <w:lastRenderedPageBreak/>
        <w:t xml:space="preserve">подготовка проекта генерального плана городского поселения осуществляется с учетом РНГП и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001A22A3" w:rsidRPr="00403B56">
        <w:rPr>
          <w:sz w:val="28"/>
          <w:szCs w:val="28"/>
        </w:rPr>
        <w:t>.</w:t>
      </w:r>
    </w:p>
    <w:p w:rsidR="001A22A3" w:rsidRPr="00403B56" w:rsidRDefault="001A22A3" w:rsidP="001A22A3">
      <w:pPr>
        <w:widowControl w:val="0"/>
        <w:tabs>
          <w:tab w:val="left" w:pos="993"/>
          <w:tab w:val="left" w:pos="1276"/>
        </w:tabs>
        <w:autoSpaceDE w:val="0"/>
        <w:autoSpaceDN w:val="0"/>
        <w:ind w:firstLine="709"/>
        <w:jc w:val="both"/>
        <w:rPr>
          <w:sz w:val="28"/>
          <w:szCs w:val="28"/>
        </w:rPr>
      </w:pPr>
      <w:proofErr w:type="gramStart"/>
      <w:r w:rsidRPr="00403B56">
        <w:rPr>
          <w:sz w:val="28"/>
          <w:szCs w:val="28"/>
        </w:rPr>
        <w:t>В соответствии с требованиями п</w:t>
      </w:r>
      <w:r w:rsidR="00381B6D" w:rsidRPr="00403B56">
        <w:rPr>
          <w:sz w:val="28"/>
          <w:szCs w:val="28"/>
        </w:rPr>
        <w:t>ункта</w:t>
      </w:r>
      <w:r w:rsidRPr="00403B56">
        <w:rPr>
          <w:sz w:val="28"/>
          <w:szCs w:val="28"/>
        </w:rPr>
        <w:t xml:space="preserve"> 4 ч</w:t>
      </w:r>
      <w:r w:rsidR="00381B6D" w:rsidRPr="00403B56">
        <w:rPr>
          <w:sz w:val="28"/>
          <w:szCs w:val="28"/>
        </w:rPr>
        <w:t>асти</w:t>
      </w:r>
      <w:r w:rsidRPr="00403B56">
        <w:rPr>
          <w:sz w:val="28"/>
          <w:szCs w:val="28"/>
        </w:rPr>
        <w:t xml:space="preserve"> 6 ст</w:t>
      </w:r>
      <w:r w:rsidR="00381B6D" w:rsidRPr="00403B56">
        <w:rPr>
          <w:sz w:val="28"/>
          <w:szCs w:val="28"/>
        </w:rPr>
        <w:t>атьи</w:t>
      </w:r>
      <w:r w:rsidRPr="00403B56">
        <w:rPr>
          <w:sz w:val="28"/>
          <w:szCs w:val="28"/>
        </w:rPr>
        <w:t xml:space="preserve"> 30 </w:t>
      </w:r>
      <w:proofErr w:type="spellStart"/>
      <w:r w:rsidRPr="00403B56">
        <w:rPr>
          <w:sz w:val="28"/>
          <w:szCs w:val="28"/>
        </w:rPr>
        <w:t>ГрК</w:t>
      </w:r>
      <w:proofErr w:type="spellEnd"/>
      <w:r w:rsidRPr="00403B56">
        <w:rPr>
          <w:sz w:val="28"/>
          <w:szCs w:val="28"/>
        </w:rPr>
        <w:t xml:space="preserve"> РФ</w:t>
      </w:r>
      <w:r w:rsidR="003032CE">
        <w:rPr>
          <w:sz w:val="28"/>
          <w:szCs w:val="28"/>
        </w:rPr>
        <w:br/>
      </w:r>
      <w:r w:rsidRPr="00403B56">
        <w:rPr>
          <w:sz w:val="28"/>
          <w:szCs w:val="28"/>
        </w:rPr>
        <w:t>при подготовке правил землепользования и застройки в границах зоны,</w:t>
      </w:r>
      <w:r w:rsidR="003032CE">
        <w:rPr>
          <w:sz w:val="28"/>
          <w:szCs w:val="28"/>
        </w:rPr>
        <w:br/>
      </w:r>
      <w:r w:rsidRPr="00403B56">
        <w:rPr>
          <w:sz w:val="28"/>
          <w:szCs w:val="28"/>
        </w:rPr>
        <w:t>в которой предусматривается осуществление деятельности по комплексному развитию территории</w:t>
      </w:r>
      <w:r w:rsidR="004752E5">
        <w:rPr>
          <w:sz w:val="28"/>
          <w:szCs w:val="28"/>
        </w:rPr>
        <w:t xml:space="preserve"> (далее – КРТ)</w:t>
      </w:r>
      <w:r w:rsidRPr="00403B56">
        <w:rPr>
          <w:sz w:val="28"/>
          <w:szCs w:val="28"/>
        </w:rPr>
        <w:t xml:space="preserve">, необходимо установить </w:t>
      </w:r>
      <w:r w:rsidR="002268BD">
        <w:rPr>
          <w:sz w:val="28"/>
          <w:szCs w:val="28"/>
        </w:rPr>
        <w:br/>
      </w:r>
      <w:r w:rsidRPr="00403B56">
        <w:rPr>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003032CE">
        <w:rPr>
          <w:sz w:val="28"/>
          <w:szCs w:val="28"/>
        </w:rPr>
        <w:br/>
      </w:r>
      <w:r w:rsidRPr="00403B56">
        <w:rPr>
          <w:sz w:val="28"/>
          <w:szCs w:val="28"/>
        </w:rPr>
        <w:t>уровня территориальной доступности указанных объектов для населения,</w:t>
      </w:r>
      <w:r w:rsidR="003032CE">
        <w:rPr>
          <w:sz w:val="28"/>
          <w:szCs w:val="28"/>
        </w:rPr>
        <w:br/>
      </w:r>
      <w:r w:rsidRPr="00403B56">
        <w:rPr>
          <w:sz w:val="28"/>
          <w:szCs w:val="28"/>
        </w:rPr>
        <w:t>то есть</w:t>
      </w:r>
      <w:proofErr w:type="gramEnd"/>
      <w:r w:rsidRPr="00403B56">
        <w:rPr>
          <w:sz w:val="28"/>
          <w:szCs w:val="28"/>
        </w:rPr>
        <w:t xml:space="preserve"> </w:t>
      </w:r>
      <w:proofErr w:type="gramStart"/>
      <w:r w:rsidRPr="00403B56">
        <w:rPr>
          <w:sz w:val="28"/>
          <w:szCs w:val="28"/>
        </w:rPr>
        <w:t xml:space="preserve">аналогичные показателям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w:t>
      </w:r>
      <w:r w:rsidRPr="00403B56">
        <w:rPr>
          <w:sz w:val="28"/>
          <w:szCs w:val="28"/>
        </w:rPr>
        <w:t>.</w:t>
      </w:r>
      <w:proofErr w:type="gramEnd"/>
    </w:p>
    <w:p w:rsidR="001A22A3" w:rsidRPr="00403B56" w:rsidRDefault="001A22A3" w:rsidP="001A22A3">
      <w:pPr>
        <w:widowControl w:val="0"/>
        <w:tabs>
          <w:tab w:val="left" w:pos="993"/>
          <w:tab w:val="left" w:pos="1276"/>
        </w:tabs>
        <w:autoSpaceDE w:val="0"/>
        <w:autoSpaceDN w:val="0"/>
        <w:ind w:firstLine="709"/>
        <w:jc w:val="both"/>
        <w:rPr>
          <w:sz w:val="28"/>
          <w:szCs w:val="28"/>
        </w:rPr>
      </w:pPr>
      <w:r w:rsidRPr="00403B56">
        <w:rPr>
          <w:sz w:val="28"/>
          <w:szCs w:val="28"/>
        </w:rPr>
        <w:t>В соответствии с требованиями ч</w:t>
      </w:r>
      <w:r w:rsidR="00381B6D" w:rsidRPr="00403B56">
        <w:rPr>
          <w:sz w:val="28"/>
          <w:szCs w:val="28"/>
        </w:rPr>
        <w:t>асти</w:t>
      </w:r>
      <w:r w:rsidRPr="00403B56">
        <w:rPr>
          <w:sz w:val="28"/>
          <w:szCs w:val="28"/>
        </w:rPr>
        <w:t xml:space="preserve"> 10 ст</w:t>
      </w:r>
      <w:r w:rsidR="00381B6D" w:rsidRPr="00403B56">
        <w:rPr>
          <w:sz w:val="28"/>
          <w:szCs w:val="28"/>
        </w:rPr>
        <w:t>атьи</w:t>
      </w:r>
      <w:r w:rsidRPr="00403B56">
        <w:rPr>
          <w:sz w:val="28"/>
          <w:szCs w:val="28"/>
        </w:rPr>
        <w:t xml:space="preserve"> 45 </w:t>
      </w:r>
      <w:proofErr w:type="spellStart"/>
      <w:r w:rsidRPr="00403B56">
        <w:rPr>
          <w:sz w:val="28"/>
          <w:szCs w:val="28"/>
        </w:rPr>
        <w:t>ГрК</w:t>
      </w:r>
      <w:proofErr w:type="spellEnd"/>
      <w:r w:rsidRPr="00403B56">
        <w:rPr>
          <w:sz w:val="28"/>
          <w:szCs w:val="28"/>
        </w:rPr>
        <w:t xml:space="preserve"> РФ подготовка документации по планировке территории осуществляется в соответствии с </w:t>
      </w:r>
      <w:r w:rsidR="00381B6D" w:rsidRPr="00403B56">
        <w:rPr>
          <w:sz w:val="28"/>
          <w:szCs w:val="28"/>
        </w:rPr>
        <w:t>нормативами градостроительного проектирования</w:t>
      </w:r>
      <w:r w:rsidRPr="00403B56">
        <w:rPr>
          <w:sz w:val="28"/>
          <w:szCs w:val="28"/>
        </w:rPr>
        <w:t>.</w:t>
      </w:r>
    </w:p>
    <w:p w:rsidR="001A22A3" w:rsidRPr="00403B56" w:rsidRDefault="001A22A3" w:rsidP="001A22A3">
      <w:pPr>
        <w:widowControl w:val="0"/>
        <w:tabs>
          <w:tab w:val="left" w:pos="993"/>
          <w:tab w:val="left" w:pos="1276"/>
        </w:tabs>
        <w:autoSpaceDE w:val="0"/>
        <w:autoSpaceDN w:val="0"/>
        <w:ind w:firstLine="709"/>
        <w:jc w:val="both"/>
        <w:rPr>
          <w:sz w:val="28"/>
          <w:szCs w:val="28"/>
        </w:rPr>
      </w:pPr>
      <w:r w:rsidRPr="00403B56">
        <w:rPr>
          <w:sz w:val="28"/>
          <w:szCs w:val="28"/>
        </w:rPr>
        <w:t xml:space="preserve">Нормативы градостроительного проектирования применяются при разработке, согласовании, утверждении и реализации документов территориального планирования и градостроительного зонирования </w:t>
      </w:r>
      <w:r w:rsidR="003032CE">
        <w:rPr>
          <w:sz w:val="28"/>
          <w:szCs w:val="28"/>
        </w:rPr>
        <w:br/>
      </w:r>
      <w:r w:rsidRPr="00403B56">
        <w:rPr>
          <w:sz w:val="28"/>
          <w:szCs w:val="28"/>
        </w:rPr>
        <w:t xml:space="preserve">города Ставрополя, документации по планировке территории, </w:t>
      </w:r>
      <w:r w:rsidR="003032CE">
        <w:rPr>
          <w:sz w:val="28"/>
          <w:szCs w:val="28"/>
        </w:rPr>
        <w:br/>
      </w:r>
      <w:r w:rsidRPr="00403B56">
        <w:rPr>
          <w:sz w:val="28"/>
          <w:szCs w:val="28"/>
        </w:rPr>
        <w:t xml:space="preserve">а также при архитектурно-строительном проектировании и обязательны </w:t>
      </w:r>
      <w:r w:rsidR="003032CE">
        <w:rPr>
          <w:sz w:val="28"/>
          <w:szCs w:val="28"/>
        </w:rPr>
        <w:br/>
      </w:r>
      <w:r w:rsidRPr="00403B56">
        <w:rPr>
          <w:sz w:val="28"/>
          <w:szCs w:val="28"/>
        </w:rPr>
        <w:t>для исполнения всеми субъектами градостроительной деятельности, осуществляющими свою деятельность на территории города Ставрополя, независимо от их организационно-правовой формы.</w:t>
      </w:r>
    </w:p>
    <w:p w:rsidR="001A22A3" w:rsidRPr="00403B56" w:rsidRDefault="001A22A3" w:rsidP="001A22A3">
      <w:pPr>
        <w:widowControl w:val="0"/>
        <w:tabs>
          <w:tab w:val="left" w:pos="993"/>
          <w:tab w:val="left" w:pos="1276"/>
        </w:tabs>
        <w:autoSpaceDE w:val="0"/>
        <w:autoSpaceDN w:val="0"/>
        <w:spacing w:line="252" w:lineRule="auto"/>
        <w:ind w:firstLine="709"/>
        <w:jc w:val="both"/>
        <w:rPr>
          <w:sz w:val="28"/>
          <w:szCs w:val="28"/>
        </w:rPr>
      </w:pPr>
      <w:r w:rsidRPr="00403B56">
        <w:rPr>
          <w:sz w:val="28"/>
          <w:szCs w:val="28"/>
        </w:rPr>
        <w:t>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w:t>
      </w:r>
    </w:p>
    <w:p w:rsidR="001A22A3" w:rsidRPr="00403B56" w:rsidRDefault="001A22A3" w:rsidP="001A22A3">
      <w:pPr>
        <w:widowControl w:val="0"/>
        <w:tabs>
          <w:tab w:val="left" w:pos="993"/>
          <w:tab w:val="left" w:pos="1276"/>
        </w:tabs>
        <w:autoSpaceDE w:val="0"/>
        <w:autoSpaceDN w:val="0"/>
        <w:spacing w:line="252" w:lineRule="auto"/>
        <w:ind w:firstLine="709"/>
        <w:jc w:val="both"/>
        <w:rPr>
          <w:sz w:val="28"/>
          <w:szCs w:val="28"/>
        </w:rPr>
      </w:pPr>
      <w:r w:rsidRPr="00403B56">
        <w:rPr>
          <w:sz w:val="28"/>
          <w:szCs w:val="28"/>
        </w:rPr>
        <w:t xml:space="preserve">В вопросах, не рассматриваемых в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11" w:history="1">
        <w:r w:rsidRPr="00403B56">
          <w:rPr>
            <w:sz w:val="28"/>
            <w:szCs w:val="28"/>
          </w:rPr>
          <w:t>закона</w:t>
        </w:r>
      </w:hyperlink>
      <w:r w:rsidRPr="00403B56">
        <w:rPr>
          <w:sz w:val="28"/>
          <w:szCs w:val="28"/>
        </w:rPr>
        <w:t xml:space="preserve"> </w:t>
      </w:r>
      <w:r w:rsidR="00C94F9E" w:rsidRPr="00403B56">
        <w:rPr>
          <w:sz w:val="28"/>
          <w:szCs w:val="28"/>
        </w:rPr>
        <w:br/>
        <w:t>от 27</w:t>
      </w:r>
      <w:r w:rsidR="00B31E1A">
        <w:rPr>
          <w:sz w:val="28"/>
          <w:szCs w:val="28"/>
        </w:rPr>
        <w:t xml:space="preserve"> декабря </w:t>
      </w:r>
      <w:r w:rsidR="00C94F9E" w:rsidRPr="00403B56">
        <w:rPr>
          <w:sz w:val="28"/>
          <w:szCs w:val="28"/>
        </w:rPr>
        <w:t xml:space="preserve">2002 </w:t>
      </w:r>
      <w:r w:rsidR="00B31E1A">
        <w:rPr>
          <w:sz w:val="28"/>
          <w:szCs w:val="28"/>
        </w:rPr>
        <w:t xml:space="preserve">г. </w:t>
      </w:r>
      <w:r w:rsidR="00C94F9E" w:rsidRPr="00403B56">
        <w:rPr>
          <w:sz w:val="28"/>
          <w:szCs w:val="28"/>
        </w:rPr>
        <w:t>№ 184-ФЗ «О техническом регулировании».</w:t>
      </w:r>
    </w:p>
    <w:p w:rsidR="001A22A3" w:rsidRPr="00403B56" w:rsidRDefault="001A22A3" w:rsidP="001A22A3">
      <w:pPr>
        <w:widowControl w:val="0"/>
        <w:tabs>
          <w:tab w:val="left" w:pos="993"/>
          <w:tab w:val="left" w:pos="1276"/>
        </w:tabs>
        <w:autoSpaceDE w:val="0"/>
        <w:autoSpaceDN w:val="0"/>
        <w:ind w:firstLine="709"/>
        <w:jc w:val="both"/>
        <w:rPr>
          <w:sz w:val="28"/>
          <w:szCs w:val="28"/>
        </w:rPr>
      </w:pPr>
      <w:r w:rsidRPr="00403B56">
        <w:rPr>
          <w:sz w:val="28"/>
          <w:szCs w:val="28"/>
        </w:rPr>
        <w:t>При отмене и (или) изменении действующих нормативных документов, в том числе тех, на которые дается ссылка в нормативах градостроительного проектирования, следует руководствоваться нормами, вводимыми взамен отмененных, и (или) измененными нормами.</w:t>
      </w:r>
    </w:p>
    <w:p w:rsidR="006E46C9" w:rsidRDefault="001A22A3" w:rsidP="001A22A3">
      <w:pPr>
        <w:widowControl w:val="0"/>
        <w:tabs>
          <w:tab w:val="left" w:pos="993"/>
          <w:tab w:val="left" w:pos="1276"/>
        </w:tabs>
        <w:autoSpaceDE w:val="0"/>
        <w:autoSpaceDN w:val="0"/>
        <w:ind w:firstLine="709"/>
        <w:jc w:val="both"/>
        <w:rPr>
          <w:sz w:val="28"/>
          <w:szCs w:val="28"/>
        </w:rPr>
      </w:pPr>
      <w:r w:rsidRPr="00403B56">
        <w:rPr>
          <w:sz w:val="28"/>
          <w:szCs w:val="28"/>
        </w:rPr>
        <w:t xml:space="preserve">34. Учет расчетных показателей </w:t>
      </w:r>
      <w:r w:rsidR="002B0D05" w:rsidRPr="00403B56">
        <w:rPr>
          <w:sz w:val="28"/>
          <w:szCs w:val="28"/>
        </w:rPr>
        <w:t>нормативы градостроительного проектирования</w:t>
      </w:r>
      <w:r w:rsidRPr="00403B56">
        <w:rPr>
          <w:sz w:val="28"/>
          <w:szCs w:val="28"/>
        </w:rPr>
        <w:t xml:space="preserve"> при подготовке документов территориального планирования (</w:t>
      </w:r>
      <w:r w:rsidR="00C94F9E" w:rsidRPr="00403B56">
        <w:rPr>
          <w:sz w:val="28"/>
          <w:szCs w:val="28"/>
        </w:rPr>
        <w:t xml:space="preserve">далее - </w:t>
      </w:r>
      <w:r w:rsidRPr="00403B56">
        <w:rPr>
          <w:sz w:val="28"/>
          <w:szCs w:val="28"/>
        </w:rPr>
        <w:t xml:space="preserve">ДТП), документации по планировке территории </w:t>
      </w:r>
      <w:r w:rsidR="003032CE">
        <w:rPr>
          <w:sz w:val="28"/>
          <w:szCs w:val="28"/>
        </w:rPr>
        <w:br/>
      </w:r>
      <w:r w:rsidRPr="00403B56">
        <w:rPr>
          <w:sz w:val="28"/>
          <w:szCs w:val="28"/>
        </w:rPr>
        <w:t>(</w:t>
      </w:r>
      <w:r w:rsidR="00C94F9E" w:rsidRPr="00403B56">
        <w:rPr>
          <w:sz w:val="28"/>
          <w:szCs w:val="28"/>
        </w:rPr>
        <w:t xml:space="preserve">далее – </w:t>
      </w:r>
      <w:r w:rsidRPr="00403B56">
        <w:rPr>
          <w:sz w:val="28"/>
          <w:szCs w:val="28"/>
        </w:rPr>
        <w:t>ДППТ) и правил землепользования и застройки (</w:t>
      </w:r>
      <w:r w:rsidR="00C94F9E" w:rsidRPr="00403B56">
        <w:rPr>
          <w:sz w:val="28"/>
          <w:szCs w:val="28"/>
        </w:rPr>
        <w:t xml:space="preserve">далее – </w:t>
      </w:r>
      <w:r w:rsidRPr="00403B56">
        <w:rPr>
          <w:sz w:val="28"/>
          <w:szCs w:val="28"/>
        </w:rPr>
        <w:t xml:space="preserve">ПЗЗ) </w:t>
      </w:r>
      <w:r w:rsidR="003032CE">
        <w:rPr>
          <w:sz w:val="28"/>
          <w:szCs w:val="28"/>
        </w:rPr>
        <w:br/>
      </w:r>
      <w:r w:rsidRPr="00403B56">
        <w:rPr>
          <w:sz w:val="28"/>
          <w:szCs w:val="28"/>
        </w:rPr>
        <w:t xml:space="preserve">(для определения расчетных показателей для целей КРТ) приведен </w:t>
      </w:r>
      <w:r w:rsidR="003032CE">
        <w:rPr>
          <w:sz w:val="28"/>
          <w:szCs w:val="28"/>
        </w:rPr>
        <w:br/>
      </w:r>
      <w:r w:rsidRPr="00403B56">
        <w:rPr>
          <w:sz w:val="28"/>
          <w:szCs w:val="28"/>
        </w:rPr>
        <w:t>в таблице 36.</w:t>
      </w:r>
    </w:p>
    <w:p w:rsidR="003032CE" w:rsidRDefault="003032CE" w:rsidP="001A22A3">
      <w:pPr>
        <w:widowControl w:val="0"/>
        <w:tabs>
          <w:tab w:val="left" w:pos="993"/>
          <w:tab w:val="left" w:pos="1276"/>
        </w:tabs>
        <w:autoSpaceDE w:val="0"/>
        <w:autoSpaceDN w:val="0"/>
        <w:ind w:firstLine="709"/>
        <w:jc w:val="both"/>
        <w:rPr>
          <w:sz w:val="28"/>
          <w:szCs w:val="28"/>
        </w:rPr>
      </w:pPr>
    </w:p>
    <w:p w:rsidR="006E46C9" w:rsidRPr="00403B56" w:rsidRDefault="001A22A3" w:rsidP="001A22A3">
      <w:pPr>
        <w:widowControl w:val="0"/>
        <w:tabs>
          <w:tab w:val="left" w:pos="993"/>
          <w:tab w:val="left" w:pos="1276"/>
        </w:tabs>
        <w:autoSpaceDE w:val="0"/>
        <w:autoSpaceDN w:val="0"/>
        <w:ind w:firstLine="709"/>
        <w:jc w:val="right"/>
        <w:rPr>
          <w:sz w:val="28"/>
          <w:szCs w:val="28"/>
        </w:rPr>
      </w:pPr>
      <w:r w:rsidRPr="00403B56">
        <w:rPr>
          <w:sz w:val="28"/>
          <w:szCs w:val="28"/>
        </w:rPr>
        <w:lastRenderedPageBreak/>
        <w:t>Таблица 36</w:t>
      </w:r>
    </w:p>
    <w:tbl>
      <w:tblPr>
        <w:tblStyle w:val="af"/>
        <w:tblW w:w="0" w:type="auto"/>
        <w:tblInd w:w="108" w:type="dxa"/>
        <w:tblBorders>
          <w:bottom w:val="none" w:sz="0" w:space="0" w:color="auto"/>
          <w:insideH w:val="none" w:sz="0" w:space="0" w:color="auto"/>
          <w:insideV w:val="none" w:sz="0" w:space="0" w:color="auto"/>
        </w:tblBorders>
        <w:tblLook w:val="04A0" w:firstRow="1" w:lastRow="0" w:firstColumn="1" w:lastColumn="0" w:noHBand="0" w:noVBand="1"/>
      </w:tblPr>
      <w:tblGrid>
        <w:gridCol w:w="5529"/>
        <w:gridCol w:w="1842"/>
        <w:gridCol w:w="993"/>
        <w:gridCol w:w="992"/>
      </w:tblGrid>
      <w:tr w:rsidR="00403B56" w:rsidRPr="00D508EA" w:rsidTr="00D508EA">
        <w:trPr>
          <w:trHeight w:val="322"/>
        </w:trPr>
        <w:tc>
          <w:tcPr>
            <w:tcW w:w="5529" w:type="dxa"/>
            <w:vMerge w:val="restart"/>
            <w:tcBorders>
              <w:top w:val="single" w:sz="4" w:space="0" w:color="auto"/>
              <w:right w:val="single" w:sz="4" w:space="0" w:color="auto"/>
            </w:tcBorders>
          </w:tcPr>
          <w:p w:rsidR="0030677F" w:rsidRPr="00D508EA" w:rsidRDefault="0030677F" w:rsidP="00C94F9E">
            <w:pPr>
              <w:jc w:val="center"/>
              <w:rPr>
                <w:sz w:val="20"/>
                <w:szCs w:val="20"/>
              </w:rPr>
            </w:pPr>
            <w:r w:rsidRPr="00D508EA">
              <w:rPr>
                <w:sz w:val="20"/>
                <w:szCs w:val="20"/>
              </w:rPr>
              <w:t>Наименование расчетных показателей</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C94F9E" w:rsidRPr="00D508EA" w:rsidRDefault="0030677F" w:rsidP="00D508EA">
            <w:pPr>
              <w:jc w:val="center"/>
              <w:rPr>
                <w:sz w:val="20"/>
                <w:szCs w:val="20"/>
              </w:rPr>
            </w:pPr>
            <w:r w:rsidRPr="00D508EA">
              <w:rPr>
                <w:sz w:val="20"/>
                <w:szCs w:val="20"/>
              </w:rPr>
              <w:t>Наименование документации</w:t>
            </w:r>
          </w:p>
        </w:tc>
      </w:tr>
      <w:tr w:rsidR="00403B56" w:rsidRPr="00D508EA" w:rsidTr="00D508EA">
        <w:trPr>
          <w:trHeight w:val="146"/>
        </w:trPr>
        <w:tc>
          <w:tcPr>
            <w:tcW w:w="5529" w:type="dxa"/>
            <w:vMerge/>
            <w:tcBorders>
              <w:top w:val="nil"/>
              <w:right w:val="single" w:sz="4" w:space="0" w:color="auto"/>
            </w:tcBorders>
            <w:vAlign w:val="center"/>
          </w:tcPr>
          <w:p w:rsidR="0030677F" w:rsidRPr="00D508EA" w:rsidRDefault="0030677F" w:rsidP="0030677F">
            <w:pPr>
              <w:widowControl w:val="0"/>
              <w:tabs>
                <w:tab w:val="left" w:pos="993"/>
                <w:tab w:val="left" w:pos="1276"/>
              </w:tabs>
              <w:autoSpaceDE w:val="0"/>
              <w:autoSpaceDN w:val="0"/>
              <w:jc w:val="center"/>
              <w:rPr>
                <w:sz w:val="20"/>
                <w:szCs w:val="20"/>
              </w:rPr>
            </w:pPr>
          </w:p>
        </w:tc>
        <w:tc>
          <w:tcPr>
            <w:tcW w:w="1842" w:type="dxa"/>
            <w:tcBorders>
              <w:top w:val="single" w:sz="4" w:space="0" w:color="auto"/>
              <w:left w:val="single" w:sz="4" w:space="0" w:color="auto"/>
              <w:right w:val="single" w:sz="4" w:space="0" w:color="auto"/>
            </w:tcBorders>
            <w:vAlign w:val="center"/>
          </w:tcPr>
          <w:p w:rsidR="0030677F" w:rsidRPr="00D508EA" w:rsidRDefault="0030677F" w:rsidP="009A2A4E">
            <w:pPr>
              <w:widowControl w:val="0"/>
              <w:tabs>
                <w:tab w:val="left" w:pos="993"/>
                <w:tab w:val="left" w:pos="1276"/>
              </w:tabs>
              <w:autoSpaceDE w:val="0"/>
              <w:autoSpaceDN w:val="0"/>
              <w:jc w:val="center"/>
              <w:rPr>
                <w:sz w:val="20"/>
                <w:szCs w:val="20"/>
              </w:rPr>
            </w:pPr>
            <w:r w:rsidRPr="00D508EA">
              <w:rPr>
                <w:sz w:val="20"/>
                <w:szCs w:val="20"/>
              </w:rPr>
              <w:t xml:space="preserve">Генеральный план </w:t>
            </w:r>
            <w:r w:rsidR="009A2A4E">
              <w:rPr>
                <w:sz w:val="20"/>
                <w:szCs w:val="20"/>
              </w:rPr>
              <w:t>города Ставрополя</w:t>
            </w:r>
          </w:p>
        </w:tc>
        <w:tc>
          <w:tcPr>
            <w:tcW w:w="993" w:type="dxa"/>
            <w:tcBorders>
              <w:top w:val="single" w:sz="4" w:space="0" w:color="auto"/>
              <w:left w:val="single" w:sz="4" w:space="0" w:color="auto"/>
              <w:right w:val="single" w:sz="4" w:space="0" w:color="auto"/>
            </w:tcBorders>
            <w:vAlign w:val="center"/>
          </w:tcPr>
          <w:p w:rsidR="0030677F" w:rsidRPr="00D508EA" w:rsidRDefault="0030677F" w:rsidP="0030677F">
            <w:pPr>
              <w:widowControl w:val="0"/>
              <w:tabs>
                <w:tab w:val="left" w:pos="993"/>
                <w:tab w:val="left" w:pos="1276"/>
              </w:tabs>
              <w:autoSpaceDE w:val="0"/>
              <w:autoSpaceDN w:val="0"/>
              <w:jc w:val="center"/>
              <w:rPr>
                <w:sz w:val="20"/>
                <w:szCs w:val="20"/>
              </w:rPr>
            </w:pPr>
            <w:r w:rsidRPr="00D508EA">
              <w:rPr>
                <w:sz w:val="20"/>
                <w:szCs w:val="20"/>
              </w:rPr>
              <w:t>ДППТ</w:t>
            </w:r>
          </w:p>
        </w:tc>
        <w:tc>
          <w:tcPr>
            <w:tcW w:w="992" w:type="dxa"/>
            <w:tcBorders>
              <w:top w:val="single" w:sz="4" w:space="0" w:color="auto"/>
              <w:left w:val="single" w:sz="4" w:space="0" w:color="auto"/>
              <w:right w:val="single" w:sz="4" w:space="0" w:color="auto"/>
            </w:tcBorders>
            <w:vAlign w:val="center"/>
          </w:tcPr>
          <w:p w:rsidR="0030677F" w:rsidRPr="00D508EA" w:rsidRDefault="0030677F" w:rsidP="0030677F">
            <w:pPr>
              <w:widowControl w:val="0"/>
              <w:tabs>
                <w:tab w:val="left" w:pos="993"/>
                <w:tab w:val="left" w:pos="1276"/>
              </w:tabs>
              <w:autoSpaceDE w:val="0"/>
              <w:autoSpaceDN w:val="0"/>
              <w:jc w:val="center"/>
              <w:rPr>
                <w:sz w:val="20"/>
                <w:szCs w:val="20"/>
              </w:rPr>
            </w:pPr>
            <w:r w:rsidRPr="00D508EA">
              <w:rPr>
                <w:sz w:val="20"/>
                <w:szCs w:val="20"/>
              </w:rPr>
              <w:t>ПЗЗ</w:t>
            </w:r>
          </w:p>
        </w:tc>
      </w:tr>
    </w:tbl>
    <w:p w:rsidR="0030677F" w:rsidRPr="00403B56" w:rsidRDefault="0030677F" w:rsidP="001A22A3">
      <w:pPr>
        <w:widowControl w:val="0"/>
        <w:tabs>
          <w:tab w:val="left" w:pos="993"/>
          <w:tab w:val="left" w:pos="1276"/>
        </w:tabs>
        <w:autoSpaceDE w:val="0"/>
        <w:autoSpaceDN w:val="0"/>
        <w:ind w:firstLine="709"/>
        <w:jc w:val="right"/>
        <w:rPr>
          <w:sz w:val="2"/>
          <w:szCs w:val="2"/>
        </w:rPr>
      </w:pPr>
    </w:p>
    <w:tbl>
      <w:tblPr>
        <w:tblStyle w:val="af"/>
        <w:tblW w:w="4941" w:type="pct"/>
        <w:tblInd w:w="57" w:type="dxa"/>
        <w:tblCellMar>
          <w:left w:w="57" w:type="dxa"/>
          <w:right w:w="57" w:type="dxa"/>
        </w:tblCellMar>
        <w:tblLook w:val="04A0" w:firstRow="1" w:lastRow="0" w:firstColumn="1" w:lastColumn="0" w:noHBand="0" w:noVBand="1"/>
      </w:tblPr>
      <w:tblGrid>
        <w:gridCol w:w="5528"/>
        <w:gridCol w:w="1843"/>
        <w:gridCol w:w="992"/>
        <w:gridCol w:w="992"/>
      </w:tblGrid>
      <w:tr w:rsidR="00403B56" w:rsidRPr="00D508EA" w:rsidTr="00D508EA">
        <w:tc>
          <w:tcPr>
            <w:tcW w:w="2955" w:type="pct"/>
          </w:tcPr>
          <w:p w:rsidR="0030677F" w:rsidRPr="00D508EA" w:rsidRDefault="00424481" w:rsidP="002643C8">
            <w:pPr>
              <w:rPr>
                <w:sz w:val="20"/>
                <w:szCs w:val="20"/>
              </w:rPr>
            </w:pPr>
            <w:r>
              <w:rPr>
                <w:sz w:val="20"/>
                <w:szCs w:val="20"/>
              </w:rPr>
              <w:t>о</w:t>
            </w:r>
            <w:r w:rsidR="0030677F" w:rsidRPr="00D508EA">
              <w:rPr>
                <w:sz w:val="20"/>
                <w:szCs w:val="20"/>
              </w:rPr>
              <w:t>бъем электропотребления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о</w:t>
            </w:r>
            <w:r w:rsidR="0030677F" w:rsidRPr="00D508EA">
              <w:rPr>
                <w:sz w:val="20"/>
                <w:szCs w:val="20"/>
              </w:rPr>
              <w:t xml:space="preserve">бъем </w:t>
            </w:r>
            <w:proofErr w:type="spellStart"/>
            <w:r w:rsidR="0030677F" w:rsidRPr="00D508EA">
              <w:rPr>
                <w:sz w:val="20"/>
                <w:szCs w:val="20"/>
              </w:rPr>
              <w:t>газопотребления</w:t>
            </w:r>
            <w:proofErr w:type="spellEnd"/>
            <w:r w:rsidR="0030677F" w:rsidRPr="00D508EA">
              <w:rPr>
                <w:sz w:val="20"/>
                <w:szCs w:val="20"/>
              </w:rPr>
              <w:t xml:space="preserve"> для приготовления пищи, подогрева воды, отопления жилых помещений </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о</w:t>
            </w:r>
            <w:r w:rsidR="0030677F" w:rsidRPr="00D508EA">
              <w:rPr>
                <w:sz w:val="20"/>
                <w:szCs w:val="20"/>
              </w:rPr>
              <w:t>бъем теплоснабжения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о</w:t>
            </w:r>
            <w:r w:rsidR="0030677F" w:rsidRPr="00D508EA">
              <w:rPr>
                <w:sz w:val="20"/>
                <w:szCs w:val="20"/>
              </w:rPr>
              <w:t>бъем водоснабжения и водоотведения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п</w:t>
            </w:r>
            <w:r w:rsidR="0030677F" w:rsidRPr="00D508EA">
              <w:rPr>
                <w:sz w:val="20"/>
                <w:szCs w:val="20"/>
              </w:rPr>
              <w:t>лотность сети автомобильных дорог общего пользования местного значения с твердым покрытием</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д</w:t>
            </w:r>
            <w:r w:rsidR="0030677F" w:rsidRPr="00D508EA">
              <w:rPr>
                <w:sz w:val="20"/>
                <w:szCs w:val="20"/>
              </w:rPr>
              <w:t>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п</w:t>
            </w:r>
            <w:r w:rsidR="0030677F" w:rsidRPr="00D508EA">
              <w:rPr>
                <w:sz w:val="20"/>
                <w:szCs w:val="20"/>
              </w:rPr>
              <w:t>ротяженность велодорожек вне границ населенных пунктов</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оличество мест в дошкольных образовательных организациях</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оличество мест в общеобразовательных организациях</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30677F">
            <w:pPr>
              <w:rPr>
                <w:sz w:val="20"/>
                <w:szCs w:val="20"/>
              </w:rPr>
            </w:pPr>
            <w:r>
              <w:rPr>
                <w:sz w:val="20"/>
                <w:szCs w:val="20"/>
              </w:rPr>
              <w:t>ч</w:t>
            </w:r>
            <w:r w:rsidR="0030677F" w:rsidRPr="00D508EA">
              <w:rPr>
                <w:sz w:val="20"/>
                <w:szCs w:val="20"/>
              </w:rPr>
              <w:t>исло мест в организациях дополнительного образования детей</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ч</w:t>
            </w:r>
            <w:r w:rsidR="0030677F" w:rsidRPr="00D508EA">
              <w:rPr>
                <w:sz w:val="20"/>
                <w:szCs w:val="20"/>
              </w:rPr>
              <w:t>исло мест на программах дополнительного образования, реализуемых на базе общеобразовательных организаций</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ч</w:t>
            </w:r>
            <w:r w:rsidR="0030677F" w:rsidRPr="00D508EA">
              <w:rPr>
                <w:sz w:val="20"/>
                <w:szCs w:val="20"/>
              </w:rPr>
              <w:t>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ч</w:t>
            </w:r>
            <w:r w:rsidR="0030677F" w:rsidRPr="00D508EA">
              <w:rPr>
                <w:sz w:val="20"/>
                <w:szCs w:val="20"/>
              </w:rPr>
              <w:t>исло мест в ДШИ</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п</w:t>
            </w:r>
            <w:r w:rsidR="0030677F" w:rsidRPr="00D508EA">
              <w:rPr>
                <w:sz w:val="20"/>
                <w:szCs w:val="20"/>
              </w:rPr>
              <w:t>лощадь пола спортивных залов общего пользования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п</w:t>
            </w:r>
            <w:r w:rsidR="0030677F" w:rsidRPr="00D508EA">
              <w:rPr>
                <w:sz w:val="20"/>
                <w:szCs w:val="20"/>
              </w:rPr>
              <w:t>лощадь зеркала воды бассейнов крытых и открытых общего пользования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с</w:t>
            </w:r>
            <w:r w:rsidR="0030677F" w:rsidRPr="00D508EA">
              <w:rPr>
                <w:sz w:val="20"/>
                <w:szCs w:val="20"/>
              </w:rPr>
              <w:t xml:space="preserve">тадионов с трибунами на 1500 мест на поселение с числом жителей </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п</w:t>
            </w:r>
            <w:r w:rsidR="0030677F" w:rsidRPr="00D508EA">
              <w:rPr>
                <w:sz w:val="20"/>
                <w:szCs w:val="20"/>
              </w:rPr>
              <w:t>лощадь озелененных территорий общего пользования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pStyle w:val="Default"/>
              <w:rPr>
                <w:color w:val="auto"/>
                <w:sz w:val="20"/>
                <w:szCs w:val="20"/>
              </w:rPr>
            </w:pPr>
            <w:proofErr w:type="spellStart"/>
            <w:r>
              <w:rPr>
                <w:color w:val="auto"/>
                <w:sz w:val="20"/>
                <w:szCs w:val="20"/>
              </w:rPr>
              <w:t>м</w:t>
            </w:r>
            <w:r w:rsidR="0030677F" w:rsidRPr="00D508EA">
              <w:rPr>
                <w:color w:val="auto"/>
                <w:sz w:val="20"/>
                <w:szCs w:val="20"/>
              </w:rPr>
              <w:t>ежпоселенческая</w:t>
            </w:r>
            <w:proofErr w:type="spellEnd"/>
            <w:r w:rsidR="0030677F" w:rsidRPr="00D508EA">
              <w:rPr>
                <w:color w:val="auto"/>
                <w:sz w:val="20"/>
                <w:szCs w:val="20"/>
              </w:rPr>
              <w:t xml:space="preserve"> библиотека</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pStyle w:val="Default"/>
              <w:rPr>
                <w:color w:val="auto"/>
                <w:sz w:val="20"/>
                <w:szCs w:val="20"/>
              </w:rPr>
            </w:pPr>
            <w:r>
              <w:rPr>
                <w:color w:val="auto"/>
                <w:sz w:val="20"/>
                <w:szCs w:val="20"/>
              </w:rPr>
              <w:t>д</w:t>
            </w:r>
            <w:r w:rsidR="0030677F" w:rsidRPr="00D508EA">
              <w:rPr>
                <w:color w:val="auto"/>
                <w:sz w:val="20"/>
                <w:szCs w:val="20"/>
              </w:rPr>
              <w:t>етская библиотека</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о</w:t>
            </w:r>
            <w:r w:rsidR="0030677F" w:rsidRPr="00D508EA">
              <w:rPr>
                <w:sz w:val="20"/>
                <w:szCs w:val="20"/>
              </w:rPr>
              <w:t xml:space="preserve">бщедоступная (Центральная) библиотека </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раеведческий музей</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онцертный зал</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ц</w:t>
            </w:r>
            <w:r w:rsidR="0030677F" w:rsidRPr="00D508EA">
              <w:rPr>
                <w:sz w:val="20"/>
                <w:szCs w:val="20"/>
              </w:rPr>
              <w:t>ентр культурного развития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д</w:t>
            </w:r>
            <w:r w:rsidR="0030677F" w:rsidRPr="00D508EA">
              <w:rPr>
                <w:sz w:val="20"/>
                <w:szCs w:val="20"/>
              </w:rPr>
              <w:t>ом культуры</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инозал</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оличество стационарных торговых объектов</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к</w:t>
            </w:r>
            <w:r w:rsidR="0030677F" w:rsidRPr="00D508EA">
              <w:rPr>
                <w:sz w:val="20"/>
                <w:szCs w:val="20"/>
              </w:rPr>
              <w:t>ладбище традиционного захоронения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б</w:t>
            </w:r>
            <w:r w:rsidR="0030677F" w:rsidRPr="00D508EA">
              <w:rPr>
                <w:sz w:val="20"/>
                <w:szCs w:val="20"/>
              </w:rPr>
              <w:t>юро ритуальных услуг</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м</w:t>
            </w:r>
            <w:r w:rsidR="0030677F" w:rsidRPr="00D508EA">
              <w:rPr>
                <w:sz w:val="20"/>
                <w:szCs w:val="20"/>
              </w:rPr>
              <w:t>униципальный архив</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б</w:t>
            </w:r>
            <w:r w:rsidR="0030677F" w:rsidRPr="00D508EA">
              <w:rPr>
                <w:sz w:val="20"/>
                <w:szCs w:val="20"/>
              </w:rPr>
              <w:t>ерегозащитные сооружения</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r w:rsidR="00403B56" w:rsidRPr="00D508EA" w:rsidTr="00D508EA">
        <w:tc>
          <w:tcPr>
            <w:tcW w:w="2955" w:type="pct"/>
          </w:tcPr>
          <w:p w:rsidR="0030677F" w:rsidRPr="00D508EA" w:rsidRDefault="00424481" w:rsidP="002643C8">
            <w:pPr>
              <w:rPr>
                <w:sz w:val="20"/>
                <w:szCs w:val="20"/>
              </w:rPr>
            </w:pPr>
            <w:r>
              <w:rPr>
                <w:sz w:val="20"/>
                <w:szCs w:val="20"/>
              </w:rPr>
              <w:t>с</w:t>
            </w:r>
            <w:r w:rsidR="0030677F" w:rsidRPr="00D508EA">
              <w:rPr>
                <w:sz w:val="20"/>
                <w:szCs w:val="20"/>
              </w:rPr>
              <w:t>ооружения по защите территорий от чрезвычайных ситуаций природного и техногенного характера</w:t>
            </w:r>
          </w:p>
        </w:tc>
        <w:tc>
          <w:tcPr>
            <w:tcW w:w="985"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c>
          <w:tcPr>
            <w:tcW w:w="530" w:type="pct"/>
          </w:tcPr>
          <w:p w:rsidR="0030677F" w:rsidRPr="00D508EA" w:rsidRDefault="0030677F" w:rsidP="00D508EA">
            <w:pPr>
              <w:jc w:val="center"/>
              <w:rPr>
                <w:sz w:val="20"/>
                <w:szCs w:val="20"/>
              </w:rPr>
            </w:pPr>
            <w:r w:rsidRPr="00D508EA">
              <w:rPr>
                <w:sz w:val="20"/>
                <w:szCs w:val="20"/>
              </w:rPr>
              <w:t>-</w:t>
            </w:r>
          </w:p>
        </w:tc>
      </w:tr>
    </w:tbl>
    <w:p w:rsidR="0030677F" w:rsidRPr="00403B56" w:rsidRDefault="00B31E1A" w:rsidP="0030677F">
      <w:pPr>
        <w:widowControl w:val="0"/>
        <w:tabs>
          <w:tab w:val="left" w:pos="993"/>
          <w:tab w:val="left" w:pos="1276"/>
        </w:tabs>
        <w:autoSpaceDE w:val="0"/>
        <w:autoSpaceDN w:val="0"/>
        <w:ind w:firstLine="709"/>
        <w:jc w:val="both"/>
        <w:rPr>
          <w:sz w:val="28"/>
          <w:szCs w:val="28"/>
        </w:rPr>
      </w:pPr>
      <w:r>
        <w:rPr>
          <w:sz w:val="28"/>
          <w:szCs w:val="28"/>
        </w:rPr>
        <w:t>35. </w:t>
      </w:r>
      <w:r w:rsidR="0030677F" w:rsidRPr="00403B56">
        <w:rPr>
          <w:sz w:val="28"/>
          <w:szCs w:val="28"/>
        </w:rPr>
        <w:t xml:space="preserve">Применение </w:t>
      </w:r>
      <w:r w:rsidR="002B0D05" w:rsidRPr="00403B56">
        <w:rPr>
          <w:sz w:val="28"/>
          <w:szCs w:val="28"/>
        </w:rPr>
        <w:t>норматив</w:t>
      </w:r>
      <w:r w:rsidR="002268BD">
        <w:rPr>
          <w:sz w:val="28"/>
          <w:szCs w:val="28"/>
        </w:rPr>
        <w:t>ов</w:t>
      </w:r>
      <w:r w:rsidR="002B0D05" w:rsidRPr="00403B56">
        <w:rPr>
          <w:sz w:val="28"/>
          <w:szCs w:val="28"/>
        </w:rPr>
        <w:t xml:space="preserve"> градостроительного проектирования</w:t>
      </w:r>
      <w:r w:rsidR="0030677F" w:rsidRPr="00403B56">
        <w:rPr>
          <w:sz w:val="28"/>
          <w:szCs w:val="28"/>
        </w:rPr>
        <w:t xml:space="preserve"> при подготовке проекта генерального плана (внесени</w:t>
      </w:r>
      <w:r w:rsidR="002268BD">
        <w:rPr>
          <w:sz w:val="28"/>
          <w:szCs w:val="28"/>
        </w:rPr>
        <w:t>и</w:t>
      </w:r>
      <w:r w:rsidR="0030677F" w:rsidRPr="00403B56">
        <w:rPr>
          <w:sz w:val="28"/>
          <w:szCs w:val="28"/>
        </w:rPr>
        <w:t xml:space="preserve"> в него изменений) </w:t>
      </w:r>
      <w:r w:rsidR="002268BD">
        <w:rPr>
          <w:sz w:val="28"/>
          <w:szCs w:val="28"/>
        </w:rPr>
        <w:br/>
      </w:r>
      <w:r w:rsidR="0030677F" w:rsidRPr="00403B56">
        <w:rPr>
          <w:sz w:val="28"/>
          <w:szCs w:val="28"/>
        </w:rPr>
        <w:t xml:space="preserve">не заменяет и не исключает применения требований </w:t>
      </w:r>
      <w:r w:rsidR="002268BD">
        <w:rPr>
          <w:sz w:val="28"/>
          <w:szCs w:val="28"/>
        </w:rPr>
        <w:br/>
      </w:r>
      <w:r w:rsidR="0030677F" w:rsidRPr="00403B56">
        <w:rPr>
          <w:sz w:val="28"/>
          <w:szCs w:val="28"/>
        </w:rPr>
        <w:t xml:space="preserve">технических регламентов, национальных стандартов, правил </w:t>
      </w:r>
      <w:r w:rsidR="002268BD">
        <w:rPr>
          <w:sz w:val="28"/>
          <w:szCs w:val="28"/>
        </w:rPr>
        <w:br/>
      </w:r>
      <w:r w:rsidR="0030677F" w:rsidRPr="00403B56">
        <w:rPr>
          <w:sz w:val="28"/>
          <w:szCs w:val="28"/>
        </w:rPr>
        <w:t>и требований, установленных органами государственного контроля (надзора).</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36. В границах территории объектов культурного наследия (памятников истории и культуры) народов Российской Федерации </w:t>
      </w:r>
      <w:r w:rsidR="002B0D05" w:rsidRPr="00403B56">
        <w:rPr>
          <w:sz w:val="28"/>
          <w:szCs w:val="28"/>
        </w:rPr>
        <w:t>нормативы градостроительного проектирования</w:t>
      </w:r>
      <w:r w:rsidR="00425948" w:rsidRPr="00403B56">
        <w:rPr>
          <w:sz w:val="28"/>
          <w:szCs w:val="28"/>
        </w:rPr>
        <w:t xml:space="preserve"> </w:t>
      </w:r>
      <w:r w:rsidR="00D31A5D">
        <w:rPr>
          <w:sz w:val="28"/>
          <w:szCs w:val="28"/>
        </w:rPr>
        <w:t xml:space="preserve">не </w:t>
      </w:r>
      <w:r w:rsidRPr="00403B56">
        <w:rPr>
          <w:sz w:val="28"/>
          <w:szCs w:val="28"/>
        </w:rPr>
        <w:t xml:space="preserve">применяются. В границах </w:t>
      </w:r>
      <w:r w:rsidRPr="00403B56">
        <w:rPr>
          <w:sz w:val="28"/>
          <w:szCs w:val="28"/>
        </w:rPr>
        <w:lastRenderedPageBreak/>
        <w:t xml:space="preserve">зон охраны объектов культурного наследия (памятников истории и культуры) народов Российской Федерации </w:t>
      </w:r>
      <w:r w:rsidR="002B0D05" w:rsidRPr="00403B56">
        <w:rPr>
          <w:sz w:val="28"/>
          <w:szCs w:val="28"/>
        </w:rPr>
        <w:t xml:space="preserve">нормативы градостроительного проектирования </w:t>
      </w:r>
      <w:r w:rsidRPr="00403B56">
        <w:rPr>
          <w:sz w:val="28"/>
          <w:szCs w:val="28"/>
        </w:rPr>
        <w:t>применяются в части, не противоречащей законодательству об охране объектов культурного наследия.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37. 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города Ставрополя необходимо для определения местоположения планируемых к размещению объектов местного значения в генеральном плане </w:t>
      </w:r>
      <w:r w:rsidR="008D6602">
        <w:rPr>
          <w:sz w:val="28"/>
          <w:szCs w:val="28"/>
        </w:rPr>
        <w:t>города Ставрополя</w:t>
      </w:r>
      <w:r w:rsidRPr="00403B56">
        <w:rPr>
          <w:sz w:val="28"/>
          <w:szCs w:val="28"/>
        </w:rPr>
        <w:t xml:space="preserve"> в целях обеспечения благоприятных условий жизнедеятельности населения на территории города Ставрополя.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38.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w:t>
      </w:r>
      <w:r w:rsidR="002268BD">
        <w:rPr>
          <w:sz w:val="28"/>
          <w:szCs w:val="28"/>
        </w:rPr>
        <w:t>х</w:t>
      </w:r>
      <w:r w:rsidRPr="00403B56">
        <w:rPr>
          <w:sz w:val="28"/>
          <w:szCs w:val="28"/>
        </w:rPr>
        <w:t xml:space="preserve"> настоящими </w:t>
      </w:r>
      <w:r w:rsidR="002B0D05" w:rsidRPr="00403B56">
        <w:rPr>
          <w:sz w:val="28"/>
          <w:szCs w:val="28"/>
        </w:rPr>
        <w:t>норматив</w:t>
      </w:r>
      <w:r w:rsidR="002B0D05">
        <w:rPr>
          <w:sz w:val="28"/>
          <w:szCs w:val="28"/>
        </w:rPr>
        <w:t>ами</w:t>
      </w:r>
      <w:r w:rsidR="002B0D05" w:rsidRPr="00403B56">
        <w:rPr>
          <w:sz w:val="28"/>
          <w:szCs w:val="28"/>
        </w:rPr>
        <w:t xml:space="preserve"> градостроительного проектирования</w:t>
      </w:r>
      <w:r w:rsidRPr="00403B56">
        <w:rPr>
          <w:sz w:val="28"/>
          <w:szCs w:val="28"/>
        </w:rPr>
        <w:t>.</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39. 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устанавливается на уровне не менее 33,3 кв.</w:t>
      </w:r>
      <w:r w:rsidR="00D04131" w:rsidRPr="00403B56">
        <w:rPr>
          <w:sz w:val="28"/>
          <w:szCs w:val="28"/>
        </w:rPr>
        <w:t xml:space="preserve"> </w:t>
      </w:r>
      <w:r w:rsidRPr="00403B56">
        <w:rPr>
          <w:sz w:val="28"/>
          <w:szCs w:val="28"/>
        </w:rPr>
        <w:t>м на 1 человека в соответствии со Стратегией развития строительной отрасли и жилищно-коммунального хозяйства Российской Федерации на период до 2030 года с прогнозом до 2035 года.</w:t>
      </w:r>
    </w:p>
    <w:p w:rsidR="0030677F" w:rsidRPr="00403B56" w:rsidRDefault="0030677F" w:rsidP="002140EF">
      <w:pPr>
        <w:widowControl w:val="0"/>
        <w:tabs>
          <w:tab w:val="left" w:pos="993"/>
          <w:tab w:val="left" w:pos="1276"/>
        </w:tabs>
        <w:autoSpaceDE w:val="0"/>
        <w:autoSpaceDN w:val="0"/>
        <w:ind w:firstLine="709"/>
        <w:jc w:val="both"/>
        <w:rPr>
          <w:sz w:val="28"/>
          <w:szCs w:val="28"/>
        </w:rPr>
      </w:pPr>
      <w:r w:rsidRPr="00403B56">
        <w:rPr>
          <w:sz w:val="28"/>
          <w:szCs w:val="28"/>
        </w:rPr>
        <w:t>40. При разработке проекта планировки территории следует учитывать общую проектную численность населения с учетом населения в сохраняемой застройк</w:t>
      </w:r>
      <w:r w:rsidR="002140EF">
        <w:rPr>
          <w:sz w:val="28"/>
          <w:szCs w:val="28"/>
        </w:rPr>
        <w:t>е</w:t>
      </w:r>
      <w:r w:rsidRPr="00403B56">
        <w:rPr>
          <w:sz w:val="28"/>
          <w:szCs w:val="28"/>
        </w:rPr>
        <w:t xml:space="preserve">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w:t>
      </w:r>
      <w:r w:rsidR="00D31A5D">
        <w:rPr>
          <w:sz w:val="28"/>
          <w:szCs w:val="28"/>
        </w:rPr>
        <w:t>многоквартирного дома</w:t>
      </w:r>
      <w:r w:rsidRPr="00403B56">
        <w:rPr>
          <w:sz w:val="28"/>
          <w:szCs w:val="28"/>
        </w:rPr>
        <w:t xml:space="preserve"> к показателю жилищной обеспеченности. Площадь квартир определяется в соответствии с правилами, установленными </w:t>
      </w:r>
      <w:r w:rsidR="002140EF" w:rsidRPr="002140EF">
        <w:rPr>
          <w:sz w:val="28"/>
          <w:szCs w:val="28"/>
        </w:rPr>
        <w:t xml:space="preserve">СП 54.13330.2022 </w:t>
      </w:r>
      <w:r w:rsidR="002140EF">
        <w:rPr>
          <w:sz w:val="28"/>
          <w:szCs w:val="28"/>
        </w:rPr>
        <w:t>«</w:t>
      </w:r>
      <w:r w:rsidR="002140EF" w:rsidRPr="002140EF">
        <w:rPr>
          <w:sz w:val="28"/>
          <w:szCs w:val="28"/>
        </w:rPr>
        <w:t>СНиП 31-01-2003</w:t>
      </w:r>
      <w:r w:rsidR="002268BD">
        <w:rPr>
          <w:sz w:val="28"/>
          <w:szCs w:val="28"/>
        </w:rPr>
        <w:t>.</w:t>
      </w:r>
      <w:r w:rsidR="002140EF" w:rsidRPr="002140EF">
        <w:rPr>
          <w:sz w:val="28"/>
          <w:szCs w:val="28"/>
        </w:rPr>
        <w:t xml:space="preserve"> </w:t>
      </w:r>
      <w:proofErr w:type="gramStart"/>
      <w:r w:rsidR="002140EF" w:rsidRPr="002140EF">
        <w:rPr>
          <w:sz w:val="28"/>
          <w:szCs w:val="28"/>
        </w:rPr>
        <w:t>Здания жилые многоквартирные</w:t>
      </w:r>
      <w:r w:rsidR="002140EF">
        <w:rPr>
          <w:sz w:val="28"/>
          <w:szCs w:val="28"/>
        </w:rPr>
        <w:t>», утвержденными и введенными в действие приказом М</w:t>
      </w:r>
      <w:r w:rsidR="002140EF" w:rsidRPr="002140EF">
        <w:rPr>
          <w:sz w:val="28"/>
          <w:szCs w:val="28"/>
        </w:rPr>
        <w:t>инистерств</w:t>
      </w:r>
      <w:r w:rsidR="002140EF">
        <w:rPr>
          <w:sz w:val="28"/>
          <w:szCs w:val="28"/>
        </w:rPr>
        <w:t>а</w:t>
      </w:r>
      <w:r w:rsidR="002140EF" w:rsidRPr="002140EF">
        <w:rPr>
          <w:sz w:val="28"/>
          <w:szCs w:val="28"/>
        </w:rPr>
        <w:t xml:space="preserve"> строительства и жилищно-коммунального</w:t>
      </w:r>
      <w:r w:rsidR="002140EF">
        <w:rPr>
          <w:sz w:val="28"/>
          <w:szCs w:val="28"/>
        </w:rPr>
        <w:t xml:space="preserve"> </w:t>
      </w:r>
      <w:r w:rsidR="002140EF" w:rsidRPr="002140EF">
        <w:rPr>
          <w:sz w:val="28"/>
          <w:szCs w:val="28"/>
        </w:rPr>
        <w:t xml:space="preserve">хозяйства </w:t>
      </w:r>
      <w:r w:rsidR="002140EF">
        <w:rPr>
          <w:sz w:val="28"/>
          <w:szCs w:val="28"/>
        </w:rPr>
        <w:t>Р</w:t>
      </w:r>
      <w:r w:rsidR="002140EF" w:rsidRPr="002140EF">
        <w:rPr>
          <w:sz w:val="28"/>
          <w:szCs w:val="28"/>
        </w:rPr>
        <w:t xml:space="preserve">оссийской </w:t>
      </w:r>
      <w:r w:rsidR="002140EF">
        <w:rPr>
          <w:sz w:val="28"/>
          <w:szCs w:val="28"/>
        </w:rPr>
        <w:t>Ф</w:t>
      </w:r>
      <w:r w:rsidR="002140EF" w:rsidRPr="002140EF">
        <w:rPr>
          <w:sz w:val="28"/>
          <w:szCs w:val="28"/>
        </w:rPr>
        <w:t>едерации</w:t>
      </w:r>
      <w:r w:rsidR="002140EF">
        <w:rPr>
          <w:sz w:val="28"/>
          <w:szCs w:val="28"/>
        </w:rPr>
        <w:t xml:space="preserve"> </w:t>
      </w:r>
      <w:r w:rsidR="002140EF" w:rsidRPr="002140EF">
        <w:rPr>
          <w:sz w:val="28"/>
          <w:szCs w:val="28"/>
        </w:rPr>
        <w:t xml:space="preserve">от 13 мая 2022 г. </w:t>
      </w:r>
      <w:r w:rsidR="002140EF">
        <w:rPr>
          <w:sz w:val="28"/>
          <w:szCs w:val="28"/>
        </w:rPr>
        <w:t>№</w:t>
      </w:r>
      <w:r w:rsidR="002140EF" w:rsidRPr="002140EF">
        <w:rPr>
          <w:sz w:val="28"/>
          <w:szCs w:val="28"/>
        </w:rPr>
        <w:t xml:space="preserve"> 361/пр</w:t>
      </w:r>
      <w:r w:rsidR="002140EF">
        <w:rPr>
          <w:sz w:val="28"/>
          <w:szCs w:val="28"/>
        </w:rPr>
        <w:t>.</w:t>
      </w:r>
      <w:proofErr w:type="gramEnd"/>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41. При отмене и (или) изменении действующих нормативных документов Российской Федерации и Ставропольского края, на которые приводятся ссылки в настоящ</w:t>
      </w:r>
      <w:r w:rsidR="00425948">
        <w:rPr>
          <w:sz w:val="28"/>
          <w:szCs w:val="28"/>
        </w:rPr>
        <w:t>их</w:t>
      </w:r>
      <w:r w:rsidRPr="00403B56">
        <w:rPr>
          <w:sz w:val="28"/>
          <w:szCs w:val="28"/>
        </w:rPr>
        <w:t xml:space="preserve"> </w:t>
      </w:r>
      <w:r w:rsidR="002B0D05" w:rsidRPr="00403B56">
        <w:rPr>
          <w:sz w:val="28"/>
          <w:szCs w:val="28"/>
        </w:rPr>
        <w:t>норматив</w:t>
      </w:r>
      <w:r w:rsidR="002B0D05">
        <w:rPr>
          <w:sz w:val="28"/>
          <w:szCs w:val="28"/>
        </w:rPr>
        <w:t>ах</w:t>
      </w:r>
      <w:r w:rsidR="002B0D05" w:rsidRPr="00403B56">
        <w:rPr>
          <w:sz w:val="28"/>
          <w:szCs w:val="28"/>
        </w:rPr>
        <w:t xml:space="preserve"> градостроительного проектирования</w:t>
      </w:r>
      <w:r w:rsidRPr="00403B56">
        <w:rPr>
          <w:sz w:val="28"/>
          <w:szCs w:val="28"/>
        </w:rPr>
        <w:t>, следует руководствоваться нормами, вводимыми взамен отмененных.</w:t>
      </w:r>
    </w:p>
    <w:p w:rsidR="006E46C9"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42. В случае отсутствия в </w:t>
      </w:r>
      <w:r w:rsidR="002B0D05" w:rsidRPr="00403B56">
        <w:rPr>
          <w:sz w:val="28"/>
          <w:szCs w:val="28"/>
        </w:rPr>
        <w:t>норматив</w:t>
      </w:r>
      <w:r w:rsidR="002B0D05">
        <w:rPr>
          <w:sz w:val="28"/>
          <w:szCs w:val="28"/>
        </w:rPr>
        <w:t>ах</w:t>
      </w:r>
      <w:r w:rsidR="002B0D05" w:rsidRPr="00403B56">
        <w:rPr>
          <w:sz w:val="28"/>
          <w:szCs w:val="28"/>
        </w:rPr>
        <w:t xml:space="preserve"> градостроительного проектирования </w:t>
      </w:r>
      <w:r w:rsidRPr="00403B56">
        <w:rPr>
          <w:sz w:val="28"/>
          <w:szCs w:val="28"/>
        </w:rPr>
        <w:t xml:space="preserve">расчетных показателей минимального уровня обеспеченности объектами местного значения и максимального уровня территориальной доступности таких объектов для населения города Ставрополя к проектированию принимаются значения расчетных </w:t>
      </w:r>
      <w:r w:rsidRPr="00403B56">
        <w:rPr>
          <w:sz w:val="28"/>
          <w:szCs w:val="28"/>
        </w:rPr>
        <w:lastRenderedPageBreak/>
        <w:t>показателей РНГП Ставропольского края.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Действие расчетных показателей минимально допустимого уровня обеспеченности объектами местного значения населения города Ставрополя и максимально допустимого уровня территориальной доступности таких объектов для населения распространяется на всю территорию города Ставрополя.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43. Расчетные показатели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 </w:t>
      </w:r>
      <w:r w:rsidRPr="00403B56">
        <w:rPr>
          <w:sz w:val="28"/>
          <w:szCs w:val="28"/>
        </w:rPr>
        <w:t xml:space="preserve">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решений целям повышения </w:t>
      </w:r>
      <w:proofErr w:type="gramStart"/>
      <w:r w:rsidRPr="00403B56">
        <w:rPr>
          <w:sz w:val="28"/>
          <w:szCs w:val="28"/>
        </w:rPr>
        <w:t>качества жизни населения города Ставрополя</w:t>
      </w:r>
      <w:proofErr w:type="gramEnd"/>
      <w:r w:rsidRPr="00403B56">
        <w:rPr>
          <w:sz w:val="28"/>
          <w:szCs w:val="28"/>
        </w:rPr>
        <w:t xml:space="preserve">. Расчетные показатели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 </w:t>
      </w:r>
      <w:r w:rsidRPr="00403B56">
        <w:rPr>
          <w:sz w:val="28"/>
          <w:szCs w:val="28"/>
        </w:rPr>
        <w:t xml:space="preserve">применяются при осуществлении государственного </w:t>
      </w:r>
      <w:proofErr w:type="gramStart"/>
      <w:r w:rsidRPr="00403B56">
        <w:rPr>
          <w:sz w:val="28"/>
          <w:szCs w:val="28"/>
        </w:rPr>
        <w:t>контроля за</w:t>
      </w:r>
      <w:proofErr w:type="gramEnd"/>
      <w:r w:rsidRPr="00403B56">
        <w:rPr>
          <w:sz w:val="28"/>
          <w:szCs w:val="28"/>
        </w:rPr>
        <w:t xml:space="preserve"> соблюдением </w:t>
      </w:r>
      <w:r w:rsidR="00C5370C" w:rsidRPr="00403B56">
        <w:rPr>
          <w:sz w:val="28"/>
          <w:szCs w:val="28"/>
        </w:rPr>
        <w:t>органом местного самоуправления (далее – ОМСУ)</w:t>
      </w:r>
      <w:r w:rsidRPr="00403B56">
        <w:rPr>
          <w:sz w:val="28"/>
          <w:szCs w:val="28"/>
        </w:rPr>
        <w:t xml:space="preserve"> законодательства о градостроительной деятельности.</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44. Расчетные показатели </w:t>
      </w:r>
      <w:r w:rsidR="002B0D05" w:rsidRPr="00403B56">
        <w:rPr>
          <w:sz w:val="28"/>
          <w:szCs w:val="28"/>
        </w:rPr>
        <w:t>норматив</w:t>
      </w:r>
      <w:r w:rsidR="002B0D05">
        <w:rPr>
          <w:sz w:val="28"/>
          <w:szCs w:val="28"/>
        </w:rPr>
        <w:t>ов</w:t>
      </w:r>
      <w:r w:rsidR="002B0D05" w:rsidRPr="00403B56">
        <w:rPr>
          <w:sz w:val="28"/>
          <w:szCs w:val="28"/>
        </w:rPr>
        <w:t xml:space="preserve"> градостроительного проектирования </w:t>
      </w:r>
      <w:r w:rsidRPr="00403B56">
        <w:rPr>
          <w:sz w:val="28"/>
          <w:szCs w:val="28"/>
        </w:rPr>
        <w:t>могут применяться: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в условиях аукционов на право заключить договор о КРТ по инициативе ОМСУ города Ставрополя;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при подготовке планов и программ комплексного социально-экономического развития </w:t>
      </w:r>
      <w:r w:rsidR="008D6602">
        <w:rPr>
          <w:sz w:val="28"/>
          <w:szCs w:val="28"/>
        </w:rPr>
        <w:t>города Ставрополя</w:t>
      </w:r>
      <w:r w:rsidRPr="00403B56">
        <w:rPr>
          <w:sz w:val="28"/>
          <w:szCs w:val="28"/>
        </w:rPr>
        <w:t>;</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для принятия решений ОМСУ города Ставрополя, должностными лицами, осуществляющими </w:t>
      </w:r>
      <w:proofErr w:type="gramStart"/>
      <w:r w:rsidRPr="00403B56">
        <w:rPr>
          <w:sz w:val="28"/>
          <w:szCs w:val="28"/>
        </w:rPr>
        <w:t>контроль за</w:t>
      </w:r>
      <w:proofErr w:type="gramEnd"/>
      <w:r w:rsidRPr="00403B56">
        <w:rPr>
          <w:sz w:val="28"/>
          <w:szCs w:val="28"/>
        </w:rPr>
        <w:t xml:space="preserve"> градостроительной деятельностью на территории </w:t>
      </w:r>
      <w:r w:rsidR="008D6602">
        <w:rPr>
          <w:sz w:val="28"/>
          <w:szCs w:val="28"/>
        </w:rPr>
        <w:t>города Ставрополя</w:t>
      </w:r>
      <w:r w:rsidRPr="00403B56">
        <w:rPr>
          <w:sz w:val="28"/>
          <w:szCs w:val="28"/>
        </w:rPr>
        <w:t>;</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при проведении общественных обсуждений, публичных слушаний по проектам генерального плана города Ставрополя;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города Ставрополя и расчетных показателей максимально допустимого уровня территориальной доступности таких объектов для населения.</w:t>
      </w:r>
    </w:p>
    <w:p w:rsidR="0030677F" w:rsidRPr="00403B56" w:rsidRDefault="0030677F" w:rsidP="0030677F">
      <w:pPr>
        <w:widowControl w:val="0"/>
        <w:tabs>
          <w:tab w:val="left" w:pos="993"/>
          <w:tab w:val="left" w:pos="1276"/>
        </w:tabs>
        <w:autoSpaceDE w:val="0"/>
        <w:autoSpaceDN w:val="0"/>
        <w:ind w:firstLine="709"/>
        <w:jc w:val="both"/>
        <w:rPr>
          <w:sz w:val="28"/>
          <w:szCs w:val="28"/>
        </w:rPr>
      </w:pPr>
      <w:r w:rsidRPr="00403B56">
        <w:rPr>
          <w:sz w:val="28"/>
          <w:szCs w:val="28"/>
        </w:rPr>
        <w:t xml:space="preserve">45. В случае утверждения в </w:t>
      </w:r>
      <w:r w:rsidRPr="004D05A0">
        <w:rPr>
          <w:sz w:val="28"/>
          <w:szCs w:val="28"/>
        </w:rPr>
        <w:t xml:space="preserve">составе </w:t>
      </w:r>
      <w:r w:rsidR="004D05A0" w:rsidRPr="004D05A0">
        <w:rPr>
          <w:sz w:val="28"/>
          <w:szCs w:val="28"/>
        </w:rPr>
        <w:t>РНГП</w:t>
      </w:r>
      <w:r w:rsidRPr="004D05A0">
        <w:rPr>
          <w:sz w:val="28"/>
          <w:szCs w:val="28"/>
        </w:rPr>
        <w:t xml:space="preserve"> Ставропольского края</w:t>
      </w:r>
      <w:r w:rsidRPr="00403B56">
        <w:rPr>
          <w:sz w:val="28"/>
          <w:szCs w:val="28"/>
        </w:rPr>
        <w:t xml:space="preserve"> минимальных (максимальных) расчетных показателей уровня обеспеченности (территориальной доступности) объектов местного значения со значениями выше (ниже), чем у соответствующих минимальных (максимальных) расчетных показателей, установленных в </w:t>
      </w:r>
      <w:r w:rsidR="00514361" w:rsidRPr="00403B56">
        <w:rPr>
          <w:sz w:val="28"/>
          <w:szCs w:val="28"/>
        </w:rPr>
        <w:t>норматив</w:t>
      </w:r>
      <w:r w:rsidR="00514361">
        <w:rPr>
          <w:sz w:val="28"/>
          <w:szCs w:val="28"/>
        </w:rPr>
        <w:t>ах</w:t>
      </w:r>
      <w:r w:rsidR="00514361" w:rsidRPr="00403B56">
        <w:rPr>
          <w:sz w:val="28"/>
          <w:szCs w:val="28"/>
        </w:rPr>
        <w:t xml:space="preserve"> градостроительного проектирования</w:t>
      </w:r>
      <w:r w:rsidRPr="00403B56">
        <w:rPr>
          <w:sz w:val="28"/>
          <w:szCs w:val="28"/>
        </w:rPr>
        <w:t xml:space="preserve">, применяются расчетные показатели </w:t>
      </w:r>
      <w:r w:rsidRPr="00403B56">
        <w:rPr>
          <w:sz w:val="28"/>
          <w:szCs w:val="28"/>
        </w:rPr>
        <w:lastRenderedPageBreak/>
        <w:t>РНГП Ставропольского края.</w:t>
      </w:r>
    </w:p>
    <w:p w:rsidR="006E46C9" w:rsidRDefault="0030677F" w:rsidP="00DC584C">
      <w:pPr>
        <w:widowControl w:val="0"/>
        <w:tabs>
          <w:tab w:val="left" w:pos="993"/>
          <w:tab w:val="left" w:pos="1276"/>
        </w:tabs>
        <w:autoSpaceDE w:val="0"/>
        <w:autoSpaceDN w:val="0"/>
        <w:ind w:firstLine="709"/>
        <w:jc w:val="both"/>
        <w:rPr>
          <w:sz w:val="28"/>
          <w:szCs w:val="28"/>
        </w:rPr>
      </w:pPr>
      <w:r w:rsidRPr="00403B56">
        <w:rPr>
          <w:sz w:val="28"/>
          <w:szCs w:val="28"/>
        </w:rPr>
        <w:t>46. </w:t>
      </w:r>
      <w:r w:rsidR="002B0D05">
        <w:rPr>
          <w:sz w:val="28"/>
          <w:szCs w:val="28"/>
        </w:rPr>
        <w:t>Н</w:t>
      </w:r>
      <w:r w:rsidR="002B0D05" w:rsidRPr="00403B56">
        <w:rPr>
          <w:sz w:val="28"/>
          <w:szCs w:val="28"/>
        </w:rPr>
        <w:t xml:space="preserve">ормативы градостроительного проектирования </w:t>
      </w:r>
      <w:r w:rsidRPr="00403B56">
        <w:rPr>
          <w:sz w:val="28"/>
          <w:szCs w:val="28"/>
        </w:rPr>
        <w:t xml:space="preserve">рекомендуются </w:t>
      </w:r>
      <w:r w:rsidR="00514361">
        <w:rPr>
          <w:sz w:val="28"/>
          <w:szCs w:val="28"/>
        </w:rPr>
        <w:br/>
      </w:r>
      <w:r w:rsidRPr="00403B56">
        <w:rPr>
          <w:sz w:val="28"/>
          <w:szCs w:val="28"/>
        </w:rPr>
        <w:t xml:space="preserve">к учету при разработке архитектурно-градостроительных концепций, </w:t>
      </w:r>
      <w:r w:rsidR="00514361">
        <w:rPr>
          <w:sz w:val="28"/>
          <w:szCs w:val="28"/>
        </w:rPr>
        <w:br/>
      </w:r>
      <w:proofErr w:type="gramStart"/>
      <w:r w:rsidRPr="00403B56">
        <w:rPr>
          <w:sz w:val="28"/>
          <w:szCs w:val="28"/>
        </w:rPr>
        <w:t>мастер-планов</w:t>
      </w:r>
      <w:proofErr w:type="gramEnd"/>
      <w:r w:rsidRPr="00403B56">
        <w:rPr>
          <w:sz w:val="28"/>
          <w:szCs w:val="28"/>
        </w:rPr>
        <w:t xml:space="preserve"> развития территории города Ставрополя и иных подобных градостроительных работ, финансируемых из</w:t>
      </w:r>
      <w:r w:rsidR="00514361">
        <w:rPr>
          <w:sz w:val="28"/>
          <w:szCs w:val="28"/>
        </w:rPr>
        <w:t xml:space="preserve"> </w:t>
      </w:r>
      <w:r w:rsidRPr="00403B56">
        <w:rPr>
          <w:sz w:val="28"/>
          <w:szCs w:val="28"/>
        </w:rPr>
        <w:t>бюджетных или внебюджетных средств.</w:t>
      </w:r>
    </w:p>
    <w:p w:rsidR="00DC584C" w:rsidRPr="00403B56" w:rsidRDefault="00DC584C" w:rsidP="00554A18">
      <w:pPr>
        <w:widowControl w:val="0"/>
        <w:tabs>
          <w:tab w:val="left" w:pos="993"/>
          <w:tab w:val="left" w:pos="1276"/>
        </w:tabs>
        <w:autoSpaceDE w:val="0"/>
        <w:autoSpaceDN w:val="0"/>
        <w:jc w:val="center"/>
        <w:rPr>
          <w:sz w:val="28"/>
          <w:szCs w:val="28"/>
        </w:rPr>
      </w:pPr>
      <w:r>
        <w:rPr>
          <w:sz w:val="28"/>
          <w:szCs w:val="28"/>
        </w:rPr>
        <w:t>_____________________</w:t>
      </w:r>
    </w:p>
    <w:p w:rsidR="0005747F" w:rsidRPr="00403B56" w:rsidRDefault="0005747F" w:rsidP="00DC584C">
      <w:pPr>
        <w:tabs>
          <w:tab w:val="left" w:pos="2835"/>
        </w:tabs>
        <w:jc w:val="right"/>
        <w:rPr>
          <w:sz w:val="28"/>
        </w:rPr>
      </w:pPr>
    </w:p>
    <w:p w:rsidR="0005747F" w:rsidRPr="00403B56" w:rsidRDefault="0005747F" w:rsidP="00DC584C">
      <w:pPr>
        <w:tabs>
          <w:tab w:val="left" w:pos="2835"/>
        </w:tabs>
        <w:jc w:val="right"/>
        <w:rPr>
          <w:sz w:val="28"/>
        </w:rPr>
        <w:sectPr w:rsidR="0005747F" w:rsidRPr="00403B56" w:rsidSect="00B12CB5">
          <w:headerReference w:type="default" r:id="rId12"/>
          <w:pgSz w:w="11905" w:h="16838"/>
          <w:pgMar w:top="1276" w:right="567" w:bottom="1134" w:left="1985" w:header="426" w:footer="0" w:gutter="0"/>
          <w:pgNumType w:start="1"/>
          <w:cols w:space="720"/>
          <w:titlePg/>
          <w:docGrid w:linePitch="299"/>
        </w:sectPr>
      </w:pPr>
    </w:p>
    <w:p w:rsidR="007907DB" w:rsidRDefault="00395C9E" w:rsidP="00395C9E">
      <w:pPr>
        <w:tabs>
          <w:tab w:val="left" w:pos="2835"/>
        </w:tabs>
        <w:spacing w:line="240" w:lineRule="exact"/>
        <w:ind w:left="5103"/>
        <w:rPr>
          <w:sz w:val="28"/>
        </w:rPr>
      </w:pPr>
      <w:r>
        <w:rPr>
          <w:sz w:val="28"/>
        </w:rPr>
        <w:lastRenderedPageBreak/>
        <w:t>Приложение</w:t>
      </w:r>
      <w:r w:rsidR="00091CC2">
        <w:rPr>
          <w:sz w:val="28"/>
        </w:rPr>
        <w:t xml:space="preserve"> 1</w:t>
      </w:r>
    </w:p>
    <w:p w:rsidR="00395C9E" w:rsidRDefault="00395C9E" w:rsidP="007907DB">
      <w:pPr>
        <w:tabs>
          <w:tab w:val="left" w:pos="2835"/>
        </w:tabs>
        <w:spacing w:line="240" w:lineRule="exact"/>
        <w:jc w:val="right"/>
        <w:rPr>
          <w:sz w:val="28"/>
        </w:rPr>
      </w:pPr>
    </w:p>
    <w:p w:rsidR="001B64AE" w:rsidRDefault="007907DB" w:rsidP="007907DB">
      <w:pPr>
        <w:tabs>
          <w:tab w:val="left" w:pos="2835"/>
          <w:tab w:val="left" w:pos="5103"/>
        </w:tabs>
        <w:spacing w:line="240" w:lineRule="exact"/>
        <w:ind w:left="5103"/>
        <w:rPr>
          <w:sz w:val="28"/>
          <w:szCs w:val="28"/>
        </w:rPr>
      </w:pPr>
      <w:r>
        <w:rPr>
          <w:sz w:val="28"/>
        </w:rPr>
        <w:t xml:space="preserve">к нормативам </w:t>
      </w:r>
      <w:r w:rsidR="001B64AE" w:rsidRPr="00403B56">
        <w:rPr>
          <w:sz w:val="28"/>
          <w:szCs w:val="28"/>
        </w:rPr>
        <w:t xml:space="preserve">градостроительного </w:t>
      </w:r>
      <w:proofErr w:type="gramStart"/>
      <w:r w:rsidR="001B64AE" w:rsidRPr="00403B56">
        <w:rPr>
          <w:sz w:val="28"/>
          <w:szCs w:val="28"/>
        </w:rPr>
        <w:t>проектирования муниципального образования</w:t>
      </w:r>
      <w:r>
        <w:rPr>
          <w:sz w:val="28"/>
          <w:szCs w:val="28"/>
        </w:rPr>
        <w:t xml:space="preserve"> </w:t>
      </w:r>
      <w:r w:rsidR="001B64AE" w:rsidRPr="00403B56">
        <w:rPr>
          <w:sz w:val="28"/>
          <w:szCs w:val="28"/>
        </w:rPr>
        <w:t>города Ставрополя Ставропольского края</w:t>
      </w:r>
      <w:proofErr w:type="gramEnd"/>
    </w:p>
    <w:p w:rsidR="007907DB" w:rsidRPr="00403B56" w:rsidRDefault="007907DB" w:rsidP="001B64AE">
      <w:pPr>
        <w:tabs>
          <w:tab w:val="left" w:pos="2835"/>
        </w:tabs>
        <w:jc w:val="right"/>
        <w:rPr>
          <w:sz w:val="28"/>
        </w:rPr>
      </w:pPr>
    </w:p>
    <w:p w:rsidR="002643C8" w:rsidRDefault="001B64AE" w:rsidP="00206A7C">
      <w:pPr>
        <w:tabs>
          <w:tab w:val="left" w:pos="2835"/>
        </w:tabs>
        <w:jc w:val="center"/>
        <w:rPr>
          <w:sz w:val="28"/>
        </w:rPr>
      </w:pPr>
      <w:r w:rsidRPr="00403B56">
        <w:rPr>
          <w:sz w:val="28"/>
        </w:rPr>
        <w:t>ТЕРМИНЫ И ОПРЕДЕЛЕНИЯ</w:t>
      </w:r>
    </w:p>
    <w:p w:rsidR="001B64AE" w:rsidRPr="00403B56" w:rsidRDefault="001B64AE" w:rsidP="00206A7C">
      <w:pPr>
        <w:tabs>
          <w:tab w:val="left" w:pos="2835"/>
        </w:tabs>
        <w:jc w:val="center"/>
        <w:rPr>
          <w:sz w:val="28"/>
        </w:rPr>
      </w:pPr>
    </w:p>
    <w:p w:rsidR="002643C8" w:rsidRPr="00403B56" w:rsidRDefault="002643C8" w:rsidP="00206A7C">
      <w:pPr>
        <w:tabs>
          <w:tab w:val="left" w:pos="2835"/>
        </w:tabs>
        <w:ind w:firstLine="709"/>
        <w:jc w:val="both"/>
        <w:rPr>
          <w:sz w:val="28"/>
        </w:rPr>
      </w:pPr>
      <w:r w:rsidRPr="00403B56">
        <w:rPr>
          <w:sz w:val="28"/>
        </w:rPr>
        <w:t>В нормативах градостроительного проектирования используются приведенные ниже термины с</w:t>
      </w:r>
      <w:r w:rsidR="004752E5">
        <w:rPr>
          <w:sz w:val="28"/>
        </w:rPr>
        <w:t xml:space="preserve"> </w:t>
      </w:r>
      <w:r w:rsidRPr="00403B56">
        <w:rPr>
          <w:sz w:val="28"/>
        </w:rPr>
        <w:t>соответствующими определениями, в том числе термины и определения, предусмотренные действующим законодательством Российской Федерации.</w:t>
      </w:r>
    </w:p>
    <w:p w:rsidR="002643C8" w:rsidRPr="00403B56" w:rsidRDefault="002643C8" w:rsidP="00206A7C">
      <w:pPr>
        <w:tabs>
          <w:tab w:val="left" w:pos="2835"/>
        </w:tabs>
        <w:ind w:firstLine="709"/>
        <w:jc w:val="both"/>
        <w:rPr>
          <w:sz w:val="28"/>
        </w:rPr>
      </w:pPr>
      <w:r w:rsidRPr="00403B56">
        <w:rPr>
          <w:sz w:val="28"/>
        </w:rPr>
        <w:t>Автомобильные дороги общего пользования – автомобильные дороги, предназначенные для движения транспортных средств неограниченного круга лиц.</w:t>
      </w:r>
    </w:p>
    <w:p w:rsidR="002643C8" w:rsidRPr="00403B56" w:rsidRDefault="002643C8" w:rsidP="00206A7C">
      <w:pPr>
        <w:tabs>
          <w:tab w:val="left" w:pos="2835"/>
        </w:tabs>
        <w:ind w:firstLine="709"/>
        <w:jc w:val="both"/>
        <w:rPr>
          <w:sz w:val="28"/>
        </w:rPr>
      </w:pPr>
      <w:proofErr w:type="gramStart"/>
      <w:r w:rsidRPr="00403B56">
        <w:rPr>
          <w:sz w:val="28"/>
        </w:rPr>
        <w:t>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643C8" w:rsidRPr="00403B56" w:rsidRDefault="002643C8" w:rsidP="00206A7C">
      <w:pPr>
        <w:tabs>
          <w:tab w:val="left" w:pos="2835"/>
        </w:tabs>
        <w:ind w:firstLine="709"/>
        <w:jc w:val="both"/>
        <w:rPr>
          <w:sz w:val="28"/>
        </w:rPr>
      </w:pPr>
      <w:r w:rsidRPr="00403B56">
        <w:rPr>
          <w:sz w:val="28"/>
        </w:rPr>
        <w:t>Временное хранение транспортного средства – пребывание транспортного средства на парковке менее 12 часов.</w:t>
      </w:r>
    </w:p>
    <w:p w:rsidR="002643C8" w:rsidRPr="00403B56" w:rsidRDefault="002643C8" w:rsidP="00206A7C">
      <w:pPr>
        <w:tabs>
          <w:tab w:val="left" w:pos="2835"/>
        </w:tabs>
        <w:ind w:firstLine="709"/>
        <w:jc w:val="both"/>
        <w:rPr>
          <w:sz w:val="28"/>
        </w:rPr>
      </w:pPr>
      <w:proofErr w:type="gramStart"/>
      <w:r w:rsidRPr="00403B56">
        <w:rPr>
          <w:sz w:val="28"/>
        </w:rPr>
        <w:t xml:space="preserve">Документы стратегического планирования Российской Федерации – документы, определяющие развитие определенной сферы или отрасли экономики,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w:t>
      </w:r>
      <w:r w:rsidR="00206A7C" w:rsidRPr="00403B56">
        <w:rPr>
          <w:sz w:val="28"/>
        </w:rPr>
        <w:br/>
      </w:r>
      <w:r w:rsidRPr="00403B56">
        <w:rPr>
          <w:sz w:val="28"/>
        </w:rPr>
        <w:t xml:space="preserve">а также плановых и программно-целевых документов государственных корпораций, государственных компаний и акционерных обществ </w:t>
      </w:r>
      <w:r w:rsidR="00206A7C" w:rsidRPr="00403B56">
        <w:rPr>
          <w:sz w:val="28"/>
        </w:rPr>
        <w:br/>
      </w:r>
      <w:r w:rsidRPr="00403B56">
        <w:rPr>
          <w:sz w:val="28"/>
        </w:rPr>
        <w:t>с государственным участием.</w:t>
      </w:r>
      <w:proofErr w:type="gramEnd"/>
    </w:p>
    <w:p w:rsidR="002643C8" w:rsidRPr="00403B56" w:rsidRDefault="002643C8" w:rsidP="00206A7C">
      <w:pPr>
        <w:tabs>
          <w:tab w:val="left" w:pos="2835"/>
        </w:tabs>
        <w:ind w:firstLine="709"/>
        <w:jc w:val="both"/>
        <w:rPr>
          <w:sz w:val="28"/>
        </w:rPr>
      </w:pPr>
      <w:r w:rsidRPr="00403B56">
        <w:rPr>
          <w:sz w:val="28"/>
        </w:rPr>
        <w:t xml:space="preserve">Инфраструктура – совокупность предприятий, учреждений, систем управления, связи и </w:t>
      </w:r>
      <w:r w:rsidR="00091CC2">
        <w:rPr>
          <w:sz w:val="28"/>
        </w:rPr>
        <w:t>тому подобного</w:t>
      </w:r>
      <w:r w:rsidRPr="00403B56">
        <w:rPr>
          <w:sz w:val="28"/>
        </w:rPr>
        <w:t>, обеспечивающая деятельность общества или какой-либо ее отдельной сферы.</w:t>
      </w:r>
    </w:p>
    <w:p w:rsidR="002643C8" w:rsidRPr="00403B56" w:rsidRDefault="002643C8" w:rsidP="00206A7C">
      <w:pPr>
        <w:tabs>
          <w:tab w:val="left" w:pos="2835"/>
        </w:tabs>
        <w:ind w:firstLine="709"/>
        <w:jc w:val="both"/>
        <w:rPr>
          <w:sz w:val="28"/>
        </w:rPr>
      </w:pPr>
      <w:r w:rsidRPr="00403B56">
        <w:rPr>
          <w:sz w:val="28"/>
        </w:rPr>
        <w:t>Муниципальное образование – городское или сельское поселение, муниципальный район, городской округ.</w:t>
      </w:r>
    </w:p>
    <w:p w:rsidR="002643C8" w:rsidRPr="00403B56" w:rsidRDefault="002643C8" w:rsidP="00206A7C">
      <w:pPr>
        <w:tabs>
          <w:tab w:val="left" w:pos="2835"/>
        </w:tabs>
        <w:ind w:firstLine="709"/>
        <w:jc w:val="both"/>
        <w:rPr>
          <w:sz w:val="28"/>
        </w:rPr>
      </w:pPr>
      <w:r w:rsidRPr="00403B56">
        <w:rPr>
          <w:sz w:val="28"/>
        </w:rPr>
        <w:t xml:space="preserve">Нормативы градостроительного проектирования – совокупность расчетных показателей, установленных в соответствии с </w:t>
      </w:r>
      <w:proofErr w:type="spellStart"/>
      <w:r w:rsidRPr="00403B56">
        <w:rPr>
          <w:sz w:val="28"/>
        </w:rPr>
        <w:t>ГрК</w:t>
      </w:r>
      <w:proofErr w:type="spellEnd"/>
      <w:r w:rsidRPr="00403B56">
        <w:rPr>
          <w:sz w:val="28"/>
        </w:rP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643C8" w:rsidRPr="00403B56" w:rsidRDefault="002643C8" w:rsidP="00206A7C">
      <w:pPr>
        <w:tabs>
          <w:tab w:val="left" w:pos="2835"/>
        </w:tabs>
        <w:ind w:firstLine="709"/>
        <w:jc w:val="both"/>
        <w:rPr>
          <w:sz w:val="28"/>
        </w:rPr>
      </w:pPr>
      <w:r w:rsidRPr="00403B56">
        <w:rPr>
          <w:sz w:val="28"/>
        </w:rPr>
        <w:lastRenderedPageBreak/>
        <w:t xml:space="preserve">Область нормирования – область экономической деятельности, </w:t>
      </w:r>
      <w:r w:rsidR="00206A7C" w:rsidRPr="00403B56">
        <w:rPr>
          <w:sz w:val="28"/>
        </w:rPr>
        <w:br/>
      </w:r>
      <w:r w:rsidRPr="00403B56">
        <w:rPr>
          <w:sz w:val="28"/>
        </w:rPr>
        <w:t xml:space="preserve">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w:t>
      </w:r>
      <w:r w:rsidR="00206A7C" w:rsidRPr="00403B56">
        <w:rPr>
          <w:sz w:val="28"/>
        </w:rPr>
        <w:br/>
      </w:r>
      <w:r w:rsidRPr="00403B56">
        <w:rPr>
          <w:sz w:val="28"/>
        </w:rPr>
        <w:t xml:space="preserve">с </w:t>
      </w:r>
      <w:proofErr w:type="spellStart"/>
      <w:r w:rsidRPr="00403B56">
        <w:rPr>
          <w:sz w:val="28"/>
        </w:rPr>
        <w:t>ГрК</w:t>
      </w:r>
      <w:proofErr w:type="spellEnd"/>
      <w:r w:rsidRPr="00403B56">
        <w:rPr>
          <w:sz w:val="28"/>
        </w:rPr>
        <w:t xml:space="preserve"> РФ.</w:t>
      </w:r>
    </w:p>
    <w:p w:rsidR="002643C8" w:rsidRPr="00403B56" w:rsidRDefault="002643C8" w:rsidP="00206A7C">
      <w:pPr>
        <w:tabs>
          <w:tab w:val="left" w:pos="2835"/>
        </w:tabs>
        <w:ind w:firstLine="709"/>
        <w:jc w:val="both"/>
        <w:rPr>
          <w:sz w:val="28"/>
        </w:rPr>
      </w:pPr>
      <w:r w:rsidRPr="00403B56">
        <w:rPr>
          <w:sz w:val="28"/>
        </w:rPr>
        <w:t>Общественный транспорт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2643C8" w:rsidRPr="00403B56" w:rsidRDefault="002643C8" w:rsidP="00206A7C">
      <w:pPr>
        <w:tabs>
          <w:tab w:val="left" w:pos="2835"/>
        </w:tabs>
        <w:ind w:firstLine="709"/>
        <w:jc w:val="both"/>
        <w:rPr>
          <w:sz w:val="28"/>
        </w:rPr>
      </w:pPr>
      <w:proofErr w:type="gramStart"/>
      <w:r w:rsidRPr="00403B56">
        <w:rPr>
          <w:sz w:val="28"/>
        </w:rPr>
        <w:t xml:space="preserve">Объекты местного значения – объекты капитального строительства, иные объекты, территории, которые необходимы для осуществления </w:t>
      </w:r>
      <w:r w:rsidR="00091CC2">
        <w:rPr>
          <w:sz w:val="28"/>
        </w:rPr>
        <w:t xml:space="preserve">органом местного самоуправления </w:t>
      </w:r>
      <w:r w:rsidRPr="00403B56">
        <w:rPr>
          <w:sz w:val="28"/>
        </w:rPr>
        <w:t>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w:t>
      </w:r>
      <w:r w:rsidR="00091CC2">
        <w:rPr>
          <w:sz w:val="28"/>
        </w:rPr>
        <w:t>,</w:t>
      </w:r>
      <w:r w:rsidRPr="00403B56">
        <w:rPr>
          <w:sz w:val="28"/>
        </w:rPr>
        <w:t xml:space="preserve"> и оказывают существенное влияние на социально-экономическое развитие муниципальных районов, муниципальных округов, поселений, городских округов.</w:t>
      </w:r>
      <w:proofErr w:type="gramEnd"/>
    </w:p>
    <w:p w:rsidR="002643C8" w:rsidRPr="00403B56" w:rsidRDefault="002643C8" w:rsidP="00206A7C">
      <w:pPr>
        <w:tabs>
          <w:tab w:val="left" w:pos="2835"/>
        </w:tabs>
        <w:ind w:firstLine="709"/>
        <w:jc w:val="both"/>
        <w:rPr>
          <w:sz w:val="28"/>
        </w:rPr>
      </w:pPr>
      <w:r w:rsidRPr="00403B56">
        <w:rPr>
          <w:sz w:val="28"/>
        </w:rPr>
        <w:t>Озелененные территории общего пользования – территории, используемые для рекреации населения муниципальных образований: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2643C8" w:rsidRPr="00403B56" w:rsidRDefault="002643C8" w:rsidP="00206A7C">
      <w:pPr>
        <w:tabs>
          <w:tab w:val="left" w:pos="2835"/>
        </w:tabs>
        <w:ind w:firstLine="709"/>
        <w:jc w:val="both"/>
        <w:rPr>
          <w:sz w:val="28"/>
        </w:rPr>
      </w:pPr>
      <w:r w:rsidRPr="00403B56">
        <w:rPr>
          <w:sz w:val="28"/>
        </w:rPr>
        <w:t>Органы местного самоуправлени</w:t>
      </w:r>
      <w:proofErr w:type="gramStart"/>
      <w:r w:rsidRPr="00403B56">
        <w:rPr>
          <w:sz w:val="28"/>
        </w:rPr>
        <w:t>я–</w:t>
      </w:r>
      <w:proofErr w:type="gramEnd"/>
      <w:r w:rsidRPr="00403B56">
        <w:rPr>
          <w:sz w:val="28"/>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643C8" w:rsidRPr="00403B56" w:rsidRDefault="002643C8" w:rsidP="00206A7C">
      <w:pPr>
        <w:tabs>
          <w:tab w:val="left" w:pos="2835"/>
        </w:tabs>
        <w:ind w:firstLine="709"/>
        <w:jc w:val="both"/>
        <w:rPr>
          <w:sz w:val="28"/>
        </w:rPr>
      </w:pPr>
      <w:r w:rsidRPr="00403B56">
        <w:rPr>
          <w:sz w:val="28"/>
        </w:rPr>
        <w:t>Программы комплексного развития систем коммунальной инфраструктуры – документы, устанавливающие перечни мероприятий по проектированию, строительству, реконструкции систем электр</w:t>
      </w:r>
      <w:proofErr w:type="gramStart"/>
      <w:r w:rsidRPr="00403B56">
        <w:rPr>
          <w:sz w:val="28"/>
        </w:rPr>
        <w:t>о-</w:t>
      </w:r>
      <w:proofErr w:type="gramEnd"/>
      <w:r w:rsidRPr="00403B56">
        <w:rPr>
          <w:sz w:val="28"/>
        </w:rPr>
        <w:t>,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генеральной схемой газификации и газоснабжения Ставропольского края,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2643C8" w:rsidRPr="00403B56" w:rsidRDefault="002643C8" w:rsidP="00206A7C">
      <w:pPr>
        <w:tabs>
          <w:tab w:val="left" w:pos="2835"/>
        </w:tabs>
        <w:ind w:firstLine="709"/>
        <w:jc w:val="both"/>
        <w:rPr>
          <w:sz w:val="28"/>
        </w:rPr>
      </w:pPr>
      <w:proofErr w:type="gramStart"/>
      <w:r w:rsidRPr="00403B56">
        <w:rPr>
          <w:sz w:val="28"/>
        </w:rPr>
        <w:lastRenderedPageBreak/>
        <w:t>Программы комплексного развития социальной инфраструктуры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w:t>
      </w:r>
      <w:r w:rsidR="00206A7C" w:rsidRPr="00403B56">
        <w:rPr>
          <w:sz w:val="28"/>
        </w:rPr>
        <w:t>тия муниципального образования.</w:t>
      </w:r>
      <w:proofErr w:type="gramEnd"/>
    </w:p>
    <w:p w:rsidR="002643C8" w:rsidRPr="00403B56" w:rsidRDefault="002643C8" w:rsidP="00206A7C">
      <w:pPr>
        <w:tabs>
          <w:tab w:val="left" w:pos="2835"/>
        </w:tabs>
        <w:ind w:firstLine="709"/>
        <w:jc w:val="both"/>
        <w:rPr>
          <w:sz w:val="28"/>
        </w:rPr>
      </w:pPr>
      <w:proofErr w:type="gramStart"/>
      <w:r w:rsidRPr="00403B56">
        <w:rPr>
          <w:sz w:val="28"/>
        </w:rPr>
        <w:t xml:space="preserve">Программы комплексного развития транспортной инфраструктуры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w:t>
      </w:r>
      <w:r w:rsidR="00206A7C" w:rsidRPr="00403B56">
        <w:rPr>
          <w:sz w:val="28"/>
        </w:rPr>
        <w:t>монополий в</w:t>
      </w:r>
      <w:proofErr w:type="gramEnd"/>
      <w:r w:rsidR="00206A7C" w:rsidRPr="00403B56">
        <w:rPr>
          <w:sz w:val="28"/>
        </w:rPr>
        <w:t xml:space="preserve"> области транспорта.</w:t>
      </w:r>
    </w:p>
    <w:p w:rsidR="002643C8" w:rsidRPr="00403B56" w:rsidRDefault="002643C8" w:rsidP="00206A7C">
      <w:pPr>
        <w:tabs>
          <w:tab w:val="left" w:pos="2835"/>
        </w:tabs>
        <w:ind w:firstLine="709"/>
        <w:jc w:val="both"/>
        <w:rPr>
          <w:sz w:val="28"/>
        </w:rPr>
      </w:pPr>
      <w:r w:rsidRPr="00403B56">
        <w:rPr>
          <w:sz w:val="28"/>
        </w:rPr>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2643C8" w:rsidRPr="00403B56" w:rsidRDefault="002643C8" w:rsidP="00206A7C">
      <w:pPr>
        <w:tabs>
          <w:tab w:val="left" w:pos="2835"/>
        </w:tabs>
        <w:ind w:firstLine="709"/>
        <w:jc w:val="both"/>
        <w:rPr>
          <w:sz w:val="28"/>
        </w:rPr>
      </w:pPr>
      <w:r w:rsidRPr="00403B56">
        <w:rPr>
          <w:sz w:val="28"/>
        </w:rPr>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2643C8" w:rsidRPr="00403B56" w:rsidRDefault="002643C8" w:rsidP="00206A7C">
      <w:pPr>
        <w:tabs>
          <w:tab w:val="left" w:pos="2835"/>
        </w:tabs>
        <w:ind w:firstLine="709"/>
        <w:jc w:val="both"/>
        <w:rPr>
          <w:sz w:val="28"/>
        </w:rPr>
      </w:pPr>
      <w:r w:rsidRPr="00403B56">
        <w:rPr>
          <w:sz w:val="28"/>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403B56">
        <w:rPr>
          <w:sz w:val="28"/>
        </w:rPr>
        <w:t>о-</w:t>
      </w:r>
      <w:proofErr w:type="gramEnd"/>
      <w:r w:rsidRPr="00403B56">
        <w:rPr>
          <w:sz w:val="28"/>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2643C8" w:rsidRPr="00403B56" w:rsidRDefault="002643C8" w:rsidP="00206A7C">
      <w:pPr>
        <w:tabs>
          <w:tab w:val="left" w:pos="2835"/>
        </w:tabs>
        <w:ind w:firstLine="709"/>
        <w:jc w:val="both"/>
        <w:rPr>
          <w:sz w:val="28"/>
        </w:rPr>
      </w:pPr>
      <w:r w:rsidRPr="00403B56">
        <w:rPr>
          <w:sz w:val="28"/>
        </w:rPr>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2643C8" w:rsidRPr="00403B56" w:rsidRDefault="002643C8" w:rsidP="00206A7C">
      <w:pPr>
        <w:tabs>
          <w:tab w:val="left" w:pos="2835"/>
        </w:tabs>
        <w:ind w:firstLine="709"/>
        <w:jc w:val="both"/>
        <w:rPr>
          <w:sz w:val="28"/>
        </w:rPr>
      </w:pPr>
      <w:r w:rsidRPr="00403B56">
        <w:rPr>
          <w:sz w:val="28"/>
        </w:rPr>
        <w:lastRenderedPageBreak/>
        <w:t>Твердые коммунальные отходы (</w:t>
      </w:r>
      <w:r w:rsidR="00091CC2">
        <w:rPr>
          <w:sz w:val="28"/>
        </w:rPr>
        <w:t xml:space="preserve">далее – </w:t>
      </w:r>
      <w:r w:rsidRPr="00403B56">
        <w:rPr>
          <w:sz w:val="28"/>
        </w:rPr>
        <w:t>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643C8" w:rsidRPr="00403B56" w:rsidRDefault="002643C8" w:rsidP="00206A7C">
      <w:pPr>
        <w:tabs>
          <w:tab w:val="left" w:pos="2835"/>
        </w:tabs>
        <w:ind w:firstLine="709"/>
        <w:jc w:val="both"/>
        <w:rPr>
          <w:sz w:val="28"/>
        </w:rPr>
      </w:pPr>
      <w:proofErr w:type="gramStart"/>
      <w:r w:rsidRPr="00403B56">
        <w:rPr>
          <w:sz w:val="28"/>
        </w:rPr>
        <w:t>Территориальная доступность – пространственная характеристика сети объектов социальной, транспортной и коммунальной инфраструктур, определяемая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roofErr w:type="gramEnd"/>
    </w:p>
    <w:p w:rsidR="002643C8" w:rsidRPr="00403B56" w:rsidRDefault="002643C8" w:rsidP="00206A7C">
      <w:pPr>
        <w:tabs>
          <w:tab w:val="left" w:pos="2835"/>
        </w:tabs>
        <w:ind w:firstLine="709"/>
        <w:jc w:val="both"/>
        <w:rPr>
          <w:sz w:val="28"/>
        </w:rPr>
      </w:pPr>
      <w:proofErr w:type="gramStart"/>
      <w:r w:rsidRPr="00403B56">
        <w:rPr>
          <w:sz w:val="28"/>
        </w:rPr>
        <w:t>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proofErr w:type="gramEnd"/>
    </w:p>
    <w:p w:rsidR="002643C8" w:rsidRPr="00403B56" w:rsidRDefault="002643C8" w:rsidP="00206A7C">
      <w:pPr>
        <w:tabs>
          <w:tab w:val="left" w:pos="2835"/>
        </w:tabs>
        <w:ind w:firstLine="709"/>
        <w:jc w:val="both"/>
        <w:rPr>
          <w:sz w:val="28"/>
        </w:rPr>
      </w:pPr>
      <w:r w:rsidRPr="00403B56">
        <w:rPr>
          <w:sz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643C8" w:rsidRPr="00403B56" w:rsidRDefault="002643C8" w:rsidP="00206A7C">
      <w:pPr>
        <w:tabs>
          <w:tab w:val="left" w:pos="2835"/>
        </w:tabs>
        <w:ind w:firstLine="709"/>
        <w:jc w:val="both"/>
        <w:rPr>
          <w:sz w:val="28"/>
        </w:rPr>
      </w:pPr>
      <w:r w:rsidRPr="00403B56">
        <w:rPr>
          <w:sz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w:t>
      </w:r>
      <w:r w:rsidR="00206A7C" w:rsidRPr="00403B56">
        <w:rPr>
          <w:sz w:val="28"/>
        </w:rPr>
        <w:t>астоящего и будущего поколений.</w:t>
      </w:r>
    </w:p>
    <w:p w:rsidR="00C94F9E" w:rsidRPr="00403B56" w:rsidRDefault="00C94F9E" w:rsidP="00206A7C">
      <w:pPr>
        <w:tabs>
          <w:tab w:val="left" w:pos="2835"/>
        </w:tabs>
        <w:ind w:firstLine="709"/>
        <w:jc w:val="both"/>
        <w:rPr>
          <w:sz w:val="28"/>
        </w:rPr>
        <w:sectPr w:rsidR="00C94F9E" w:rsidRPr="00403B56" w:rsidSect="00B12CB5">
          <w:pgSz w:w="11905" w:h="16838"/>
          <w:pgMar w:top="1276" w:right="567" w:bottom="1134" w:left="1985" w:header="426" w:footer="0" w:gutter="0"/>
          <w:pgNumType w:start="1"/>
          <w:cols w:space="720"/>
          <w:titlePg/>
          <w:docGrid w:linePitch="299"/>
        </w:sectPr>
      </w:pPr>
    </w:p>
    <w:p w:rsidR="00395C9E" w:rsidRDefault="00395C9E" w:rsidP="00395C9E">
      <w:pPr>
        <w:tabs>
          <w:tab w:val="left" w:pos="2835"/>
        </w:tabs>
        <w:spacing w:line="240" w:lineRule="exact"/>
        <w:ind w:left="5103"/>
        <w:rPr>
          <w:sz w:val="28"/>
        </w:rPr>
      </w:pPr>
      <w:r>
        <w:rPr>
          <w:sz w:val="28"/>
        </w:rPr>
        <w:lastRenderedPageBreak/>
        <w:t xml:space="preserve">Приложение </w:t>
      </w:r>
      <w:r w:rsidR="00091CC2">
        <w:rPr>
          <w:sz w:val="28"/>
        </w:rPr>
        <w:t>2</w:t>
      </w:r>
    </w:p>
    <w:p w:rsidR="00395C9E" w:rsidRDefault="00395C9E" w:rsidP="00395C9E">
      <w:pPr>
        <w:tabs>
          <w:tab w:val="left" w:pos="2835"/>
        </w:tabs>
        <w:spacing w:line="240" w:lineRule="exact"/>
        <w:jc w:val="right"/>
        <w:rPr>
          <w:sz w:val="28"/>
        </w:rPr>
      </w:pPr>
    </w:p>
    <w:p w:rsidR="00395C9E" w:rsidRDefault="00395C9E" w:rsidP="00395C9E">
      <w:pPr>
        <w:tabs>
          <w:tab w:val="left" w:pos="2835"/>
          <w:tab w:val="left" w:pos="5103"/>
        </w:tabs>
        <w:spacing w:line="240" w:lineRule="exact"/>
        <w:ind w:left="5103"/>
        <w:rPr>
          <w:sz w:val="28"/>
          <w:szCs w:val="28"/>
        </w:rPr>
      </w:pPr>
      <w:r>
        <w:rPr>
          <w:sz w:val="28"/>
        </w:rPr>
        <w:t xml:space="preserve">к нормативам </w:t>
      </w:r>
      <w:r w:rsidRPr="00403B56">
        <w:rPr>
          <w:sz w:val="28"/>
          <w:szCs w:val="28"/>
        </w:rPr>
        <w:t xml:space="preserve">градостроительного </w:t>
      </w:r>
      <w:proofErr w:type="gramStart"/>
      <w:r w:rsidRPr="00403B56">
        <w:rPr>
          <w:sz w:val="28"/>
          <w:szCs w:val="28"/>
        </w:rPr>
        <w:t>проектирования муниципального образования</w:t>
      </w:r>
      <w:r>
        <w:rPr>
          <w:sz w:val="28"/>
          <w:szCs w:val="28"/>
        </w:rPr>
        <w:t xml:space="preserve"> </w:t>
      </w:r>
      <w:r w:rsidRPr="00403B56">
        <w:rPr>
          <w:sz w:val="28"/>
          <w:szCs w:val="28"/>
        </w:rPr>
        <w:t>города Ставрополя Ставропольского края</w:t>
      </w:r>
      <w:proofErr w:type="gramEnd"/>
    </w:p>
    <w:p w:rsidR="00514361" w:rsidRPr="00403B56" w:rsidRDefault="00514361" w:rsidP="00206A7C">
      <w:pPr>
        <w:tabs>
          <w:tab w:val="left" w:pos="2835"/>
        </w:tabs>
        <w:jc w:val="right"/>
        <w:rPr>
          <w:sz w:val="28"/>
        </w:rPr>
      </w:pPr>
    </w:p>
    <w:p w:rsidR="00514361" w:rsidRDefault="00395C9E" w:rsidP="00514361">
      <w:pPr>
        <w:tabs>
          <w:tab w:val="left" w:pos="2835"/>
        </w:tabs>
        <w:spacing w:line="240" w:lineRule="exact"/>
        <w:jc w:val="center"/>
        <w:rPr>
          <w:sz w:val="28"/>
        </w:rPr>
      </w:pPr>
      <w:r>
        <w:rPr>
          <w:sz w:val="28"/>
        </w:rPr>
        <w:t>НОРМАТИВНАЯ ПРАВОВАЯ БАЗА</w:t>
      </w:r>
    </w:p>
    <w:p w:rsidR="002643C8" w:rsidRDefault="00514361" w:rsidP="00514361">
      <w:pPr>
        <w:tabs>
          <w:tab w:val="left" w:pos="2835"/>
        </w:tabs>
        <w:spacing w:line="240" w:lineRule="exact"/>
        <w:jc w:val="center"/>
        <w:rPr>
          <w:sz w:val="28"/>
          <w:szCs w:val="28"/>
        </w:rPr>
      </w:pPr>
      <w:r w:rsidRPr="00403B56">
        <w:rPr>
          <w:sz w:val="28"/>
          <w:szCs w:val="28"/>
        </w:rPr>
        <w:t>норматив</w:t>
      </w:r>
      <w:r>
        <w:rPr>
          <w:sz w:val="28"/>
          <w:szCs w:val="28"/>
        </w:rPr>
        <w:t>ов</w:t>
      </w:r>
      <w:r w:rsidRPr="00403B56">
        <w:rPr>
          <w:sz w:val="28"/>
          <w:szCs w:val="28"/>
        </w:rPr>
        <w:t xml:space="preserve"> градостроительного проектирования</w:t>
      </w:r>
    </w:p>
    <w:p w:rsidR="00514361" w:rsidRPr="00403B56" w:rsidRDefault="00514361" w:rsidP="00514361">
      <w:pPr>
        <w:tabs>
          <w:tab w:val="left" w:pos="2835"/>
        </w:tabs>
        <w:spacing w:line="240" w:lineRule="exact"/>
        <w:jc w:val="center"/>
        <w:rPr>
          <w:sz w:val="28"/>
        </w:rPr>
      </w:pPr>
    </w:p>
    <w:p w:rsidR="002643C8" w:rsidRPr="004752E5" w:rsidRDefault="002643C8" w:rsidP="004752E5">
      <w:pPr>
        <w:pStyle w:val="a7"/>
        <w:numPr>
          <w:ilvl w:val="0"/>
          <w:numId w:val="6"/>
        </w:numPr>
        <w:tabs>
          <w:tab w:val="left" w:pos="2835"/>
        </w:tabs>
        <w:jc w:val="both"/>
        <w:rPr>
          <w:sz w:val="28"/>
        </w:rPr>
      </w:pPr>
      <w:r w:rsidRPr="004752E5">
        <w:rPr>
          <w:sz w:val="28"/>
        </w:rPr>
        <w:t>Российской Федерации</w:t>
      </w:r>
      <w:r w:rsidR="000A7540" w:rsidRPr="004752E5">
        <w:rPr>
          <w:sz w:val="28"/>
        </w:rPr>
        <w:t>:</w:t>
      </w:r>
    </w:p>
    <w:p w:rsidR="002643C8" w:rsidRPr="00403B56" w:rsidRDefault="00DC584C" w:rsidP="00206A7C">
      <w:pPr>
        <w:tabs>
          <w:tab w:val="left" w:pos="2835"/>
        </w:tabs>
        <w:ind w:firstLine="709"/>
        <w:jc w:val="both"/>
        <w:rPr>
          <w:sz w:val="28"/>
        </w:rPr>
      </w:pPr>
      <w:r>
        <w:rPr>
          <w:sz w:val="28"/>
        </w:rPr>
        <w:t>Г</w:t>
      </w:r>
      <w:r w:rsidR="002643C8" w:rsidRPr="00403B56">
        <w:rPr>
          <w:sz w:val="28"/>
        </w:rPr>
        <w:t xml:space="preserve">радостроительный кодекс Российской Федерации </w:t>
      </w:r>
      <w:r w:rsidR="00582DED" w:rsidRPr="00403B56">
        <w:rPr>
          <w:sz w:val="28"/>
        </w:rPr>
        <w:br/>
      </w:r>
      <w:r w:rsidR="002643C8" w:rsidRPr="00403B56">
        <w:rPr>
          <w:sz w:val="28"/>
        </w:rPr>
        <w:t>от 29 декабря 2004 г</w:t>
      </w:r>
      <w:r w:rsidR="00A73036">
        <w:rPr>
          <w:sz w:val="28"/>
        </w:rPr>
        <w:t>.</w:t>
      </w:r>
      <w:r w:rsidR="00206A7C" w:rsidRPr="00403B56">
        <w:rPr>
          <w:sz w:val="28"/>
        </w:rPr>
        <w:t xml:space="preserve"> № 190-ФЗ</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21 декабря 1994 г</w:t>
      </w:r>
      <w:r w:rsidR="00A73036">
        <w:rPr>
          <w:sz w:val="28"/>
        </w:rPr>
        <w:t>.</w:t>
      </w:r>
      <w:r w:rsidR="002643C8" w:rsidRPr="00403B56">
        <w:rPr>
          <w:sz w:val="28"/>
        </w:rPr>
        <w:t xml:space="preserve"> № 68-ФЗ «О защите населения и территорий от чрезвычайных ситуаций приро</w:t>
      </w:r>
      <w:r w:rsidR="00206A7C" w:rsidRPr="00403B56">
        <w:rPr>
          <w:sz w:val="28"/>
        </w:rPr>
        <w:t>дного и техногенного характера»</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21 декабря 1994 г</w:t>
      </w:r>
      <w:r w:rsidR="00A73036">
        <w:rPr>
          <w:sz w:val="28"/>
        </w:rPr>
        <w:t>.</w:t>
      </w:r>
      <w:r w:rsidR="002643C8" w:rsidRPr="00403B56">
        <w:rPr>
          <w:sz w:val="28"/>
        </w:rPr>
        <w:t xml:space="preserve"> № </w:t>
      </w:r>
      <w:r w:rsidR="00206A7C" w:rsidRPr="00403B56">
        <w:rPr>
          <w:sz w:val="28"/>
        </w:rPr>
        <w:t>69-ФЗ «О пожарной безопасности»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29 декабря 1994 г</w:t>
      </w:r>
      <w:r w:rsidR="00A73036">
        <w:rPr>
          <w:sz w:val="28"/>
        </w:rPr>
        <w:t>.</w:t>
      </w:r>
      <w:r w:rsidR="00206A7C" w:rsidRPr="00403B56">
        <w:rPr>
          <w:sz w:val="28"/>
        </w:rPr>
        <w:t xml:space="preserve"> № 78-ФЗ «О библиотечном деле»</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12 января 1996 г</w:t>
      </w:r>
      <w:r w:rsidR="00A73036">
        <w:rPr>
          <w:sz w:val="28"/>
        </w:rPr>
        <w:t>.</w:t>
      </w:r>
      <w:r w:rsidR="002643C8" w:rsidRPr="00403B56">
        <w:rPr>
          <w:sz w:val="28"/>
        </w:rPr>
        <w:t xml:space="preserve"> № 8-ФЗ «</w:t>
      </w:r>
      <w:r w:rsidR="00206A7C" w:rsidRPr="00403B56">
        <w:rPr>
          <w:sz w:val="28"/>
        </w:rPr>
        <w:t>О погребении и похоронном деле»</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24 июня 1998 г</w:t>
      </w:r>
      <w:r w:rsidR="00A73036">
        <w:rPr>
          <w:sz w:val="28"/>
        </w:rPr>
        <w:t>.</w:t>
      </w:r>
      <w:r w:rsidR="002643C8" w:rsidRPr="00403B56">
        <w:rPr>
          <w:sz w:val="28"/>
        </w:rPr>
        <w:t xml:space="preserve"> № 89-ФЗ «Об отхо</w:t>
      </w:r>
      <w:r w:rsidR="00206A7C" w:rsidRPr="00403B56">
        <w:rPr>
          <w:sz w:val="28"/>
        </w:rPr>
        <w:t>дах производства и потребления»</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12 февраля 1998 г</w:t>
      </w:r>
      <w:r w:rsidR="00A73036">
        <w:rPr>
          <w:sz w:val="28"/>
        </w:rPr>
        <w:t>.</w:t>
      </w:r>
      <w:r w:rsidR="002643C8" w:rsidRPr="00403B56">
        <w:rPr>
          <w:sz w:val="28"/>
        </w:rPr>
        <w:t xml:space="preserve"> </w:t>
      </w:r>
      <w:r w:rsidR="00025510" w:rsidRPr="00403B56">
        <w:rPr>
          <w:sz w:val="28"/>
        </w:rPr>
        <w:t>№ 28-ФЗ «О гражданской обороне»</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30 марта 1999 г</w:t>
      </w:r>
      <w:r w:rsidR="00A73036">
        <w:rPr>
          <w:sz w:val="28"/>
        </w:rPr>
        <w:t>.</w:t>
      </w:r>
      <w:r w:rsidR="002643C8" w:rsidRPr="00403B56">
        <w:rPr>
          <w:sz w:val="28"/>
        </w:rPr>
        <w:t xml:space="preserve"> № 52-Ф3 «О санитарно-эпидемиолог</w:t>
      </w:r>
      <w:r w:rsidR="00025510" w:rsidRPr="00403B56">
        <w:rPr>
          <w:sz w:val="28"/>
        </w:rPr>
        <w:t>ическом благополучии населения»</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31 марта 1999 г</w:t>
      </w:r>
      <w:r w:rsidR="00A73036">
        <w:rPr>
          <w:sz w:val="28"/>
        </w:rPr>
        <w:t>.</w:t>
      </w:r>
      <w:r w:rsidR="002643C8" w:rsidRPr="00403B56">
        <w:rPr>
          <w:sz w:val="28"/>
        </w:rPr>
        <w:t xml:space="preserve"> № 69-ФЗ «О газосн</w:t>
      </w:r>
      <w:r w:rsidR="00025510" w:rsidRPr="00403B56">
        <w:rPr>
          <w:sz w:val="28"/>
        </w:rPr>
        <w:t xml:space="preserve">абжении </w:t>
      </w:r>
      <w:r w:rsidR="00582DED" w:rsidRPr="00403B56">
        <w:rPr>
          <w:sz w:val="28"/>
        </w:rPr>
        <w:br/>
      </w:r>
      <w:r w:rsidR="00025510" w:rsidRPr="00403B56">
        <w:rPr>
          <w:sz w:val="28"/>
        </w:rPr>
        <w:t>в Российской Федерации»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25 июня 2002 г</w:t>
      </w:r>
      <w:r w:rsidR="00A73036">
        <w:rPr>
          <w:sz w:val="28"/>
        </w:rPr>
        <w:t>.</w:t>
      </w:r>
      <w:r w:rsidR="002643C8" w:rsidRPr="00403B56">
        <w:rPr>
          <w:sz w:val="28"/>
        </w:rPr>
        <w:t xml:space="preserve"> № 73-ФЗ «Об объектах культурного наследия (памятниках истории и культуры</w:t>
      </w:r>
      <w:r w:rsidR="00025510" w:rsidRPr="00403B56">
        <w:rPr>
          <w:sz w:val="28"/>
        </w:rPr>
        <w:t>) народов Российской Федерации»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27 декабря 2002 г</w:t>
      </w:r>
      <w:r w:rsidR="00A73036">
        <w:rPr>
          <w:sz w:val="28"/>
        </w:rPr>
        <w:t>.</w:t>
      </w:r>
      <w:r w:rsidR="002643C8" w:rsidRPr="00403B56">
        <w:rPr>
          <w:sz w:val="28"/>
        </w:rPr>
        <w:t xml:space="preserve"> № 184-Ф</w:t>
      </w:r>
      <w:r w:rsidR="00025510" w:rsidRPr="00403B56">
        <w:rPr>
          <w:sz w:val="28"/>
        </w:rPr>
        <w:t>З «О техническом регулировании»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26 марта 2003 г</w:t>
      </w:r>
      <w:r w:rsidR="00A73036">
        <w:rPr>
          <w:sz w:val="28"/>
        </w:rPr>
        <w:t>.</w:t>
      </w:r>
      <w:r w:rsidR="00025510" w:rsidRPr="00403B56">
        <w:rPr>
          <w:sz w:val="28"/>
        </w:rPr>
        <w:t xml:space="preserve"> № 35-ФЗ </w:t>
      </w:r>
      <w:r w:rsidR="00582DED" w:rsidRPr="00403B56">
        <w:rPr>
          <w:sz w:val="28"/>
        </w:rPr>
        <w:br/>
      </w:r>
      <w:r w:rsidR="00025510" w:rsidRPr="00403B56">
        <w:rPr>
          <w:sz w:val="28"/>
        </w:rPr>
        <w:t>«Об электроэнергетике»</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07 ию</w:t>
      </w:r>
      <w:r w:rsidR="00025510" w:rsidRPr="00403B56">
        <w:rPr>
          <w:sz w:val="28"/>
        </w:rPr>
        <w:t>ля 2003 г</w:t>
      </w:r>
      <w:r w:rsidR="00A73036">
        <w:rPr>
          <w:sz w:val="28"/>
        </w:rPr>
        <w:t>.</w:t>
      </w:r>
      <w:r w:rsidR="00025510" w:rsidRPr="00403B56">
        <w:rPr>
          <w:sz w:val="28"/>
        </w:rPr>
        <w:t xml:space="preserve"> № 126-ФЗ «О связи»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06 октября 2003 г</w:t>
      </w:r>
      <w:r w:rsidR="00A73036">
        <w:rPr>
          <w:sz w:val="28"/>
        </w:rPr>
        <w:t>.</w:t>
      </w:r>
      <w:r w:rsidR="002643C8" w:rsidRPr="00403B56">
        <w:rPr>
          <w:sz w:val="28"/>
        </w:rPr>
        <w:t xml:space="preserve"> № 131-ФЗ «Об общих принципах организации местного самоупр</w:t>
      </w:r>
      <w:r w:rsidR="00025510" w:rsidRPr="00403B56">
        <w:rPr>
          <w:sz w:val="28"/>
        </w:rPr>
        <w:t>авления в Российской Федерации»</w:t>
      </w:r>
      <w:r w:rsidR="00B93F49">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22 октября 2004 г</w:t>
      </w:r>
      <w:r w:rsidR="00A73036">
        <w:rPr>
          <w:sz w:val="28"/>
        </w:rPr>
        <w:t>.</w:t>
      </w:r>
      <w:r w:rsidR="002643C8" w:rsidRPr="00403B56">
        <w:rPr>
          <w:sz w:val="28"/>
        </w:rPr>
        <w:t xml:space="preserve"> № 125-ФЗ «Об архивн</w:t>
      </w:r>
      <w:r w:rsidR="00025510" w:rsidRPr="00403B56">
        <w:rPr>
          <w:sz w:val="28"/>
        </w:rPr>
        <w:t>ом деле в Российской Федерации»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30 декабря 2006 г</w:t>
      </w:r>
      <w:r w:rsidR="00A73036">
        <w:rPr>
          <w:sz w:val="28"/>
        </w:rPr>
        <w:t>.</w:t>
      </w:r>
      <w:r w:rsidR="002643C8" w:rsidRPr="00403B56">
        <w:rPr>
          <w:sz w:val="28"/>
        </w:rPr>
        <w:t xml:space="preserve"> № 271 «О розничных рынках и о внесении изменений в Трудов</w:t>
      </w:r>
      <w:r w:rsidR="00025510" w:rsidRPr="00403B56">
        <w:rPr>
          <w:sz w:val="28"/>
        </w:rPr>
        <w:t>ой кодекс Российской Федерации»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08 ноября 2007 г</w:t>
      </w:r>
      <w:r w:rsidR="00A73036">
        <w:rPr>
          <w:sz w:val="28"/>
        </w:rPr>
        <w:t>.</w:t>
      </w:r>
      <w:r w:rsidR="002643C8" w:rsidRPr="00403B56">
        <w:rPr>
          <w:sz w:val="28"/>
        </w:rPr>
        <w:t xml:space="preserve"> № 257-ФЗ «Об автомобильных дорогах и о дорожной деятельности в Российской Федерации и о внесении изменений в отдельные законодател</w:t>
      </w:r>
      <w:r w:rsidR="00025510" w:rsidRPr="00403B56">
        <w:rPr>
          <w:sz w:val="28"/>
        </w:rPr>
        <w:t>ьные акты Российской Федерации»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lastRenderedPageBreak/>
        <w:t>Ф</w:t>
      </w:r>
      <w:r w:rsidR="002643C8" w:rsidRPr="00403B56">
        <w:rPr>
          <w:sz w:val="28"/>
        </w:rPr>
        <w:t xml:space="preserve">едеральный закон от 04 декабря 2007 </w:t>
      </w:r>
      <w:r w:rsidR="00B93F49">
        <w:rPr>
          <w:sz w:val="28"/>
        </w:rPr>
        <w:t>г</w:t>
      </w:r>
      <w:r w:rsidR="00A73036">
        <w:rPr>
          <w:sz w:val="28"/>
        </w:rPr>
        <w:t>.</w:t>
      </w:r>
      <w:r w:rsidR="00B93F49">
        <w:rPr>
          <w:sz w:val="28"/>
        </w:rPr>
        <w:t xml:space="preserve"> </w:t>
      </w:r>
      <w:r w:rsidR="002643C8" w:rsidRPr="00403B56">
        <w:rPr>
          <w:sz w:val="28"/>
        </w:rPr>
        <w:t>№ 329 «</w:t>
      </w:r>
      <w:r w:rsidR="00025510" w:rsidRPr="00403B56">
        <w:rPr>
          <w:sz w:val="28"/>
        </w:rPr>
        <w:t>О физической культуре и спорте</w:t>
      </w:r>
      <w:r w:rsidR="006C3D02">
        <w:rPr>
          <w:sz w:val="28"/>
        </w:rPr>
        <w:t xml:space="preserve"> в </w:t>
      </w:r>
      <w:r w:rsidR="006C3D02" w:rsidRPr="00403B56">
        <w:rPr>
          <w:sz w:val="28"/>
        </w:rPr>
        <w:t>Российской Федерации</w:t>
      </w:r>
      <w:r w:rsidR="00025510" w:rsidRPr="00403B56">
        <w:rPr>
          <w:sz w:val="28"/>
        </w:rPr>
        <w:t>»</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30 декабря 2009 г</w:t>
      </w:r>
      <w:r w:rsidR="00A73036">
        <w:rPr>
          <w:sz w:val="28"/>
        </w:rPr>
        <w:t>.</w:t>
      </w:r>
      <w:r w:rsidR="002643C8" w:rsidRPr="00403B56">
        <w:rPr>
          <w:sz w:val="28"/>
        </w:rPr>
        <w:t xml:space="preserve"> № 384-ФЗ «Технический регламент о бе</w:t>
      </w:r>
      <w:r w:rsidR="00025510" w:rsidRPr="00403B56">
        <w:rPr>
          <w:sz w:val="28"/>
        </w:rPr>
        <w:t>зопасности зданий и сооружений»</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27 июля 2010 г</w:t>
      </w:r>
      <w:r w:rsidR="00A73036">
        <w:rPr>
          <w:sz w:val="28"/>
        </w:rPr>
        <w:t>.</w:t>
      </w:r>
      <w:r w:rsidR="00025510" w:rsidRPr="00403B56">
        <w:rPr>
          <w:sz w:val="28"/>
        </w:rPr>
        <w:t xml:space="preserve"> № 190-ФЗ «О теплоснабжении»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07 декабря 2011 г</w:t>
      </w:r>
      <w:r w:rsidR="00A73036">
        <w:rPr>
          <w:sz w:val="28"/>
        </w:rPr>
        <w:t>.</w:t>
      </w:r>
      <w:r w:rsidR="002643C8" w:rsidRPr="00403B56">
        <w:rPr>
          <w:sz w:val="28"/>
        </w:rPr>
        <w:t xml:space="preserve"> № 416-ФЗ «О</w:t>
      </w:r>
      <w:r w:rsidR="00025510" w:rsidRPr="00403B56">
        <w:rPr>
          <w:sz w:val="28"/>
        </w:rPr>
        <w:t xml:space="preserve"> водоснабжении и водоотведении»</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Ф</w:t>
      </w:r>
      <w:r w:rsidR="002643C8" w:rsidRPr="00403B56">
        <w:rPr>
          <w:sz w:val="28"/>
        </w:rPr>
        <w:t>едеральный закон от 29 декабря 2012 г</w:t>
      </w:r>
      <w:r w:rsidR="00A73036">
        <w:rPr>
          <w:sz w:val="28"/>
        </w:rPr>
        <w:t>.</w:t>
      </w:r>
      <w:r w:rsidR="002643C8" w:rsidRPr="00403B56">
        <w:rPr>
          <w:sz w:val="28"/>
        </w:rPr>
        <w:t xml:space="preserve"> № 273-ФЗ «Об обра</w:t>
      </w:r>
      <w:r w:rsidR="00025510" w:rsidRPr="00403B56">
        <w:rPr>
          <w:sz w:val="28"/>
        </w:rPr>
        <w:t xml:space="preserve">зовании </w:t>
      </w:r>
      <w:r w:rsidR="00A73036">
        <w:rPr>
          <w:sz w:val="28"/>
        </w:rPr>
        <w:br/>
      </w:r>
      <w:r w:rsidR="00025510" w:rsidRPr="00403B56">
        <w:rPr>
          <w:sz w:val="28"/>
        </w:rPr>
        <w:t>в Российской Федерации»</w:t>
      </w:r>
      <w:r w:rsidR="000A7540" w:rsidRPr="00403B56">
        <w:rPr>
          <w:sz w:val="28"/>
        </w:rPr>
        <w:t>;</w:t>
      </w:r>
    </w:p>
    <w:p w:rsidR="002643C8" w:rsidRPr="006C3D02" w:rsidRDefault="009C56CB" w:rsidP="00206A7C">
      <w:pPr>
        <w:tabs>
          <w:tab w:val="left" w:pos="2835"/>
        </w:tabs>
        <w:ind w:firstLine="709"/>
        <w:jc w:val="both"/>
        <w:rPr>
          <w:sz w:val="28"/>
        </w:rPr>
      </w:pPr>
      <w:r w:rsidRPr="006C3D02">
        <w:rPr>
          <w:sz w:val="28"/>
        </w:rPr>
        <w:t>Ф</w:t>
      </w:r>
      <w:r w:rsidR="002643C8" w:rsidRPr="006C3D02">
        <w:rPr>
          <w:sz w:val="28"/>
        </w:rPr>
        <w:t>едеральный закон от 28 декабря 2013 г</w:t>
      </w:r>
      <w:r w:rsidR="00A73036">
        <w:rPr>
          <w:sz w:val="28"/>
        </w:rPr>
        <w:t>.</w:t>
      </w:r>
      <w:r w:rsidR="002643C8" w:rsidRPr="006C3D02">
        <w:rPr>
          <w:sz w:val="28"/>
        </w:rPr>
        <w:t xml:space="preserve"> № 4</w:t>
      </w:r>
      <w:r w:rsidR="006C3D02" w:rsidRPr="006C3D02">
        <w:rPr>
          <w:sz w:val="28"/>
        </w:rPr>
        <w:t>4</w:t>
      </w:r>
      <w:r w:rsidR="002643C8" w:rsidRPr="006C3D02">
        <w:rPr>
          <w:sz w:val="28"/>
        </w:rPr>
        <w:t xml:space="preserve">2-ФЗ «Об основах социального обслуживания </w:t>
      </w:r>
      <w:r w:rsidR="00025510" w:rsidRPr="006C3D02">
        <w:rPr>
          <w:sz w:val="28"/>
        </w:rPr>
        <w:t>граждан в Российской Федерации»</w:t>
      </w:r>
      <w:r w:rsidR="000A7540" w:rsidRPr="006C3D02">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еречень поручений по результатам проверки исполнения законодательства и решений Президента по в</w:t>
      </w:r>
      <w:r w:rsidR="00025510" w:rsidRPr="00403B56">
        <w:rPr>
          <w:sz w:val="28"/>
        </w:rPr>
        <w:t>опросам жилищного строительства</w:t>
      </w:r>
      <w:r w:rsidR="006C3D02">
        <w:rPr>
          <w:sz w:val="28"/>
        </w:rPr>
        <w:t xml:space="preserve">, утвержденный </w:t>
      </w:r>
      <w:r w:rsidR="006C3D02" w:rsidRPr="00403B56">
        <w:rPr>
          <w:sz w:val="28"/>
        </w:rPr>
        <w:t>Президент</w:t>
      </w:r>
      <w:r w:rsidR="006C3D02">
        <w:rPr>
          <w:sz w:val="28"/>
        </w:rPr>
        <w:t>ом</w:t>
      </w:r>
      <w:r w:rsidR="006C3D02" w:rsidRPr="00403B56">
        <w:rPr>
          <w:sz w:val="28"/>
        </w:rPr>
        <w:t xml:space="preserve"> Российской Федерации </w:t>
      </w:r>
      <w:r w:rsidR="006C3D02" w:rsidRPr="00403B56">
        <w:rPr>
          <w:sz w:val="28"/>
        </w:rPr>
        <w:br/>
        <w:t>от 17 июля 2019 г</w:t>
      </w:r>
      <w:r w:rsidR="003B581A">
        <w:rPr>
          <w:sz w:val="28"/>
        </w:rPr>
        <w:t>.</w:t>
      </w:r>
      <w:r w:rsidR="006C3D02" w:rsidRPr="00403B56">
        <w:rPr>
          <w:sz w:val="28"/>
        </w:rPr>
        <w:t xml:space="preserve"> № Пр-1382</w:t>
      </w:r>
      <w:r w:rsidRPr="00403B56">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 xml:space="preserve">остановление Правительства </w:t>
      </w:r>
      <w:r w:rsidR="009C56CB" w:rsidRPr="00403B56">
        <w:rPr>
          <w:sz w:val="28"/>
        </w:rPr>
        <w:t xml:space="preserve">Российской Федерации </w:t>
      </w:r>
      <w:r w:rsidR="009C56CB" w:rsidRPr="00403B56">
        <w:rPr>
          <w:sz w:val="28"/>
        </w:rPr>
        <w:br/>
      </w:r>
      <w:r w:rsidR="002643C8" w:rsidRPr="00403B56">
        <w:rPr>
          <w:sz w:val="28"/>
        </w:rPr>
        <w:t>от 30 декабря 2003 г</w:t>
      </w:r>
      <w:r w:rsidR="003B581A">
        <w:rPr>
          <w:sz w:val="28"/>
        </w:rPr>
        <w:t>.</w:t>
      </w:r>
      <w:r w:rsidR="002643C8" w:rsidRPr="00403B56">
        <w:rPr>
          <w:sz w:val="28"/>
        </w:rPr>
        <w:t xml:space="preserve"> № 794 «О единой государственной системе предупреждения и ли</w:t>
      </w:r>
      <w:r w:rsidR="00025510" w:rsidRPr="00403B56">
        <w:rPr>
          <w:sz w:val="28"/>
        </w:rPr>
        <w:t>квидации чрезвычайных ситуаций»</w:t>
      </w:r>
      <w:r w:rsidRPr="00403B56">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 xml:space="preserve">остановление Правительства </w:t>
      </w:r>
      <w:r w:rsidR="009C56CB" w:rsidRPr="00403B56">
        <w:rPr>
          <w:sz w:val="28"/>
        </w:rPr>
        <w:t xml:space="preserve">Российской Федерации </w:t>
      </w:r>
      <w:r w:rsidR="009C56CB" w:rsidRPr="00403B56">
        <w:rPr>
          <w:sz w:val="28"/>
        </w:rPr>
        <w:br/>
      </w:r>
      <w:r w:rsidR="002643C8" w:rsidRPr="00403B56">
        <w:rPr>
          <w:sz w:val="28"/>
        </w:rPr>
        <w:t>от 16 декабря 2020 г</w:t>
      </w:r>
      <w:r w:rsidR="003B581A">
        <w:rPr>
          <w:sz w:val="28"/>
        </w:rPr>
        <w:t>.</w:t>
      </w:r>
      <w:r w:rsidR="002643C8" w:rsidRPr="00403B56">
        <w:rPr>
          <w:sz w:val="28"/>
        </w:rPr>
        <w:t xml:space="preserve"> № 2122 «О расчетных показателях, подлежащих установлению в региональных нормативах гра</w:t>
      </w:r>
      <w:r w:rsidR="00025510" w:rsidRPr="00403B56">
        <w:rPr>
          <w:sz w:val="28"/>
        </w:rPr>
        <w:t>достроительного проектирования»</w:t>
      </w:r>
      <w:r w:rsidRPr="00403B56">
        <w:rPr>
          <w:sz w:val="28"/>
        </w:rPr>
        <w:t>;</w:t>
      </w:r>
    </w:p>
    <w:p w:rsidR="002643C8" w:rsidRPr="00403B56" w:rsidRDefault="000A7540" w:rsidP="00206A7C">
      <w:pPr>
        <w:tabs>
          <w:tab w:val="left" w:pos="2835"/>
        </w:tabs>
        <w:ind w:firstLine="709"/>
        <w:jc w:val="both"/>
        <w:rPr>
          <w:sz w:val="28"/>
        </w:rPr>
      </w:pPr>
      <w:r w:rsidRPr="00403B56">
        <w:rPr>
          <w:sz w:val="28"/>
        </w:rPr>
        <w:t>р</w:t>
      </w:r>
      <w:r w:rsidR="002643C8" w:rsidRPr="00403B56">
        <w:rPr>
          <w:sz w:val="28"/>
        </w:rPr>
        <w:t xml:space="preserve">аспоряжение Правительства </w:t>
      </w:r>
      <w:r w:rsidR="009C56CB" w:rsidRPr="00403B56">
        <w:rPr>
          <w:sz w:val="28"/>
        </w:rPr>
        <w:t>Российской Федерации</w:t>
      </w:r>
      <w:r w:rsidR="002643C8" w:rsidRPr="00403B56">
        <w:rPr>
          <w:sz w:val="28"/>
        </w:rPr>
        <w:t xml:space="preserve"> </w:t>
      </w:r>
      <w:r w:rsidR="009C56CB" w:rsidRPr="00403B56">
        <w:rPr>
          <w:sz w:val="28"/>
        </w:rPr>
        <w:br/>
      </w:r>
      <w:r w:rsidR="002643C8" w:rsidRPr="00403B56">
        <w:rPr>
          <w:sz w:val="28"/>
        </w:rPr>
        <w:t>от 31 октября 2022 г</w:t>
      </w:r>
      <w:r w:rsidR="003B581A">
        <w:rPr>
          <w:sz w:val="28"/>
        </w:rPr>
        <w:t>.</w:t>
      </w:r>
      <w:r w:rsidR="002643C8" w:rsidRPr="00403B56">
        <w:rPr>
          <w:sz w:val="28"/>
        </w:rPr>
        <w:t xml:space="preserve"> № 3268-р «Об утверждении Стратегии развития строительной отрасли и жилищно-коммунального хозяйства Российской Федерации на период до 2030 </w:t>
      </w:r>
      <w:r w:rsidR="00025510" w:rsidRPr="00403B56">
        <w:rPr>
          <w:sz w:val="28"/>
        </w:rPr>
        <w:t>года с прогнозом до 2035 года»</w:t>
      </w:r>
      <w:r w:rsidRPr="00403B56">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риказ Министерства труда и социальной защиты Российской Федерации от 24 ноября 2014 г</w:t>
      </w:r>
      <w:r w:rsidR="003B581A">
        <w:rPr>
          <w:sz w:val="28"/>
        </w:rPr>
        <w:t>.</w:t>
      </w:r>
      <w:r w:rsidR="002643C8" w:rsidRPr="00403B56">
        <w:rPr>
          <w:sz w:val="28"/>
        </w:rPr>
        <w:t xml:space="preserve"> № 934н «Об утверждении методических рекомендаций по расчету потребностей субъектов Российской Федерации в развитии сети органи</w:t>
      </w:r>
      <w:r w:rsidR="00025510" w:rsidRPr="00403B56">
        <w:rPr>
          <w:sz w:val="28"/>
        </w:rPr>
        <w:t>заций социального обслуживания»</w:t>
      </w:r>
      <w:r w:rsidRPr="00403B56">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 xml:space="preserve">исьмо Министерства образования и науки Российской Федерации </w:t>
      </w:r>
      <w:r w:rsidR="00582DED" w:rsidRPr="00403B56">
        <w:rPr>
          <w:sz w:val="28"/>
        </w:rPr>
        <w:br/>
      </w:r>
      <w:r w:rsidR="002643C8" w:rsidRPr="00403B56">
        <w:rPr>
          <w:sz w:val="28"/>
        </w:rPr>
        <w:t>от 04 мая 2016 г</w:t>
      </w:r>
      <w:r w:rsidR="003B581A">
        <w:rPr>
          <w:sz w:val="28"/>
        </w:rPr>
        <w:t>.</w:t>
      </w:r>
      <w:r w:rsidR="002643C8" w:rsidRPr="00403B56">
        <w:rPr>
          <w:sz w:val="28"/>
        </w:rPr>
        <w:t xml:space="preserve"> № АК-950/02</w:t>
      </w:r>
      <w:r w:rsidR="00025510" w:rsidRPr="00403B56">
        <w:rPr>
          <w:sz w:val="28"/>
        </w:rPr>
        <w:t xml:space="preserve"> «О методических рекомендациях»</w:t>
      </w:r>
      <w:r w:rsidRPr="00403B56">
        <w:rPr>
          <w:sz w:val="28"/>
        </w:rPr>
        <w:t>;</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 xml:space="preserve">риказ </w:t>
      </w:r>
      <w:r w:rsidR="009C56CB" w:rsidRPr="00403B56">
        <w:rPr>
          <w:sz w:val="28"/>
        </w:rPr>
        <w:t>Министерства образования и науки Российской Федерации</w:t>
      </w:r>
      <w:r w:rsidR="002643C8" w:rsidRPr="00403B56">
        <w:rPr>
          <w:sz w:val="28"/>
        </w:rPr>
        <w:t xml:space="preserve"> </w:t>
      </w:r>
      <w:r w:rsidR="009C56CB" w:rsidRPr="00403B56">
        <w:rPr>
          <w:sz w:val="28"/>
        </w:rPr>
        <w:br/>
      </w:r>
      <w:r w:rsidR="002643C8" w:rsidRPr="00403B56">
        <w:rPr>
          <w:sz w:val="28"/>
        </w:rPr>
        <w:t>от 13 июля 2017 г</w:t>
      </w:r>
      <w:r w:rsidR="003B581A">
        <w:rPr>
          <w:sz w:val="28"/>
        </w:rPr>
        <w:t>.</w:t>
      </w:r>
      <w:r w:rsidR="002643C8" w:rsidRPr="00403B56">
        <w:rPr>
          <w:sz w:val="28"/>
        </w:rPr>
        <w:t xml:space="preserve"> № 656 «Об утверждении примерных положений об организациях отдыха детей и их оздоровления» (</w:t>
      </w:r>
      <w:r w:rsidR="00DB25EC" w:rsidRPr="00DB25EC">
        <w:rPr>
          <w:sz w:val="28"/>
        </w:rPr>
        <w:t xml:space="preserve">вместе с </w:t>
      </w:r>
      <w:r w:rsidR="00DB25EC">
        <w:rPr>
          <w:sz w:val="28"/>
        </w:rPr>
        <w:t>«</w:t>
      </w:r>
      <w:r w:rsidR="00DB25EC" w:rsidRPr="00DB25EC">
        <w:rPr>
          <w:sz w:val="28"/>
        </w:rPr>
        <w:t>Примерным положением об организациях отдыха детей и их оздоровления сезонного действия или круглогодичного действия</w:t>
      </w:r>
      <w:r w:rsidR="00DB25EC">
        <w:rPr>
          <w:sz w:val="28"/>
        </w:rPr>
        <w:t>»</w:t>
      </w:r>
      <w:r w:rsidR="00DB25EC" w:rsidRPr="00DB25EC">
        <w:rPr>
          <w:sz w:val="28"/>
        </w:rPr>
        <w:t xml:space="preserve">, </w:t>
      </w:r>
      <w:r w:rsidR="00DB25EC">
        <w:rPr>
          <w:sz w:val="28"/>
        </w:rPr>
        <w:t>«</w:t>
      </w:r>
      <w:r w:rsidR="00DB25EC" w:rsidRPr="00DB25EC">
        <w:rPr>
          <w:sz w:val="28"/>
        </w:rPr>
        <w:t xml:space="preserve">Примерным положением о лагерях, организованных образовательными организациями, осуществляющими организацию отдыха и </w:t>
      </w:r>
      <w:proofErr w:type="gramStart"/>
      <w:r w:rsidR="00DB25EC" w:rsidRPr="00DB25EC">
        <w:rPr>
          <w:sz w:val="28"/>
        </w:rPr>
        <w:t>оздоровления</w:t>
      </w:r>
      <w:proofErr w:type="gramEnd"/>
      <w:r w:rsidR="00DB25EC" w:rsidRPr="00DB25EC">
        <w:rPr>
          <w:sz w:val="28"/>
        </w:rPr>
        <w:t xml:space="preserve"> обучающихся в каникулярное время (с круглосуточным или дневным </w:t>
      </w:r>
      <w:proofErr w:type="gramStart"/>
      <w:r w:rsidR="00DB25EC" w:rsidRPr="00DB25EC">
        <w:rPr>
          <w:sz w:val="28"/>
        </w:rPr>
        <w:t>пребыванием)</w:t>
      </w:r>
      <w:r w:rsidR="00DB25EC">
        <w:rPr>
          <w:sz w:val="28"/>
        </w:rPr>
        <w:t>»</w:t>
      </w:r>
      <w:r w:rsidR="00DC584C">
        <w:rPr>
          <w:sz w:val="28"/>
        </w:rPr>
        <w:t>, «</w:t>
      </w:r>
      <w:r w:rsidR="00DB25EC" w:rsidRPr="00DB25EC">
        <w:rPr>
          <w:sz w:val="28"/>
        </w:rPr>
        <w:t>Примерным положением о детских лагерях труда и отдыха</w:t>
      </w:r>
      <w:r w:rsidR="00DB25EC">
        <w:rPr>
          <w:sz w:val="28"/>
        </w:rPr>
        <w:t>»</w:t>
      </w:r>
      <w:r w:rsidR="00DB25EC" w:rsidRPr="00DB25EC">
        <w:rPr>
          <w:sz w:val="28"/>
        </w:rPr>
        <w:t xml:space="preserve">, </w:t>
      </w:r>
      <w:r w:rsidR="00DB25EC">
        <w:rPr>
          <w:sz w:val="28"/>
        </w:rPr>
        <w:t>«</w:t>
      </w:r>
      <w:r w:rsidR="00DB25EC" w:rsidRPr="00DB25EC">
        <w:rPr>
          <w:sz w:val="28"/>
        </w:rPr>
        <w:t>Примерным положением о детских лагерях палаточного типа</w:t>
      </w:r>
      <w:r w:rsidR="00DB25EC">
        <w:rPr>
          <w:sz w:val="28"/>
        </w:rPr>
        <w:t>»</w:t>
      </w:r>
      <w:r w:rsidR="00DB25EC" w:rsidRPr="00DB25EC">
        <w:rPr>
          <w:sz w:val="28"/>
        </w:rPr>
        <w:t xml:space="preserve">, </w:t>
      </w:r>
      <w:r w:rsidR="00DB25EC">
        <w:rPr>
          <w:sz w:val="28"/>
        </w:rPr>
        <w:t>«</w:t>
      </w:r>
      <w:r w:rsidR="00DB25EC" w:rsidRPr="00DB25EC">
        <w:rPr>
          <w:sz w:val="28"/>
        </w:rPr>
        <w:t>Примерным положением о детских специализированных (профильных) лагерях, детских лагерях различной тематической направленности</w:t>
      </w:r>
      <w:r w:rsidR="00DB25EC">
        <w:rPr>
          <w:sz w:val="28"/>
        </w:rPr>
        <w:t>»</w:t>
      </w:r>
      <w:r w:rsidR="002643C8" w:rsidRPr="00403B56">
        <w:rPr>
          <w:sz w:val="28"/>
        </w:rPr>
        <w:t>)</w:t>
      </w:r>
      <w:r w:rsidRPr="00403B56">
        <w:rPr>
          <w:sz w:val="28"/>
        </w:rPr>
        <w:t>;</w:t>
      </w:r>
      <w:proofErr w:type="gramEnd"/>
    </w:p>
    <w:p w:rsidR="002643C8" w:rsidRPr="00403B56" w:rsidRDefault="000A7540" w:rsidP="00206A7C">
      <w:pPr>
        <w:tabs>
          <w:tab w:val="left" w:pos="2835"/>
        </w:tabs>
        <w:ind w:firstLine="709"/>
        <w:jc w:val="both"/>
        <w:rPr>
          <w:sz w:val="28"/>
        </w:rPr>
      </w:pPr>
      <w:r w:rsidRPr="00403B56">
        <w:rPr>
          <w:sz w:val="28"/>
        </w:rPr>
        <w:lastRenderedPageBreak/>
        <w:t>п</w:t>
      </w:r>
      <w:r w:rsidR="002643C8" w:rsidRPr="00403B56">
        <w:rPr>
          <w:sz w:val="28"/>
        </w:rPr>
        <w:t xml:space="preserve">риказ Министерства спорта Российской Федерации </w:t>
      </w:r>
      <w:r w:rsidR="00582DED" w:rsidRPr="00403B56">
        <w:rPr>
          <w:sz w:val="28"/>
        </w:rPr>
        <w:br/>
      </w:r>
      <w:r w:rsidR="002643C8" w:rsidRPr="00403B56">
        <w:rPr>
          <w:sz w:val="28"/>
        </w:rPr>
        <w:t>от 21 марта 2018 г</w:t>
      </w:r>
      <w:r w:rsidR="003B581A">
        <w:rPr>
          <w:sz w:val="28"/>
        </w:rPr>
        <w:t>.</w:t>
      </w:r>
      <w:r w:rsidR="002643C8" w:rsidRPr="00403B56">
        <w:rPr>
          <w:sz w:val="28"/>
        </w:rPr>
        <w:t xml:space="preserve"> № 244 «Об утверждении Методических рекомендаций о применении нормативов и норм при определении потребности субъектов Российской Федерации в объекта</w:t>
      </w:r>
      <w:r w:rsidRPr="00403B56">
        <w:rPr>
          <w:sz w:val="28"/>
        </w:rPr>
        <w:t>х физической культуры и спорта»;</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риказ Министерства экономического развития Российской Федерации от 15 февраля 2021 г</w:t>
      </w:r>
      <w:r w:rsidR="003B581A">
        <w:rPr>
          <w:sz w:val="28"/>
        </w:rPr>
        <w:t>.</w:t>
      </w:r>
      <w:r w:rsidR="002643C8" w:rsidRPr="00403B56">
        <w:rPr>
          <w:sz w:val="28"/>
        </w:rPr>
        <w:t xml:space="preserve"> № 71 «Об утверждении Методических рекомендаций по подготовке нормативов гра</w:t>
      </w:r>
      <w:r w:rsidRPr="00403B56">
        <w:rPr>
          <w:sz w:val="28"/>
        </w:rPr>
        <w:t>достроительного проектирования»;</w:t>
      </w:r>
    </w:p>
    <w:p w:rsidR="002643C8" w:rsidRPr="00403B56" w:rsidRDefault="000A7540" w:rsidP="00206A7C">
      <w:pPr>
        <w:tabs>
          <w:tab w:val="left" w:pos="2835"/>
        </w:tabs>
        <w:ind w:firstLine="709"/>
        <w:jc w:val="both"/>
        <w:rPr>
          <w:sz w:val="28"/>
        </w:rPr>
      </w:pPr>
      <w:r w:rsidRPr="00403B56">
        <w:rPr>
          <w:sz w:val="28"/>
        </w:rPr>
        <w:t>р</w:t>
      </w:r>
      <w:r w:rsidR="002643C8" w:rsidRPr="00403B56">
        <w:rPr>
          <w:sz w:val="28"/>
        </w:rPr>
        <w:t xml:space="preserve">аспоряжение Министерства транспорта Российской Федерации </w:t>
      </w:r>
      <w:r w:rsidR="00582DED" w:rsidRPr="00403B56">
        <w:rPr>
          <w:sz w:val="28"/>
        </w:rPr>
        <w:br/>
      </w:r>
      <w:r w:rsidR="002643C8" w:rsidRPr="00403B56">
        <w:rPr>
          <w:sz w:val="28"/>
        </w:rPr>
        <w:t>от 22 ноября 2022 г</w:t>
      </w:r>
      <w:r w:rsidR="003B581A">
        <w:rPr>
          <w:sz w:val="28"/>
        </w:rPr>
        <w:t>.</w:t>
      </w:r>
      <w:r w:rsidR="002643C8" w:rsidRPr="00403B56">
        <w:rPr>
          <w:sz w:val="28"/>
        </w:rPr>
        <w:t xml:space="preserve">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w:t>
      </w:r>
      <w:r w:rsidRPr="00403B56">
        <w:rPr>
          <w:sz w:val="28"/>
        </w:rPr>
        <w:t xml:space="preserve"> транспорта общего пользования»;</w:t>
      </w:r>
    </w:p>
    <w:p w:rsidR="002643C8" w:rsidRPr="00403B56" w:rsidRDefault="000A7540" w:rsidP="00206A7C">
      <w:pPr>
        <w:tabs>
          <w:tab w:val="left" w:pos="2835"/>
        </w:tabs>
        <w:ind w:firstLine="709"/>
        <w:jc w:val="both"/>
        <w:rPr>
          <w:sz w:val="28"/>
        </w:rPr>
      </w:pPr>
      <w:r w:rsidRPr="00403B56">
        <w:rPr>
          <w:sz w:val="28"/>
        </w:rPr>
        <w:t>п</w:t>
      </w:r>
      <w:r w:rsidR="002643C8" w:rsidRPr="00403B56">
        <w:rPr>
          <w:sz w:val="28"/>
        </w:rPr>
        <w:t>остановление Главного государственного санитарного врача Российской Федерации от 28 сентября 2020 г</w:t>
      </w:r>
      <w:r w:rsidR="003B581A">
        <w:rPr>
          <w:sz w:val="28"/>
        </w:rPr>
        <w:t>.</w:t>
      </w:r>
      <w:r w:rsidR="002643C8" w:rsidRPr="00403B56">
        <w:rPr>
          <w:sz w:val="28"/>
        </w:rPr>
        <w:t xml:space="preserve"> № 28 «Об утверждении санитарных правил СП 2.4.3648-20 «Санитарно-эпидемиологические требования к организациям воспитания и обучения, отдыха и </w:t>
      </w:r>
      <w:r w:rsidRPr="00403B56">
        <w:rPr>
          <w:sz w:val="28"/>
        </w:rPr>
        <w:t>оздоровления детей и молодежи»;</w:t>
      </w:r>
    </w:p>
    <w:p w:rsidR="002643C8" w:rsidRPr="00403B56" w:rsidRDefault="002643C8" w:rsidP="004752E5">
      <w:pPr>
        <w:pStyle w:val="a7"/>
        <w:numPr>
          <w:ilvl w:val="0"/>
          <w:numId w:val="6"/>
        </w:numPr>
        <w:tabs>
          <w:tab w:val="left" w:pos="2835"/>
        </w:tabs>
        <w:jc w:val="both"/>
        <w:rPr>
          <w:sz w:val="28"/>
        </w:rPr>
      </w:pPr>
      <w:r w:rsidRPr="00403B56">
        <w:rPr>
          <w:sz w:val="28"/>
        </w:rPr>
        <w:t>Ставропольского края</w:t>
      </w:r>
      <w:r w:rsidR="000A7540" w:rsidRPr="00403B56">
        <w:rPr>
          <w:sz w:val="28"/>
        </w:rPr>
        <w:t>:</w:t>
      </w:r>
    </w:p>
    <w:p w:rsidR="002643C8" w:rsidRPr="00403B56" w:rsidRDefault="009C56CB" w:rsidP="00206A7C">
      <w:pPr>
        <w:tabs>
          <w:tab w:val="left" w:pos="2835"/>
        </w:tabs>
        <w:ind w:firstLine="709"/>
        <w:jc w:val="both"/>
        <w:rPr>
          <w:sz w:val="28"/>
        </w:rPr>
      </w:pPr>
      <w:r w:rsidRPr="00403B56">
        <w:rPr>
          <w:sz w:val="28"/>
        </w:rPr>
        <w:t>З</w:t>
      </w:r>
      <w:r w:rsidR="002643C8" w:rsidRPr="00403B56">
        <w:rPr>
          <w:sz w:val="28"/>
        </w:rPr>
        <w:t>акон Ставропольского к</w:t>
      </w:r>
      <w:r w:rsidR="00441284">
        <w:rPr>
          <w:sz w:val="28"/>
        </w:rPr>
        <w:t>рая от 12 мая 2022 г</w:t>
      </w:r>
      <w:r w:rsidR="003B581A">
        <w:rPr>
          <w:sz w:val="28"/>
        </w:rPr>
        <w:t>.</w:t>
      </w:r>
      <w:r w:rsidR="00441284">
        <w:rPr>
          <w:sz w:val="28"/>
        </w:rPr>
        <w:t xml:space="preserve"> № 38-кз</w:t>
      </w:r>
      <w:r w:rsidR="002643C8" w:rsidRPr="00403B56">
        <w:rPr>
          <w:sz w:val="28"/>
        </w:rPr>
        <w:t xml:space="preserve"> </w:t>
      </w:r>
      <w:r w:rsidR="00441284">
        <w:rPr>
          <w:sz w:val="28"/>
        </w:rPr>
        <w:t>«</w:t>
      </w:r>
      <w:r w:rsidR="002643C8" w:rsidRPr="00403B56">
        <w:rPr>
          <w:sz w:val="28"/>
        </w:rPr>
        <w:t>Устав (Основной закон) Ставропольского края</w:t>
      </w:r>
      <w:r w:rsidR="00441284">
        <w:rPr>
          <w:sz w:val="28"/>
        </w:rPr>
        <w:t>»</w:t>
      </w:r>
      <w:r w:rsidR="002643C8" w:rsidRPr="00403B56">
        <w:rPr>
          <w:sz w:val="28"/>
        </w:rPr>
        <w:t>;</w:t>
      </w:r>
    </w:p>
    <w:p w:rsidR="002643C8" w:rsidRPr="00403B56" w:rsidRDefault="009C56CB" w:rsidP="00206A7C">
      <w:pPr>
        <w:tabs>
          <w:tab w:val="left" w:pos="2835"/>
        </w:tabs>
        <w:ind w:firstLine="709"/>
        <w:jc w:val="both"/>
        <w:rPr>
          <w:sz w:val="28"/>
        </w:rPr>
      </w:pPr>
      <w:r w:rsidRPr="00403B56">
        <w:rPr>
          <w:sz w:val="28"/>
        </w:rPr>
        <w:t>З</w:t>
      </w:r>
      <w:r w:rsidR="002643C8" w:rsidRPr="00403B56">
        <w:rPr>
          <w:sz w:val="28"/>
        </w:rPr>
        <w:t>акон Ставропольского края от 4 октября 2004 г</w:t>
      </w:r>
      <w:r w:rsidR="003B581A">
        <w:rPr>
          <w:sz w:val="28"/>
        </w:rPr>
        <w:t>.</w:t>
      </w:r>
      <w:r w:rsidR="002643C8" w:rsidRPr="00403B56">
        <w:rPr>
          <w:sz w:val="28"/>
        </w:rPr>
        <w:t xml:space="preserve"> № 88-кз «О наделении муниципальных образований Ставропольского края статусом муниципального округа, городского округа»;</w:t>
      </w:r>
    </w:p>
    <w:p w:rsidR="002643C8" w:rsidRPr="00403B56" w:rsidRDefault="009C56CB" w:rsidP="00206A7C">
      <w:pPr>
        <w:tabs>
          <w:tab w:val="left" w:pos="2835"/>
        </w:tabs>
        <w:ind w:firstLine="709"/>
        <w:jc w:val="both"/>
        <w:rPr>
          <w:sz w:val="28"/>
        </w:rPr>
      </w:pPr>
      <w:r w:rsidRPr="00403B56">
        <w:rPr>
          <w:sz w:val="28"/>
        </w:rPr>
        <w:t>З</w:t>
      </w:r>
      <w:r w:rsidR="002643C8" w:rsidRPr="00403B56">
        <w:rPr>
          <w:sz w:val="28"/>
        </w:rPr>
        <w:t>акон Ставропольского края от 01 марта 2005 г</w:t>
      </w:r>
      <w:r w:rsidR="003B581A">
        <w:rPr>
          <w:sz w:val="28"/>
        </w:rPr>
        <w:t>.</w:t>
      </w:r>
      <w:r w:rsidR="002643C8" w:rsidRPr="00403B56">
        <w:rPr>
          <w:sz w:val="28"/>
        </w:rPr>
        <w:t xml:space="preserve"> № 9-кз </w:t>
      </w:r>
      <w:r w:rsidR="00A7323E" w:rsidRPr="00403B56">
        <w:rPr>
          <w:sz w:val="28"/>
        </w:rPr>
        <w:br/>
      </w:r>
      <w:r w:rsidR="002643C8" w:rsidRPr="00403B56">
        <w:rPr>
          <w:sz w:val="28"/>
        </w:rPr>
        <w:t>«Об административно-территориальном устройстве Ставропольского края»;</w:t>
      </w:r>
    </w:p>
    <w:p w:rsidR="00A7323E" w:rsidRPr="00403B56" w:rsidRDefault="009C56CB" w:rsidP="00206A7C">
      <w:pPr>
        <w:tabs>
          <w:tab w:val="left" w:pos="2835"/>
        </w:tabs>
        <w:ind w:firstLine="709"/>
        <w:jc w:val="both"/>
        <w:rPr>
          <w:sz w:val="28"/>
        </w:rPr>
      </w:pPr>
      <w:r w:rsidRPr="00403B56">
        <w:rPr>
          <w:sz w:val="28"/>
        </w:rPr>
        <w:t>З</w:t>
      </w:r>
      <w:r w:rsidR="002643C8" w:rsidRPr="00403B56">
        <w:rPr>
          <w:sz w:val="28"/>
        </w:rPr>
        <w:t>акон Ставропольского края от 18 июня 2012 г</w:t>
      </w:r>
      <w:r w:rsidR="003B581A">
        <w:rPr>
          <w:sz w:val="28"/>
        </w:rPr>
        <w:t>.</w:t>
      </w:r>
      <w:r w:rsidR="002643C8" w:rsidRPr="00403B56">
        <w:rPr>
          <w:sz w:val="28"/>
        </w:rPr>
        <w:t xml:space="preserve"> №</w:t>
      </w:r>
      <w:r w:rsidR="00A7323E" w:rsidRPr="00403B56">
        <w:rPr>
          <w:sz w:val="28"/>
        </w:rPr>
        <w:t xml:space="preserve"> </w:t>
      </w:r>
      <w:r w:rsidR="002643C8" w:rsidRPr="00403B56">
        <w:rPr>
          <w:sz w:val="28"/>
        </w:rPr>
        <w:t>53-кз «О некоторых вопросах регулирования отношений в области градостроительной деятельности на те</w:t>
      </w:r>
      <w:r w:rsidR="00A7323E" w:rsidRPr="00403B56">
        <w:rPr>
          <w:sz w:val="28"/>
        </w:rPr>
        <w:t>рритории Ставропольского края»;</w:t>
      </w:r>
    </w:p>
    <w:p w:rsidR="002643C8" w:rsidRPr="00403B56" w:rsidRDefault="009C56CB" w:rsidP="00206A7C">
      <w:pPr>
        <w:tabs>
          <w:tab w:val="left" w:pos="2835"/>
        </w:tabs>
        <w:ind w:firstLine="709"/>
        <w:jc w:val="both"/>
        <w:rPr>
          <w:sz w:val="28"/>
        </w:rPr>
      </w:pPr>
      <w:r w:rsidRPr="00403B56">
        <w:rPr>
          <w:sz w:val="28"/>
        </w:rPr>
        <w:t>З</w:t>
      </w:r>
      <w:r w:rsidR="002643C8" w:rsidRPr="00403B56">
        <w:rPr>
          <w:sz w:val="28"/>
        </w:rPr>
        <w:t>акон Ставропольского края от 27 декабря 2019 г</w:t>
      </w:r>
      <w:r w:rsidR="003B581A">
        <w:rPr>
          <w:sz w:val="28"/>
        </w:rPr>
        <w:t>.</w:t>
      </w:r>
      <w:r w:rsidR="002643C8" w:rsidRPr="00403B56">
        <w:rPr>
          <w:sz w:val="28"/>
        </w:rPr>
        <w:t xml:space="preserve"> № 110-кз </w:t>
      </w:r>
      <w:r w:rsidR="00A7323E" w:rsidRPr="00403B56">
        <w:rPr>
          <w:sz w:val="28"/>
        </w:rPr>
        <w:br/>
      </w:r>
      <w:r w:rsidR="002643C8" w:rsidRPr="00403B56">
        <w:rPr>
          <w:sz w:val="28"/>
        </w:rPr>
        <w:t xml:space="preserve">«О Стратегии социально-экономического развития Ставропольского края </w:t>
      </w:r>
      <w:r w:rsidR="00A7323E" w:rsidRPr="00403B56">
        <w:rPr>
          <w:sz w:val="28"/>
        </w:rPr>
        <w:br/>
      </w:r>
      <w:r w:rsidR="002643C8" w:rsidRPr="00403B56">
        <w:rPr>
          <w:sz w:val="28"/>
        </w:rPr>
        <w:t>до 2035 года»;</w:t>
      </w:r>
    </w:p>
    <w:p w:rsidR="002643C8" w:rsidRPr="00403B56" w:rsidRDefault="00A7323E" w:rsidP="00206A7C">
      <w:pPr>
        <w:tabs>
          <w:tab w:val="left" w:pos="2835"/>
        </w:tabs>
        <w:ind w:firstLine="709"/>
        <w:jc w:val="both"/>
        <w:rPr>
          <w:sz w:val="28"/>
        </w:rPr>
      </w:pPr>
      <w:r w:rsidRPr="00403B56">
        <w:rPr>
          <w:sz w:val="28"/>
        </w:rPr>
        <w:t>р</w:t>
      </w:r>
      <w:r w:rsidR="002643C8" w:rsidRPr="00403B56">
        <w:rPr>
          <w:sz w:val="28"/>
        </w:rPr>
        <w:t>аспоряжение Губернатора Ставропольского края от 30 марта 2023 г</w:t>
      </w:r>
      <w:r w:rsidR="003B581A">
        <w:rPr>
          <w:sz w:val="28"/>
        </w:rPr>
        <w:t>.</w:t>
      </w:r>
      <w:r w:rsidR="002643C8" w:rsidRPr="00403B56">
        <w:rPr>
          <w:sz w:val="28"/>
        </w:rPr>
        <w:t xml:space="preserve"> № 175-р «Об утверждении инвестиционной декларации Ставропольского края и состава инвестиционной команды Ставропольского края»;</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остановление Правительства Ставропольского края от 04 мая 2006 г</w:t>
      </w:r>
      <w:r w:rsidR="003B581A">
        <w:rPr>
          <w:sz w:val="28"/>
        </w:rPr>
        <w:t>.</w:t>
      </w:r>
      <w:r w:rsidR="002643C8" w:rsidRPr="00403B56">
        <w:rPr>
          <w:sz w:val="28"/>
        </w:rPr>
        <w:t xml:space="preserve"> № 63-п «Об утверждении Реестра административно-территориальных единиц и территориальных единиц Ставропольского края»</w:t>
      </w:r>
      <w:r w:rsidRPr="00403B56">
        <w:rPr>
          <w:sz w:val="28"/>
        </w:rPr>
        <w:t>;</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остановление Правительства Ставропольского края </w:t>
      </w:r>
      <w:r w:rsidRPr="00403B56">
        <w:rPr>
          <w:sz w:val="28"/>
        </w:rPr>
        <w:br/>
      </w:r>
      <w:r w:rsidR="002643C8" w:rsidRPr="00403B56">
        <w:rPr>
          <w:sz w:val="28"/>
        </w:rPr>
        <w:t>от 07 февраля 2021 г</w:t>
      </w:r>
      <w:r w:rsidR="003B581A">
        <w:rPr>
          <w:sz w:val="28"/>
        </w:rPr>
        <w:t>.</w:t>
      </w:r>
      <w:r w:rsidR="002643C8" w:rsidRPr="00403B56">
        <w:rPr>
          <w:sz w:val="28"/>
        </w:rPr>
        <w:t xml:space="preserve"> № 36-п «О внесении изменения в территориальную схему обращения с отходами в Ставропольском крае, утвержденную постановлением Правительства Ставропольского края от 22 сентября 2016 г</w:t>
      </w:r>
      <w:r w:rsidR="00441284">
        <w:rPr>
          <w:sz w:val="28"/>
        </w:rPr>
        <w:t>.</w:t>
      </w:r>
      <w:r w:rsidR="002643C8" w:rsidRPr="00403B56">
        <w:rPr>
          <w:sz w:val="28"/>
        </w:rPr>
        <w:t xml:space="preserve"> № 408-п»;</w:t>
      </w:r>
    </w:p>
    <w:p w:rsidR="002643C8" w:rsidRPr="00403B56" w:rsidRDefault="00A7323E" w:rsidP="00206A7C">
      <w:pPr>
        <w:tabs>
          <w:tab w:val="left" w:pos="2835"/>
        </w:tabs>
        <w:ind w:firstLine="709"/>
        <w:jc w:val="both"/>
        <w:rPr>
          <w:sz w:val="28"/>
        </w:rPr>
      </w:pPr>
      <w:r w:rsidRPr="00403B56">
        <w:rPr>
          <w:sz w:val="28"/>
        </w:rPr>
        <w:lastRenderedPageBreak/>
        <w:t>п</w:t>
      </w:r>
      <w:r w:rsidR="002643C8" w:rsidRPr="00403B56">
        <w:rPr>
          <w:sz w:val="28"/>
        </w:rPr>
        <w:t xml:space="preserve">остановление Правительства Ставропольского края </w:t>
      </w:r>
      <w:r w:rsidRPr="00403B56">
        <w:rPr>
          <w:sz w:val="28"/>
        </w:rPr>
        <w:br/>
      </w:r>
      <w:r w:rsidR="002643C8" w:rsidRPr="00403B56">
        <w:rPr>
          <w:sz w:val="28"/>
        </w:rPr>
        <w:t>от 16 октября 2023 г</w:t>
      </w:r>
      <w:r w:rsidR="003B581A">
        <w:rPr>
          <w:sz w:val="28"/>
        </w:rPr>
        <w:t>.</w:t>
      </w:r>
      <w:r w:rsidR="002643C8" w:rsidRPr="00403B56">
        <w:rPr>
          <w:sz w:val="28"/>
        </w:rPr>
        <w:t xml:space="preserve"> № 610-п «Об утверждении краевой </w:t>
      </w:r>
      <w:r w:rsidRPr="00403B56">
        <w:rPr>
          <w:sz w:val="28"/>
        </w:rPr>
        <w:br/>
      </w:r>
      <w:r w:rsidR="002643C8" w:rsidRPr="00403B56">
        <w:rPr>
          <w:sz w:val="28"/>
        </w:rPr>
        <w:t xml:space="preserve">адресной инвестиционной программы на 2024 год и плановый </w:t>
      </w:r>
      <w:r w:rsidRPr="00403B56">
        <w:rPr>
          <w:sz w:val="28"/>
        </w:rPr>
        <w:br/>
      </w:r>
      <w:r w:rsidR="002643C8" w:rsidRPr="00403B56">
        <w:rPr>
          <w:sz w:val="28"/>
        </w:rPr>
        <w:t>период 2025 и 2026 годов»;</w:t>
      </w:r>
    </w:p>
    <w:p w:rsidR="002643C8" w:rsidRPr="00403B56" w:rsidRDefault="00A7323E" w:rsidP="00206A7C">
      <w:pPr>
        <w:tabs>
          <w:tab w:val="left" w:pos="2835"/>
        </w:tabs>
        <w:ind w:firstLine="709"/>
        <w:jc w:val="both"/>
        <w:rPr>
          <w:sz w:val="28"/>
        </w:rPr>
      </w:pPr>
      <w:r w:rsidRPr="00403B56">
        <w:rPr>
          <w:sz w:val="28"/>
        </w:rPr>
        <w:t>р</w:t>
      </w:r>
      <w:r w:rsidR="002643C8" w:rsidRPr="00403B56">
        <w:rPr>
          <w:sz w:val="28"/>
        </w:rPr>
        <w:t xml:space="preserve">аспоряжение Правительства Ставропольского края </w:t>
      </w:r>
      <w:r w:rsidRPr="00403B56">
        <w:rPr>
          <w:sz w:val="28"/>
        </w:rPr>
        <w:br/>
      </w:r>
      <w:r w:rsidR="002643C8" w:rsidRPr="00403B56">
        <w:rPr>
          <w:sz w:val="28"/>
        </w:rPr>
        <w:t>от 19 октября 2021 г</w:t>
      </w:r>
      <w:r w:rsidR="003B581A">
        <w:rPr>
          <w:sz w:val="28"/>
        </w:rPr>
        <w:t>.</w:t>
      </w:r>
      <w:r w:rsidR="002643C8" w:rsidRPr="00403B56">
        <w:rPr>
          <w:sz w:val="28"/>
        </w:rPr>
        <w:t xml:space="preserve"> № 421-рп «Об утверждении Плана мероприятий </w:t>
      </w:r>
      <w:r w:rsidRPr="00403B56">
        <w:rPr>
          <w:sz w:val="28"/>
        </w:rPr>
        <w:br/>
      </w:r>
      <w:r w:rsidR="002643C8" w:rsidRPr="00403B56">
        <w:rPr>
          <w:sz w:val="28"/>
        </w:rPr>
        <w:t>по реализации Стратегии социально-экономического развития Ставропольского края до 2035 года, утвержденной Законом Ставропольского края «О Стратегии социально-экономического развития Ставропольского края до 2035 года»;</w:t>
      </w:r>
    </w:p>
    <w:p w:rsidR="002643C8" w:rsidRPr="00403B56" w:rsidRDefault="00A7323E" w:rsidP="00206A7C">
      <w:pPr>
        <w:tabs>
          <w:tab w:val="left" w:pos="2835"/>
        </w:tabs>
        <w:ind w:firstLine="709"/>
        <w:jc w:val="both"/>
        <w:rPr>
          <w:sz w:val="28"/>
        </w:rPr>
      </w:pPr>
      <w:r w:rsidRPr="00403B56">
        <w:rPr>
          <w:sz w:val="28"/>
        </w:rPr>
        <w:t>р</w:t>
      </w:r>
      <w:r w:rsidR="002643C8" w:rsidRPr="00403B56">
        <w:rPr>
          <w:sz w:val="28"/>
        </w:rPr>
        <w:t xml:space="preserve">аспоряжение Правительства Ставропольского края </w:t>
      </w:r>
      <w:r w:rsidRPr="00403B56">
        <w:rPr>
          <w:sz w:val="28"/>
        </w:rPr>
        <w:br/>
      </w:r>
      <w:r w:rsidR="002643C8" w:rsidRPr="00403B56">
        <w:rPr>
          <w:sz w:val="28"/>
        </w:rPr>
        <w:t>от 24 октября 2022 г</w:t>
      </w:r>
      <w:r w:rsidR="003B581A">
        <w:rPr>
          <w:sz w:val="28"/>
        </w:rPr>
        <w:t>.</w:t>
      </w:r>
      <w:r w:rsidR="002643C8" w:rsidRPr="00403B56">
        <w:rPr>
          <w:sz w:val="28"/>
        </w:rPr>
        <w:t xml:space="preserve"> № 814-рп «О прогнозе социально-экономического развития Ставропольского края на 2023 год и на период до 2025 года»;</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жилищно-коммунального хозяйства Ставропольского края от 29 августа 2012 г</w:t>
      </w:r>
      <w:r w:rsidR="003B581A">
        <w:rPr>
          <w:sz w:val="28"/>
        </w:rPr>
        <w:t>.</w:t>
      </w:r>
      <w:r w:rsidR="002643C8" w:rsidRPr="00403B56">
        <w:rPr>
          <w:sz w:val="28"/>
        </w:rPr>
        <w:t xml:space="preserve"> № 298-о/д «Об утверждении нормативов потребления коммунальной услуги по электроснабжению </w:t>
      </w:r>
      <w:r w:rsidRPr="00403B56">
        <w:rPr>
          <w:sz w:val="28"/>
        </w:rPr>
        <w:br/>
        <w:t>в Ставропольском крае»</w:t>
      </w:r>
      <w:r w:rsidR="002643C8" w:rsidRPr="00403B56">
        <w:rPr>
          <w:sz w:val="28"/>
        </w:rPr>
        <w:t>;</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жилищно-коммунального хозяйства Ставропольского края от 16 мая 2013 г</w:t>
      </w:r>
      <w:r w:rsidR="003B581A">
        <w:rPr>
          <w:sz w:val="28"/>
        </w:rPr>
        <w:t>.</w:t>
      </w:r>
      <w:r w:rsidR="002643C8" w:rsidRPr="00403B56">
        <w:rPr>
          <w:sz w:val="28"/>
        </w:rPr>
        <w:t xml:space="preserve"> № 131-о/д «Об утверждении нормативов потребления коммунальных услуг по холодному и горячему водоснабжению и водоот</w:t>
      </w:r>
      <w:r w:rsidRPr="00403B56">
        <w:rPr>
          <w:sz w:val="28"/>
        </w:rPr>
        <w:t>ведению в Ставропольском крае»</w:t>
      </w:r>
      <w:r w:rsidR="002643C8" w:rsidRPr="00403B56">
        <w:rPr>
          <w:sz w:val="28"/>
        </w:rPr>
        <w:t>;</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жилищно-коммунального хозяйства Ставропольского края от 11 марта 2016 г</w:t>
      </w:r>
      <w:r w:rsidR="003B581A">
        <w:rPr>
          <w:sz w:val="28"/>
        </w:rPr>
        <w:t>.</w:t>
      </w:r>
      <w:r w:rsidR="002643C8" w:rsidRPr="00403B56">
        <w:rPr>
          <w:sz w:val="28"/>
        </w:rPr>
        <w:t xml:space="preserve"> № 87 «Об утверждении нормативов потребления коммунальной услуги по газоснабжению </w:t>
      </w:r>
      <w:r w:rsidRPr="00403B56">
        <w:rPr>
          <w:sz w:val="28"/>
        </w:rPr>
        <w:br/>
      </w:r>
      <w:r w:rsidR="002643C8" w:rsidRPr="00403B56">
        <w:rPr>
          <w:sz w:val="28"/>
        </w:rPr>
        <w:t>в Ставропольском крае»;</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дорожного хозяйства и транспорта Ставропольского края от 23 апреля 2018 г</w:t>
      </w:r>
      <w:r w:rsidR="003B581A">
        <w:rPr>
          <w:sz w:val="28"/>
        </w:rPr>
        <w:t>.</w:t>
      </w:r>
      <w:r w:rsidR="002643C8" w:rsidRPr="00403B56">
        <w:rPr>
          <w:sz w:val="28"/>
        </w:rPr>
        <w:t xml:space="preserve"> № 117-о/д «Об утверждении нормативов минимальной обеспеченности населения пунктами технического осмотра для Ставропольского края и для входящих в его состав муниципальных образований»;</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строительства и архитектуры Ставропольского края от 10 октября 2022 г</w:t>
      </w:r>
      <w:r w:rsidR="003B581A">
        <w:rPr>
          <w:sz w:val="28"/>
        </w:rPr>
        <w:t>.</w:t>
      </w:r>
      <w:r w:rsidR="002643C8" w:rsidRPr="00403B56">
        <w:rPr>
          <w:sz w:val="28"/>
        </w:rPr>
        <w:t xml:space="preserve"> № 532 «Об утверждении региональных нормативов градостроительного проектирования Ставропольского края </w:t>
      </w:r>
      <w:r w:rsidRPr="00403B56">
        <w:rPr>
          <w:sz w:val="28"/>
        </w:rPr>
        <w:br/>
      </w:r>
      <w:r w:rsidR="002643C8" w:rsidRPr="00403B56">
        <w:rPr>
          <w:sz w:val="28"/>
        </w:rPr>
        <w:t>в новой редакции»;</w:t>
      </w:r>
    </w:p>
    <w:p w:rsidR="002643C8" w:rsidRPr="00403B56" w:rsidRDefault="00A7323E" w:rsidP="00206A7C">
      <w:pPr>
        <w:tabs>
          <w:tab w:val="left" w:pos="2835"/>
        </w:tabs>
        <w:ind w:firstLine="709"/>
        <w:jc w:val="both"/>
        <w:rPr>
          <w:sz w:val="28"/>
        </w:rPr>
      </w:pPr>
      <w:r w:rsidRPr="00403B56">
        <w:rPr>
          <w:sz w:val="28"/>
        </w:rPr>
        <w:t>п</w:t>
      </w:r>
      <w:r w:rsidR="002643C8" w:rsidRPr="00403B56">
        <w:rPr>
          <w:sz w:val="28"/>
        </w:rPr>
        <w:t xml:space="preserve">риказ </w:t>
      </w:r>
      <w:r w:rsidR="00091CC2">
        <w:rPr>
          <w:sz w:val="28"/>
        </w:rPr>
        <w:t>м</w:t>
      </w:r>
      <w:r w:rsidR="002643C8" w:rsidRPr="00403B56">
        <w:rPr>
          <w:sz w:val="28"/>
        </w:rPr>
        <w:t>инистерства экономического развития Ставропольского края от 31 июля 2023 г</w:t>
      </w:r>
      <w:r w:rsidR="003B581A">
        <w:rPr>
          <w:sz w:val="28"/>
        </w:rPr>
        <w:t>.</w:t>
      </w:r>
      <w:r w:rsidR="002643C8" w:rsidRPr="00403B56">
        <w:rPr>
          <w:sz w:val="28"/>
        </w:rPr>
        <w:t xml:space="preserve">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p w:rsidR="002643C8" w:rsidRPr="00403B56" w:rsidRDefault="00A7323E" w:rsidP="00206A7C">
      <w:pPr>
        <w:tabs>
          <w:tab w:val="left" w:pos="2835"/>
        </w:tabs>
        <w:ind w:firstLine="709"/>
        <w:jc w:val="both"/>
        <w:rPr>
          <w:sz w:val="28"/>
        </w:rPr>
      </w:pPr>
      <w:r w:rsidRPr="00403B56">
        <w:rPr>
          <w:sz w:val="28"/>
        </w:rPr>
        <w:t>г</w:t>
      </w:r>
      <w:r w:rsidR="002643C8" w:rsidRPr="00403B56">
        <w:rPr>
          <w:sz w:val="28"/>
        </w:rPr>
        <w:t>осударственные программы Ставропольского кра</w:t>
      </w:r>
      <w:r w:rsidRPr="00403B56">
        <w:rPr>
          <w:sz w:val="28"/>
        </w:rPr>
        <w:t>я;</w:t>
      </w:r>
    </w:p>
    <w:p w:rsidR="002643C8" w:rsidRPr="004752E5" w:rsidRDefault="002643C8" w:rsidP="004752E5">
      <w:pPr>
        <w:pStyle w:val="a7"/>
        <w:numPr>
          <w:ilvl w:val="0"/>
          <w:numId w:val="6"/>
        </w:numPr>
        <w:tabs>
          <w:tab w:val="left" w:pos="2835"/>
        </w:tabs>
        <w:jc w:val="both"/>
        <w:rPr>
          <w:sz w:val="28"/>
        </w:rPr>
      </w:pPr>
      <w:r w:rsidRPr="004752E5">
        <w:rPr>
          <w:sz w:val="28"/>
        </w:rPr>
        <w:t>города Ставрополя</w:t>
      </w:r>
      <w:r w:rsidR="00A7323E" w:rsidRPr="004752E5">
        <w:rPr>
          <w:sz w:val="28"/>
        </w:rPr>
        <w:t>:</w:t>
      </w:r>
    </w:p>
    <w:p w:rsidR="002643C8" w:rsidRDefault="00800BA6" w:rsidP="00A7323E">
      <w:pPr>
        <w:tabs>
          <w:tab w:val="left" w:pos="2835"/>
        </w:tabs>
        <w:ind w:firstLine="709"/>
        <w:jc w:val="both"/>
        <w:rPr>
          <w:sz w:val="28"/>
        </w:rPr>
      </w:pPr>
      <w:r w:rsidRPr="00403B56">
        <w:rPr>
          <w:sz w:val="28"/>
        </w:rPr>
        <w:t>решение Ставропольской городской Думы от 11 мая 2016 г</w:t>
      </w:r>
      <w:r w:rsidR="003B581A">
        <w:rPr>
          <w:sz w:val="28"/>
        </w:rPr>
        <w:t>.</w:t>
      </w:r>
      <w:r w:rsidRPr="00403B56">
        <w:rPr>
          <w:sz w:val="28"/>
        </w:rPr>
        <w:t xml:space="preserve"> № 847</w:t>
      </w:r>
      <w:r>
        <w:rPr>
          <w:sz w:val="28"/>
        </w:rPr>
        <w:t xml:space="preserve"> </w:t>
      </w:r>
      <w:r w:rsidR="003B581A">
        <w:rPr>
          <w:sz w:val="28"/>
        </w:rPr>
        <w:br/>
      </w:r>
      <w:r>
        <w:rPr>
          <w:sz w:val="28"/>
        </w:rPr>
        <w:t xml:space="preserve">«Об </w:t>
      </w:r>
      <w:r w:rsidR="00A7323E" w:rsidRPr="00403B56">
        <w:rPr>
          <w:sz w:val="28"/>
        </w:rPr>
        <w:t>у</w:t>
      </w:r>
      <w:r w:rsidR="002643C8" w:rsidRPr="00403B56">
        <w:rPr>
          <w:sz w:val="28"/>
        </w:rPr>
        <w:t>став</w:t>
      </w:r>
      <w:r>
        <w:rPr>
          <w:sz w:val="28"/>
        </w:rPr>
        <w:t>е</w:t>
      </w:r>
      <w:r w:rsidR="002643C8" w:rsidRPr="00403B56">
        <w:rPr>
          <w:sz w:val="28"/>
        </w:rPr>
        <w:t xml:space="preserve"> муниципального образования города Ставрополя Ставропольского края</w:t>
      </w:r>
      <w:r>
        <w:rPr>
          <w:sz w:val="28"/>
        </w:rPr>
        <w:t>»</w:t>
      </w:r>
      <w:r w:rsidR="00A7323E" w:rsidRPr="00403B56">
        <w:rPr>
          <w:sz w:val="28"/>
        </w:rPr>
        <w:t>;</w:t>
      </w:r>
    </w:p>
    <w:p w:rsidR="003C2E50" w:rsidRPr="00403B56" w:rsidRDefault="003C2E50" w:rsidP="003C2E50">
      <w:pPr>
        <w:tabs>
          <w:tab w:val="left" w:pos="2835"/>
        </w:tabs>
        <w:ind w:firstLine="709"/>
        <w:jc w:val="both"/>
        <w:rPr>
          <w:sz w:val="28"/>
        </w:rPr>
      </w:pPr>
      <w:r w:rsidRPr="00403B56">
        <w:rPr>
          <w:sz w:val="28"/>
        </w:rPr>
        <w:lastRenderedPageBreak/>
        <w:t>решение Ставропольской городской Думы от 26 марта 2021 г</w:t>
      </w:r>
      <w:r>
        <w:rPr>
          <w:sz w:val="28"/>
        </w:rPr>
        <w:t>.</w:t>
      </w:r>
      <w:r w:rsidRPr="00403B56">
        <w:rPr>
          <w:sz w:val="28"/>
        </w:rPr>
        <w:t xml:space="preserve"> № 547 «Об утверждении Стратегии социально-экономического развития города Ставрополя до 2035 года»;</w:t>
      </w:r>
    </w:p>
    <w:p w:rsidR="003C2E50" w:rsidRPr="00403B56" w:rsidRDefault="003C2E50" w:rsidP="003C2E50">
      <w:pPr>
        <w:tabs>
          <w:tab w:val="left" w:pos="2835"/>
        </w:tabs>
        <w:ind w:firstLine="709"/>
        <w:jc w:val="both"/>
        <w:rPr>
          <w:sz w:val="28"/>
        </w:rPr>
      </w:pPr>
      <w:r w:rsidRPr="00403B56">
        <w:rPr>
          <w:sz w:val="28"/>
        </w:rPr>
        <w:t>решение Ставропольской городской Думы от 15 сентября 2021 г</w:t>
      </w:r>
      <w:r>
        <w:rPr>
          <w:sz w:val="28"/>
        </w:rPr>
        <w:t xml:space="preserve">. </w:t>
      </w:r>
      <w:r w:rsidRPr="00403B56">
        <w:rPr>
          <w:sz w:val="28"/>
        </w:rPr>
        <w:t xml:space="preserve">№ 603 «Об утверждении </w:t>
      </w:r>
      <w:proofErr w:type="gramStart"/>
      <w:r w:rsidRPr="00403B56">
        <w:rPr>
          <w:sz w:val="28"/>
        </w:rPr>
        <w:t xml:space="preserve">Программы комплексного развития транспортной инфраструктуры города </w:t>
      </w:r>
      <w:r>
        <w:rPr>
          <w:sz w:val="28"/>
        </w:rPr>
        <w:t>Ставрополя</w:t>
      </w:r>
      <w:proofErr w:type="gramEnd"/>
      <w:r>
        <w:rPr>
          <w:sz w:val="28"/>
        </w:rPr>
        <w:t xml:space="preserve"> на 2021-2030 годы»;</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14.04.</w:t>
      </w:r>
      <w:r w:rsidR="002643C8" w:rsidRPr="00403B56">
        <w:rPr>
          <w:sz w:val="28"/>
        </w:rPr>
        <w:t xml:space="preserve">2015 </w:t>
      </w:r>
      <w:r w:rsidR="009C56CB" w:rsidRPr="00403B56">
        <w:rPr>
          <w:sz w:val="28"/>
        </w:rPr>
        <w:br/>
      </w:r>
      <w:r w:rsidR="002643C8" w:rsidRPr="00403B56">
        <w:rPr>
          <w:sz w:val="28"/>
        </w:rPr>
        <w:t xml:space="preserve">№ 647 «Об утверждении Порядка подготовки, утверждения и изменения местных нормативов градостроительного </w:t>
      </w:r>
      <w:proofErr w:type="gramStart"/>
      <w:r w:rsidR="002643C8" w:rsidRPr="00403B56">
        <w:rPr>
          <w:sz w:val="28"/>
        </w:rPr>
        <w:t>проектирования муниципального образования города Ставрополя Ставропольского края</w:t>
      </w:r>
      <w:proofErr w:type="gramEnd"/>
      <w:r w:rsidR="002643C8" w:rsidRPr="00403B56">
        <w:rPr>
          <w:sz w:val="28"/>
        </w:rPr>
        <w:t>»;</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03.11.</w:t>
      </w:r>
      <w:r w:rsidR="002643C8" w:rsidRPr="00403B56">
        <w:rPr>
          <w:sz w:val="28"/>
        </w:rPr>
        <w:t>2022</w:t>
      </w:r>
      <w:r w:rsidRPr="00403B56">
        <w:rPr>
          <w:sz w:val="28"/>
        </w:rPr>
        <w:t xml:space="preserve"> </w:t>
      </w:r>
      <w:r w:rsidR="009C56CB" w:rsidRPr="00403B56">
        <w:rPr>
          <w:sz w:val="28"/>
        </w:rPr>
        <w:br/>
      </w:r>
      <w:r w:rsidR="002643C8" w:rsidRPr="00403B56">
        <w:rPr>
          <w:sz w:val="28"/>
        </w:rPr>
        <w:t>№ 2359 «Об утверждении муниципальной программы «Культура города Ставрополя»;</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08.11.</w:t>
      </w:r>
      <w:r w:rsidR="002643C8" w:rsidRPr="00403B56">
        <w:rPr>
          <w:sz w:val="28"/>
        </w:rPr>
        <w:t xml:space="preserve">2022 </w:t>
      </w:r>
      <w:r w:rsidR="009C56CB" w:rsidRPr="00403B56">
        <w:rPr>
          <w:sz w:val="28"/>
        </w:rPr>
        <w:br/>
      </w:r>
      <w:r w:rsidR="002643C8" w:rsidRPr="00403B56">
        <w:rPr>
          <w:sz w:val="28"/>
        </w:rPr>
        <w:t>№ 2387 «Об утверждении муниципальной программы «Развитие физической культу</w:t>
      </w:r>
      <w:r w:rsidRPr="00403B56">
        <w:rPr>
          <w:sz w:val="28"/>
        </w:rPr>
        <w:t>ры и спорта в городе Ставрополе</w:t>
      </w:r>
      <w:r w:rsidR="00800BA6">
        <w:rPr>
          <w:sz w:val="28"/>
        </w:rPr>
        <w:t>»</w:t>
      </w:r>
      <w:r w:rsidRPr="00403B56">
        <w:rPr>
          <w:sz w:val="28"/>
        </w:rPr>
        <w:t>;</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08.11.</w:t>
      </w:r>
      <w:r w:rsidR="002643C8" w:rsidRPr="00403B56">
        <w:rPr>
          <w:sz w:val="28"/>
        </w:rPr>
        <w:t xml:space="preserve">2022 </w:t>
      </w:r>
      <w:r w:rsidR="009C56CB" w:rsidRPr="00403B56">
        <w:rPr>
          <w:sz w:val="28"/>
        </w:rPr>
        <w:br/>
      </w:r>
      <w:r w:rsidR="002643C8" w:rsidRPr="00403B56">
        <w:rPr>
          <w:sz w:val="28"/>
        </w:rPr>
        <w:t xml:space="preserve">№ 2388 «Об утверждении муниципальной программы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w:t>
      </w:r>
      <w:r w:rsidR="00472C31" w:rsidRPr="00403B56">
        <w:rPr>
          <w:sz w:val="28"/>
        </w:rPr>
        <w:br/>
      </w:r>
      <w:r w:rsidR="002643C8" w:rsidRPr="00403B56">
        <w:rPr>
          <w:sz w:val="28"/>
        </w:rPr>
        <w:t>от чрезвычайных ситуаций природного и техногенного характера»;</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08.11.</w:t>
      </w:r>
      <w:r w:rsidR="002643C8" w:rsidRPr="00403B56">
        <w:rPr>
          <w:sz w:val="28"/>
        </w:rPr>
        <w:t xml:space="preserve">2022 </w:t>
      </w:r>
      <w:r w:rsidR="009C56CB" w:rsidRPr="00403B56">
        <w:rPr>
          <w:sz w:val="28"/>
        </w:rPr>
        <w:br/>
      </w:r>
      <w:r w:rsidR="002643C8" w:rsidRPr="00403B56">
        <w:rPr>
          <w:sz w:val="28"/>
        </w:rPr>
        <w:t>№ 2389 «Об утверждении муниципальной программы «Развитие образования в городе Ставрополе»;</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11.11.</w:t>
      </w:r>
      <w:r w:rsidR="002643C8" w:rsidRPr="00403B56">
        <w:rPr>
          <w:sz w:val="28"/>
        </w:rPr>
        <w:t xml:space="preserve">2022 </w:t>
      </w:r>
      <w:r w:rsidR="009C56CB" w:rsidRPr="00403B56">
        <w:rPr>
          <w:sz w:val="28"/>
        </w:rPr>
        <w:br/>
      </w:r>
      <w:r w:rsidR="002643C8" w:rsidRPr="00403B56">
        <w:rPr>
          <w:sz w:val="28"/>
        </w:rPr>
        <w:t>№ 2411 «Об утверждении муниципальной программы «Энергосбережение и повышение энергетической эффективности в городе Ставрополе»;</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11.11.</w:t>
      </w:r>
      <w:r w:rsidR="002643C8" w:rsidRPr="00403B56">
        <w:rPr>
          <w:sz w:val="28"/>
        </w:rPr>
        <w:t xml:space="preserve">2022 </w:t>
      </w:r>
      <w:r w:rsidR="009C56CB" w:rsidRPr="00403B56">
        <w:rPr>
          <w:sz w:val="28"/>
        </w:rPr>
        <w:br/>
      </w:r>
      <w:r w:rsidR="002643C8" w:rsidRPr="00403B56">
        <w:rPr>
          <w:sz w:val="28"/>
        </w:rPr>
        <w:t>№ 2413 «Об утверждении муниципальной программы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31.01.</w:t>
      </w:r>
      <w:r w:rsidR="002643C8" w:rsidRPr="00403B56">
        <w:rPr>
          <w:sz w:val="28"/>
        </w:rPr>
        <w:t xml:space="preserve">2023 </w:t>
      </w:r>
      <w:r w:rsidR="009C56CB" w:rsidRPr="00403B56">
        <w:rPr>
          <w:sz w:val="28"/>
        </w:rPr>
        <w:br/>
      </w:r>
      <w:r w:rsidR="002643C8" w:rsidRPr="00403B56">
        <w:rPr>
          <w:sz w:val="28"/>
        </w:rPr>
        <w:t xml:space="preserve">№ 172 «Об утверждении бюджетного </w:t>
      </w:r>
      <w:proofErr w:type="gramStart"/>
      <w:r w:rsidR="002643C8" w:rsidRPr="00403B56">
        <w:rPr>
          <w:sz w:val="28"/>
        </w:rPr>
        <w:t>прогноза муниципального образования города Ставрополя Ставропольского края</w:t>
      </w:r>
      <w:proofErr w:type="gramEnd"/>
      <w:r w:rsidR="002643C8" w:rsidRPr="00403B56">
        <w:rPr>
          <w:sz w:val="28"/>
        </w:rPr>
        <w:t xml:space="preserve"> на период до 2028 года»;</w:t>
      </w:r>
    </w:p>
    <w:p w:rsidR="002643C8" w:rsidRPr="00403B56" w:rsidRDefault="00A7323E" w:rsidP="00A7323E">
      <w:pPr>
        <w:tabs>
          <w:tab w:val="left" w:pos="2835"/>
        </w:tabs>
        <w:ind w:firstLine="709"/>
        <w:jc w:val="both"/>
        <w:rPr>
          <w:sz w:val="28"/>
        </w:rPr>
      </w:pPr>
      <w:r w:rsidRPr="00403B56">
        <w:rPr>
          <w:sz w:val="28"/>
        </w:rPr>
        <w:t>п</w:t>
      </w:r>
      <w:r w:rsidR="002643C8" w:rsidRPr="00403B56">
        <w:rPr>
          <w:sz w:val="28"/>
        </w:rPr>
        <w:t xml:space="preserve">остановление администрации города Ставрополя </w:t>
      </w:r>
      <w:r w:rsidR="009C56CB" w:rsidRPr="00403B56">
        <w:rPr>
          <w:sz w:val="28"/>
        </w:rPr>
        <w:t>от 17.07.</w:t>
      </w:r>
      <w:r w:rsidR="002643C8" w:rsidRPr="00403B56">
        <w:rPr>
          <w:sz w:val="28"/>
        </w:rPr>
        <w:t>2023</w:t>
      </w:r>
      <w:r w:rsidR="00472C31" w:rsidRPr="00403B56">
        <w:rPr>
          <w:sz w:val="28"/>
        </w:rPr>
        <w:t xml:space="preserve"> </w:t>
      </w:r>
      <w:r w:rsidR="00472C31" w:rsidRPr="00403B56">
        <w:rPr>
          <w:sz w:val="28"/>
        </w:rPr>
        <w:br/>
      </w:r>
      <w:r w:rsidR="002643C8" w:rsidRPr="00403B56">
        <w:rPr>
          <w:sz w:val="28"/>
        </w:rPr>
        <w:t>№ 1585 «О внесении изменений в муниципальную программу «Развитие градостроительства на территории города Ставрополя», утвержденную постановлением администрации города Ставрополя от 08.11.2022 № 2384»;</w:t>
      </w:r>
    </w:p>
    <w:p w:rsidR="002643C8" w:rsidRPr="00403B56" w:rsidRDefault="00A7323E" w:rsidP="00A7323E">
      <w:pPr>
        <w:tabs>
          <w:tab w:val="left" w:pos="2835"/>
        </w:tabs>
        <w:ind w:firstLine="709"/>
        <w:jc w:val="both"/>
        <w:rPr>
          <w:sz w:val="28"/>
        </w:rPr>
      </w:pPr>
      <w:r w:rsidRPr="00041B8D">
        <w:rPr>
          <w:sz w:val="28"/>
        </w:rPr>
        <w:t>п</w:t>
      </w:r>
      <w:r w:rsidR="002643C8" w:rsidRPr="00041B8D">
        <w:rPr>
          <w:sz w:val="28"/>
        </w:rPr>
        <w:t xml:space="preserve">остановление администрации города Ставрополя </w:t>
      </w:r>
      <w:r w:rsidR="00472C31" w:rsidRPr="00041B8D">
        <w:rPr>
          <w:sz w:val="28"/>
        </w:rPr>
        <w:t>от 07.11.</w:t>
      </w:r>
      <w:r w:rsidR="002643C8" w:rsidRPr="00041B8D">
        <w:rPr>
          <w:sz w:val="28"/>
        </w:rPr>
        <w:t xml:space="preserve">2023 </w:t>
      </w:r>
      <w:r w:rsidR="00472C31" w:rsidRPr="00041B8D">
        <w:rPr>
          <w:sz w:val="28"/>
        </w:rPr>
        <w:br/>
      </w:r>
      <w:r w:rsidR="002643C8" w:rsidRPr="00041B8D">
        <w:rPr>
          <w:sz w:val="28"/>
        </w:rPr>
        <w:t xml:space="preserve">№ 2449 «О внесении изменения в План мероприятий по реализации Стратегии социально-экономического развития города Ставрополя </w:t>
      </w:r>
      <w:r w:rsidR="005A6A32" w:rsidRPr="00041B8D">
        <w:rPr>
          <w:sz w:val="28"/>
        </w:rPr>
        <w:br/>
      </w:r>
      <w:r w:rsidR="002643C8" w:rsidRPr="00041B8D">
        <w:rPr>
          <w:sz w:val="28"/>
        </w:rPr>
        <w:lastRenderedPageBreak/>
        <w:t>до 2035 года на 1 этап, утвержд</w:t>
      </w:r>
      <w:bookmarkStart w:id="17" w:name="_GoBack"/>
      <w:bookmarkEnd w:id="17"/>
      <w:r w:rsidR="002643C8" w:rsidRPr="00041B8D">
        <w:rPr>
          <w:sz w:val="28"/>
        </w:rPr>
        <w:t>енный постановлением администрации города С</w:t>
      </w:r>
      <w:r w:rsidR="003C2E50">
        <w:rPr>
          <w:sz w:val="28"/>
        </w:rPr>
        <w:t>таврополя от 12.08.2021 № 1819».</w:t>
      </w:r>
    </w:p>
    <w:sectPr w:rsidR="002643C8" w:rsidRPr="00403B56" w:rsidSect="00B12CB5">
      <w:pgSz w:w="11905" w:h="16838"/>
      <w:pgMar w:top="1276" w:right="567" w:bottom="1134" w:left="1985" w:header="426"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C2" w:rsidRDefault="00091CC2" w:rsidP="00FF734D">
      <w:r>
        <w:separator/>
      </w:r>
    </w:p>
  </w:endnote>
  <w:endnote w:type="continuationSeparator" w:id="0">
    <w:p w:rsidR="00091CC2" w:rsidRDefault="00091CC2" w:rsidP="00FF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C2" w:rsidRDefault="00091CC2" w:rsidP="00FF734D">
      <w:r>
        <w:separator/>
      </w:r>
    </w:p>
  </w:footnote>
  <w:footnote w:type="continuationSeparator" w:id="0">
    <w:p w:rsidR="00091CC2" w:rsidRDefault="00091CC2" w:rsidP="00FF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63495"/>
      <w:docPartObj>
        <w:docPartGallery w:val="Page Numbers (Top of Page)"/>
        <w:docPartUnique/>
      </w:docPartObj>
    </w:sdtPr>
    <w:sdtEndPr>
      <w:rPr>
        <w:sz w:val="28"/>
        <w:szCs w:val="28"/>
      </w:rPr>
    </w:sdtEndPr>
    <w:sdtContent>
      <w:p w:rsidR="00091CC2" w:rsidRPr="000F4633" w:rsidRDefault="00091CC2">
        <w:pPr>
          <w:pStyle w:val="a8"/>
          <w:jc w:val="center"/>
          <w:rPr>
            <w:sz w:val="28"/>
            <w:szCs w:val="28"/>
          </w:rPr>
        </w:pPr>
        <w:r w:rsidRPr="000F4633">
          <w:rPr>
            <w:sz w:val="28"/>
            <w:szCs w:val="28"/>
          </w:rPr>
          <w:fldChar w:fldCharType="begin"/>
        </w:r>
        <w:r w:rsidRPr="000F4633">
          <w:rPr>
            <w:sz w:val="28"/>
            <w:szCs w:val="28"/>
          </w:rPr>
          <w:instrText>PAGE   \* MERGEFORMAT</w:instrText>
        </w:r>
        <w:r w:rsidRPr="000F4633">
          <w:rPr>
            <w:sz w:val="28"/>
            <w:szCs w:val="28"/>
          </w:rPr>
          <w:fldChar w:fldCharType="separate"/>
        </w:r>
        <w:r w:rsidR="003C2E50">
          <w:rPr>
            <w:noProof/>
            <w:sz w:val="28"/>
            <w:szCs w:val="28"/>
          </w:rPr>
          <w:t>6</w:t>
        </w:r>
        <w:r w:rsidRPr="000F4633">
          <w:rPr>
            <w:sz w:val="28"/>
            <w:szCs w:val="28"/>
          </w:rPr>
          <w:fldChar w:fldCharType="end"/>
        </w:r>
      </w:p>
    </w:sdtContent>
  </w:sdt>
  <w:p w:rsidR="00091CC2" w:rsidRPr="004D2635" w:rsidRDefault="00091CC2" w:rsidP="00956398">
    <w:pPr>
      <w:pStyle w:val="a8"/>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2402A7"/>
    <w:multiLevelType w:val="hybridMultilevel"/>
    <w:tmpl w:val="97FC0494"/>
    <w:lvl w:ilvl="0" w:tplc="25B615C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95B216F"/>
    <w:multiLevelType w:val="hybridMultilevel"/>
    <w:tmpl w:val="A44C9B14"/>
    <w:lvl w:ilvl="0" w:tplc="D074709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1E43F48"/>
    <w:multiLevelType w:val="hybridMultilevel"/>
    <w:tmpl w:val="5D3AE798"/>
    <w:lvl w:ilvl="0" w:tplc="A69A09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8339A5"/>
    <w:multiLevelType w:val="multilevel"/>
    <w:tmpl w:val="BB1E1E74"/>
    <w:lvl w:ilvl="0">
      <w:start w:val="1"/>
      <w:numFmt w:val="decimal"/>
      <w:suff w:val="space"/>
      <w:lvlText w:val="%1."/>
      <w:lvlJc w:val="left"/>
      <w:pPr>
        <w:ind w:left="0" w:firstLine="709"/>
      </w:pPr>
      <w:rPr>
        <w:rFonts w:ascii="Times New Roman" w:eastAsia="Times New Roman" w:hAnsi="Times New Roman" w:cs="Times New Roman"/>
      </w:rPr>
    </w:lvl>
    <w:lvl w:ilvl="1">
      <w:start w:val="1"/>
      <w:numFmt w:val="decimal"/>
      <w:suff w:val="space"/>
      <w:lvlText w:val="%2."/>
      <w:lvlJc w:val="left"/>
      <w:pPr>
        <w:ind w:left="0" w:firstLine="709"/>
      </w:pPr>
      <w:rPr>
        <w:rFonts w:ascii="Times New Roman" w:eastAsiaTheme="minorEastAsia" w:hAnsi="Times New Roman" w:cs="Times New Roman"/>
      </w:rPr>
    </w:lvl>
    <w:lvl w:ilvl="2">
      <w:start w:val="1"/>
      <w:numFmt w:val="none"/>
      <w:suff w:val="nothing"/>
      <w:lvlText w:val="%3"/>
      <w:lvlJc w:val="left"/>
      <w:pPr>
        <w:ind w:left="0" w:firstLine="709"/>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E91D50"/>
    <w:rsid w:val="00000397"/>
    <w:rsid w:val="00000557"/>
    <w:rsid w:val="00000813"/>
    <w:rsid w:val="00000F06"/>
    <w:rsid w:val="0000121B"/>
    <w:rsid w:val="00001C39"/>
    <w:rsid w:val="00001DA4"/>
    <w:rsid w:val="00001F5D"/>
    <w:rsid w:val="00002348"/>
    <w:rsid w:val="00002357"/>
    <w:rsid w:val="00002FCC"/>
    <w:rsid w:val="000036BF"/>
    <w:rsid w:val="000038A3"/>
    <w:rsid w:val="000038B3"/>
    <w:rsid w:val="00003C9D"/>
    <w:rsid w:val="00003F9A"/>
    <w:rsid w:val="00004096"/>
    <w:rsid w:val="000041E7"/>
    <w:rsid w:val="000042F5"/>
    <w:rsid w:val="00005863"/>
    <w:rsid w:val="00005D3A"/>
    <w:rsid w:val="00006EAB"/>
    <w:rsid w:val="00007133"/>
    <w:rsid w:val="00007CD7"/>
    <w:rsid w:val="00007D16"/>
    <w:rsid w:val="000103BA"/>
    <w:rsid w:val="0001075C"/>
    <w:rsid w:val="00012201"/>
    <w:rsid w:val="00012935"/>
    <w:rsid w:val="00012D3E"/>
    <w:rsid w:val="0001307B"/>
    <w:rsid w:val="000131E4"/>
    <w:rsid w:val="000137D2"/>
    <w:rsid w:val="00013807"/>
    <w:rsid w:val="00013F3E"/>
    <w:rsid w:val="0001413E"/>
    <w:rsid w:val="00014593"/>
    <w:rsid w:val="00014B04"/>
    <w:rsid w:val="0001515C"/>
    <w:rsid w:val="000157EA"/>
    <w:rsid w:val="00015C97"/>
    <w:rsid w:val="0001620A"/>
    <w:rsid w:val="00016493"/>
    <w:rsid w:val="00016797"/>
    <w:rsid w:val="00016AE7"/>
    <w:rsid w:val="00016B9D"/>
    <w:rsid w:val="00016F83"/>
    <w:rsid w:val="00016F85"/>
    <w:rsid w:val="00017531"/>
    <w:rsid w:val="0001762F"/>
    <w:rsid w:val="00020248"/>
    <w:rsid w:val="000210B8"/>
    <w:rsid w:val="000215BF"/>
    <w:rsid w:val="000215EB"/>
    <w:rsid w:val="00021C54"/>
    <w:rsid w:val="00022089"/>
    <w:rsid w:val="00022335"/>
    <w:rsid w:val="00022A57"/>
    <w:rsid w:val="00022D88"/>
    <w:rsid w:val="000238FD"/>
    <w:rsid w:val="00023EC6"/>
    <w:rsid w:val="0002404B"/>
    <w:rsid w:val="00024614"/>
    <w:rsid w:val="000251DE"/>
    <w:rsid w:val="00025510"/>
    <w:rsid w:val="00025634"/>
    <w:rsid w:val="00025AEF"/>
    <w:rsid w:val="00025CE6"/>
    <w:rsid w:val="00025E59"/>
    <w:rsid w:val="00025ED8"/>
    <w:rsid w:val="0002724B"/>
    <w:rsid w:val="00027518"/>
    <w:rsid w:val="00027696"/>
    <w:rsid w:val="000276F1"/>
    <w:rsid w:val="00027DAE"/>
    <w:rsid w:val="000309CC"/>
    <w:rsid w:val="00030AD6"/>
    <w:rsid w:val="00030AFE"/>
    <w:rsid w:val="00030BBC"/>
    <w:rsid w:val="00030E50"/>
    <w:rsid w:val="00030E70"/>
    <w:rsid w:val="000319A7"/>
    <w:rsid w:val="00031B91"/>
    <w:rsid w:val="00031FC1"/>
    <w:rsid w:val="000323FB"/>
    <w:rsid w:val="000325F7"/>
    <w:rsid w:val="0003265D"/>
    <w:rsid w:val="00032968"/>
    <w:rsid w:val="00032BD9"/>
    <w:rsid w:val="000347A7"/>
    <w:rsid w:val="00034860"/>
    <w:rsid w:val="00034F40"/>
    <w:rsid w:val="000350CC"/>
    <w:rsid w:val="00035112"/>
    <w:rsid w:val="00035B57"/>
    <w:rsid w:val="0003650C"/>
    <w:rsid w:val="00036C3B"/>
    <w:rsid w:val="00037632"/>
    <w:rsid w:val="000402D6"/>
    <w:rsid w:val="00040B93"/>
    <w:rsid w:val="00040DF0"/>
    <w:rsid w:val="00041113"/>
    <w:rsid w:val="00041528"/>
    <w:rsid w:val="00041AF6"/>
    <w:rsid w:val="00041B64"/>
    <w:rsid w:val="00041B8D"/>
    <w:rsid w:val="00041D6E"/>
    <w:rsid w:val="000421F3"/>
    <w:rsid w:val="00042DF4"/>
    <w:rsid w:val="00042E4D"/>
    <w:rsid w:val="000430DF"/>
    <w:rsid w:val="000435D8"/>
    <w:rsid w:val="00043B5F"/>
    <w:rsid w:val="00044A67"/>
    <w:rsid w:val="00044BD4"/>
    <w:rsid w:val="0004509D"/>
    <w:rsid w:val="00045538"/>
    <w:rsid w:val="000455BF"/>
    <w:rsid w:val="0004590F"/>
    <w:rsid w:val="000466C3"/>
    <w:rsid w:val="000468E5"/>
    <w:rsid w:val="00046CC3"/>
    <w:rsid w:val="00046E33"/>
    <w:rsid w:val="00047D5F"/>
    <w:rsid w:val="000506CA"/>
    <w:rsid w:val="000507D8"/>
    <w:rsid w:val="00050AA9"/>
    <w:rsid w:val="00050C51"/>
    <w:rsid w:val="00050EA6"/>
    <w:rsid w:val="0005105C"/>
    <w:rsid w:val="000523F0"/>
    <w:rsid w:val="0005262E"/>
    <w:rsid w:val="00052F84"/>
    <w:rsid w:val="000535F6"/>
    <w:rsid w:val="00054554"/>
    <w:rsid w:val="00054B69"/>
    <w:rsid w:val="000569B8"/>
    <w:rsid w:val="00056A34"/>
    <w:rsid w:val="00057089"/>
    <w:rsid w:val="000573B1"/>
    <w:rsid w:val="0005747F"/>
    <w:rsid w:val="00057591"/>
    <w:rsid w:val="0005772F"/>
    <w:rsid w:val="00057BF4"/>
    <w:rsid w:val="00057C79"/>
    <w:rsid w:val="00057D31"/>
    <w:rsid w:val="00060BCF"/>
    <w:rsid w:val="00061187"/>
    <w:rsid w:val="000615A1"/>
    <w:rsid w:val="00061715"/>
    <w:rsid w:val="000617EF"/>
    <w:rsid w:val="000621AB"/>
    <w:rsid w:val="000628A0"/>
    <w:rsid w:val="00062CF9"/>
    <w:rsid w:val="000633C6"/>
    <w:rsid w:val="00063E96"/>
    <w:rsid w:val="000643E7"/>
    <w:rsid w:val="00064659"/>
    <w:rsid w:val="000648BC"/>
    <w:rsid w:val="00064F82"/>
    <w:rsid w:val="00065FD3"/>
    <w:rsid w:val="00066092"/>
    <w:rsid w:val="00066245"/>
    <w:rsid w:val="0006635F"/>
    <w:rsid w:val="000663BA"/>
    <w:rsid w:val="0006704F"/>
    <w:rsid w:val="000670C6"/>
    <w:rsid w:val="00070353"/>
    <w:rsid w:val="0007085D"/>
    <w:rsid w:val="00070CFE"/>
    <w:rsid w:val="00070FAC"/>
    <w:rsid w:val="0007100E"/>
    <w:rsid w:val="0007103E"/>
    <w:rsid w:val="00072044"/>
    <w:rsid w:val="00072578"/>
    <w:rsid w:val="0007272D"/>
    <w:rsid w:val="00072D8E"/>
    <w:rsid w:val="00072E85"/>
    <w:rsid w:val="000731D4"/>
    <w:rsid w:val="00073321"/>
    <w:rsid w:val="00073630"/>
    <w:rsid w:val="000738C6"/>
    <w:rsid w:val="00073D6E"/>
    <w:rsid w:val="00074002"/>
    <w:rsid w:val="00074128"/>
    <w:rsid w:val="00074517"/>
    <w:rsid w:val="00074727"/>
    <w:rsid w:val="00074D4F"/>
    <w:rsid w:val="0007512A"/>
    <w:rsid w:val="00075443"/>
    <w:rsid w:val="0007603A"/>
    <w:rsid w:val="0007659D"/>
    <w:rsid w:val="00076973"/>
    <w:rsid w:val="00076BC4"/>
    <w:rsid w:val="00077040"/>
    <w:rsid w:val="000770C1"/>
    <w:rsid w:val="0007712A"/>
    <w:rsid w:val="00077144"/>
    <w:rsid w:val="000775D4"/>
    <w:rsid w:val="0007770A"/>
    <w:rsid w:val="00077AB7"/>
    <w:rsid w:val="00077EF7"/>
    <w:rsid w:val="0008076D"/>
    <w:rsid w:val="00080871"/>
    <w:rsid w:val="00080FBE"/>
    <w:rsid w:val="00081072"/>
    <w:rsid w:val="000810C8"/>
    <w:rsid w:val="000814A2"/>
    <w:rsid w:val="00081665"/>
    <w:rsid w:val="00081B9F"/>
    <w:rsid w:val="00082409"/>
    <w:rsid w:val="00082C3E"/>
    <w:rsid w:val="00082D27"/>
    <w:rsid w:val="00083856"/>
    <w:rsid w:val="0008417E"/>
    <w:rsid w:val="000844E6"/>
    <w:rsid w:val="0008512B"/>
    <w:rsid w:val="000852E7"/>
    <w:rsid w:val="0008545F"/>
    <w:rsid w:val="00085466"/>
    <w:rsid w:val="0008555C"/>
    <w:rsid w:val="00085586"/>
    <w:rsid w:val="0008577C"/>
    <w:rsid w:val="00085984"/>
    <w:rsid w:val="00085E32"/>
    <w:rsid w:val="00085EA0"/>
    <w:rsid w:val="000861A1"/>
    <w:rsid w:val="00086A08"/>
    <w:rsid w:val="0008703D"/>
    <w:rsid w:val="00087E80"/>
    <w:rsid w:val="00090313"/>
    <w:rsid w:val="000904AB"/>
    <w:rsid w:val="0009065B"/>
    <w:rsid w:val="00091037"/>
    <w:rsid w:val="0009177F"/>
    <w:rsid w:val="00091AEC"/>
    <w:rsid w:val="00091B8D"/>
    <w:rsid w:val="00091CC2"/>
    <w:rsid w:val="00091D31"/>
    <w:rsid w:val="00091E36"/>
    <w:rsid w:val="00092207"/>
    <w:rsid w:val="000925E4"/>
    <w:rsid w:val="00092A08"/>
    <w:rsid w:val="00092CC1"/>
    <w:rsid w:val="0009318A"/>
    <w:rsid w:val="000931BF"/>
    <w:rsid w:val="00093344"/>
    <w:rsid w:val="00093648"/>
    <w:rsid w:val="00093F69"/>
    <w:rsid w:val="00094123"/>
    <w:rsid w:val="00094744"/>
    <w:rsid w:val="00094933"/>
    <w:rsid w:val="000949BC"/>
    <w:rsid w:val="00094A13"/>
    <w:rsid w:val="00094CA8"/>
    <w:rsid w:val="0009518A"/>
    <w:rsid w:val="00095FFB"/>
    <w:rsid w:val="00096103"/>
    <w:rsid w:val="0009631A"/>
    <w:rsid w:val="00096585"/>
    <w:rsid w:val="00096710"/>
    <w:rsid w:val="00096CE8"/>
    <w:rsid w:val="000971BA"/>
    <w:rsid w:val="00097A5D"/>
    <w:rsid w:val="00097AF5"/>
    <w:rsid w:val="00097B95"/>
    <w:rsid w:val="000A0499"/>
    <w:rsid w:val="000A08BA"/>
    <w:rsid w:val="000A0E0C"/>
    <w:rsid w:val="000A12AB"/>
    <w:rsid w:val="000A1FDA"/>
    <w:rsid w:val="000A23E9"/>
    <w:rsid w:val="000A26F3"/>
    <w:rsid w:val="000A2ABD"/>
    <w:rsid w:val="000A31C9"/>
    <w:rsid w:val="000A3348"/>
    <w:rsid w:val="000A36FD"/>
    <w:rsid w:val="000A3AAC"/>
    <w:rsid w:val="000A42C0"/>
    <w:rsid w:val="000A4F2B"/>
    <w:rsid w:val="000A5A13"/>
    <w:rsid w:val="000A6106"/>
    <w:rsid w:val="000A62AB"/>
    <w:rsid w:val="000A65A5"/>
    <w:rsid w:val="000A68F6"/>
    <w:rsid w:val="000A714D"/>
    <w:rsid w:val="000A7513"/>
    <w:rsid w:val="000A7540"/>
    <w:rsid w:val="000A7981"/>
    <w:rsid w:val="000A7A00"/>
    <w:rsid w:val="000A7D30"/>
    <w:rsid w:val="000B045D"/>
    <w:rsid w:val="000B09EA"/>
    <w:rsid w:val="000B1168"/>
    <w:rsid w:val="000B18A1"/>
    <w:rsid w:val="000B207B"/>
    <w:rsid w:val="000B2874"/>
    <w:rsid w:val="000B2FFA"/>
    <w:rsid w:val="000B3622"/>
    <w:rsid w:val="000B36C0"/>
    <w:rsid w:val="000B3A87"/>
    <w:rsid w:val="000B3A9D"/>
    <w:rsid w:val="000B3CD3"/>
    <w:rsid w:val="000B403D"/>
    <w:rsid w:val="000B436F"/>
    <w:rsid w:val="000B45AA"/>
    <w:rsid w:val="000B5754"/>
    <w:rsid w:val="000B5B97"/>
    <w:rsid w:val="000B5DD8"/>
    <w:rsid w:val="000B62F4"/>
    <w:rsid w:val="000B64DF"/>
    <w:rsid w:val="000B6713"/>
    <w:rsid w:val="000B6B4D"/>
    <w:rsid w:val="000B6ECE"/>
    <w:rsid w:val="000B73E0"/>
    <w:rsid w:val="000B7CE3"/>
    <w:rsid w:val="000B7E1B"/>
    <w:rsid w:val="000C00D4"/>
    <w:rsid w:val="000C014F"/>
    <w:rsid w:val="000C0653"/>
    <w:rsid w:val="000C076D"/>
    <w:rsid w:val="000C0CBA"/>
    <w:rsid w:val="000C0E30"/>
    <w:rsid w:val="000C0EDA"/>
    <w:rsid w:val="000C0F05"/>
    <w:rsid w:val="000C0F1A"/>
    <w:rsid w:val="000C0F8F"/>
    <w:rsid w:val="000C1E5B"/>
    <w:rsid w:val="000C2661"/>
    <w:rsid w:val="000C268E"/>
    <w:rsid w:val="000C2915"/>
    <w:rsid w:val="000C30F4"/>
    <w:rsid w:val="000C3228"/>
    <w:rsid w:val="000C33B4"/>
    <w:rsid w:val="000C3416"/>
    <w:rsid w:val="000C4264"/>
    <w:rsid w:val="000C4AE7"/>
    <w:rsid w:val="000C526E"/>
    <w:rsid w:val="000C5961"/>
    <w:rsid w:val="000C59B8"/>
    <w:rsid w:val="000C5C91"/>
    <w:rsid w:val="000C6297"/>
    <w:rsid w:val="000C670F"/>
    <w:rsid w:val="000C68F3"/>
    <w:rsid w:val="000C6975"/>
    <w:rsid w:val="000C6A38"/>
    <w:rsid w:val="000C6B1D"/>
    <w:rsid w:val="000C7653"/>
    <w:rsid w:val="000C769D"/>
    <w:rsid w:val="000D05B7"/>
    <w:rsid w:val="000D09A0"/>
    <w:rsid w:val="000D0E09"/>
    <w:rsid w:val="000D1377"/>
    <w:rsid w:val="000D1571"/>
    <w:rsid w:val="000D174A"/>
    <w:rsid w:val="000D1AE2"/>
    <w:rsid w:val="000D215B"/>
    <w:rsid w:val="000D25F7"/>
    <w:rsid w:val="000D2A0C"/>
    <w:rsid w:val="000D300C"/>
    <w:rsid w:val="000D3509"/>
    <w:rsid w:val="000D39B6"/>
    <w:rsid w:val="000D3A4C"/>
    <w:rsid w:val="000D3ED4"/>
    <w:rsid w:val="000D40BE"/>
    <w:rsid w:val="000D47E9"/>
    <w:rsid w:val="000D4EE3"/>
    <w:rsid w:val="000D593F"/>
    <w:rsid w:val="000D6238"/>
    <w:rsid w:val="000D6A98"/>
    <w:rsid w:val="000D700F"/>
    <w:rsid w:val="000D7A5B"/>
    <w:rsid w:val="000E086E"/>
    <w:rsid w:val="000E09C3"/>
    <w:rsid w:val="000E0FB9"/>
    <w:rsid w:val="000E1D21"/>
    <w:rsid w:val="000E240D"/>
    <w:rsid w:val="000E271C"/>
    <w:rsid w:val="000E286B"/>
    <w:rsid w:val="000E379D"/>
    <w:rsid w:val="000E3FD6"/>
    <w:rsid w:val="000E4181"/>
    <w:rsid w:val="000E4241"/>
    <w:rsid w:val="000E44C6"/>
    <w:rsid w:val="000E492C"/>
    <w:rsid w:val="000E5F81"/>
    <w:rsid w:val="000E6437"/>
    <w:rsid w:val="000E6C4E"/>
    <w:rsid w:val="000E6CBD"/>
    <w:rsid w:val="000E7AB0"/>
    <w:rsid w:val="000E7E93"/>
    <w:rsid w:val="000F0055"/>
    <w:rsid w:val="000F00A7"/>
    <w:rsid w:val="000F0556"/>
    <w:rsid w:val="000F0D0E"/>
    <w:rsid w:val="000F1000"/>
    <w:rsid w:val="000F12E8"/>
    <w:rsid w:val="000F1745"/>
    <w:rsid w:val="000F1802"/>
    <w:rsid w:val="000F2C72"/>
    <w:rsid w:val="000F31F1"/>
    <w:rsid w:val="000F3267"/>
    <w:rsid w:val="000F4380"/>
    <w:rsid w:val="000F4633"/>
    <w:rsid w:val="000F50C0"/>
    <w:rsid w:val="000F520A"/>
    <w:rsid w:val="000F5826"/>
    <w:rsid w:val="000F5F18"/>
    <w:rsid w:val="000F5FE8"/>
    <w:rsid w:val="000F6497"/>
    <w:rsid w:val="000F68BD"/>
    <w:rsid w:val="000F6A69"/>
    <w:rsid w:val="000F6BDC"/>
    <w:rsid w:val="000F6DDD"/>
    <w:rsid w:val="000F6F82"/>
    <w:rsid w:val="000F74AA"/>
    <w:rsid w:val="000F7502"/>
    <w:rsid w:val="000F779C"/>
    <w:rsid w:val="000F78D6"/>
    <w:rsid w:val="000F7E13"/>
    <w:rsid w:val="0010000F"/>
    <w:rsid w:val="0010007A"/>
    <w:rsid w:val="001003E4"/>
    <w:rsid w:val="00100748"/>
    <w:rsid w:val="001008EB"/>
    <w:rsid w:val="00100A5B"/>
    <w:rsid w:val="00101222"/>
    <w:rsid w:val="001015F6"/>
    <w:rsid w:val="001017E4"/>
    <w:rsid w:val="00101CF3"/>
    <w:rsid w:val="00101D70"/>
    <w:rsid w:val="001022DD"/>
    <w:rsid w:val="00102939"/>
    <w:rsid w:val="00102EBF"/>
    <w:rsid w:val="001031CF"/>
    <w:rsid w:val="00103307"/>
    <w:rsid w:val="00103407"/>
    <w:rsid w:val="00103EB9"/>
    <w:rsid w:val="00103F29"/>
    <w:rsid w:val="0010415D"/>
    <w:rsid w:val="001043B1"/>
    <w:rsid w:val="001044BD"/>
    <w:rsid w:val="00104D67"/>
    <w:rsid w:val="00104F7E"/>
    <w:rsid w:val="001053C1"/>
    <w:rsid w:val="001054CC"/>
    <w:rsid w:val="001056F9"/>
    <w:rsid w:val="0010574F"/>
    <w:rsid w:val="00105C14"/>
    <w:rsid w:val="00105FFD"/>
    <w:rsid w:val="00106838"/>
    <w:rsid w:val="0010705E"/>
    <w:rsid w:val="00107208"/>
    <w:rsid w:val="00107496"/>
    <w:rsid w:val="00107948"/>
    <w:rsid w:val="00107973"/>
    <w:rsid w:val="00107D15"/>
    <w:rsid w:val="0011005C"/>
    <w:rsid w:val="0011007C"/>
    <w:rsid w:val="0011080D"/>
    <w:rsid w:val="00110897"/>
    <w:rsid w:val="00110A25"/>
    <w:rsid w:val="001119A9"/>
    <w:rsid w:val="00111DE6"/>
    <w:rsid w:val="00111FBB"/>
    <w:rsid w:val="001120EC"/>
    <w:rsid w:val="0011214D"/>
    <w:rsid w:val="001122B5"/>
    <w:rsid w:val="001126B8"/>
    <w:rsid w:val="001128DC"/>
    <w:rsid w:val="00112C1A"/>
    <w:rsid w:val="00112CF3"/>
    <w:rsid w:val="00112E35"/>
    <w:rsid w:val="00113B70"/>
    <w:rsid w:val="00113DCD"/>
    <w:rsid w:val="00114050"/>
    <w:rsid w:val="001141AA"/>
    <w:rsid w:val="00114243"/>
    <w:rsid w:val="00114634"/>
    <w:rsid w:val="00114D2C"/>
    <w:rsid w:val="00114D48"/>
    <w:rsid w:val="00114E06"/>
    <w:rsid w:val="001155BE"/>
    <w:rsid w:val="0011586D"/>
    <w:rsid w:val="0011593F"/>
    <w:rsid w:val="0011613B"/>
    <w:rsid w:val="00116202"/>
    <w:rsid w:val="00116933"/>
    <w:rsid w:val="00116EC8"/>
    <w:rsid w:val="00116FFF"/>
    <w:rsid w:val="001174ED"/>
    <w:rsid w:val="00117724"/>
    <w:rsid w:val="00117AE9"/>
    <w:rsid w:val="00117D01"/>
    <w:rsid w:val="00120392"/>
    <w:rsid w:val="00120771"/>
    <w:rsid w:val="001209A0"/>
    <w:rsid w:val="00120E80"/>
    <w:rsid w:val="00121000"/>
    <w:rsid w:val="00121460"/>
    <w:rsid w:val="001216F6"/>
    <w:rsid w:val="001217A0"/>
    <w:rsid w:val="001230DE"/>
    <w:rsid w:val="001232E0"/>
    <w:rsid w:val="0012393A"/>
    <w:rsid w:val="00123BBF"/>
    <w:rsid w:val="00124A88"/>
    <w:rsid w:val="00124F71"/>
    <w:rsid w:val="00125450"/>
    <w:rsid w:val="00125606"/>
    <w:rsid w:val="001258BE"/>
    <w:rsid w:val="00126072"/>
    <w:rsid w:val="00126692"/>
    <w:rsid w:val="001269F7"/>
    <w:rsid w:val="00126C8F"/>
    <w:rsid w:val="00126E61"/>
    <w:rsid w:val="00127995"/>
    <w:rsid w:val="0013012D"/>
    <w:rsid w:val="00130138"/>
    <w:rsid w:val="00130A9A"/>
    <w:rsid w:val="00130BFE"/>
    <w:rsid w:val="00131AB0"/>
    <w:rsid w:val="001322BB"/>
    <w:rsid w:val="00132416"/>
    <w:rsid w:val="001331EC"/>
    <w:rsid w:val="001334EA"/>
    <w:rsid w:val="00133D96"/>
    <w:rsid w:val="001340D3"/>
    <w:rsid w:val="00134B6D"/>
    <w:rsid w:val="0013530A"/>
    <w:rsid w:val="00135A2E"/>
    <w:rsid w:val="00135C77"/>
    <w:rsid w:val="00135D85"/>
    <w:rsid w:val="001360EF"/>
    <w:rsid w:val="00136120"/>
    <w:rsid w:val="00137215"/>
    <w:rsid w:val="00137D2A"/>
    <w:rsid w:val="0014019A"/>
    <w:rsid w:val="001401AA"/>
    <w:rsid w:val="00141AC9"/>
    <w:rsid w:val="00141D74"/>
    <w:rsid w:val="00141F22"/>
    <w:rsid w:val="001435DC"/>
    <w:rsid w:val="0014371C"/>
    <w:rsid w:val="00143E4C"/>
    <w:rsid w:val="00143FB5"/>
    <w:rsid w:val="001456FE"/>
    <w:rsid w:val="0014573E"/>
    <w:rsid w:val="0014608C"/>
    <w:rsid w:val="0014613E"/>
    <w:rsid w:val="00146656"/>
    <w:rsid w:val="00146BA6"/>
    <w:rsid w:val="00146C90"/>
    <w:rsid w:val="00146DC9"/>
    <w:rsid w:val="001473BF"/>
    <w:rsid w:val="00147CEE"/>
    <w:rsid w:val="001503CD"/>
    <w:rsid w:val="001509D1"/>
    <w:rsid w:val="001509E9"/>
    <w:rsid w:val="00150BE1"/>
    <w:rsid w:val="00150CFC"/>
    <w:rsid w:val="00150E37"/>
    <w:rsid w:val="00151067"/>
    <w:rsid w:val="0015110B"/>
    <w:rsid w:val="00151403"/>
    <w:rsid w:val="001515E1"/>
    <w:rsid w:val="00151704"/>
    <w:rsid w:val="00151EA3"/>
    <w:rsid w:val="00152675"/>
    <w:rsid w:val="001526B6"/>
    <w:rsid w:val="00152892"/>
    <w:rsid w:val="00152931"/>
    <w:rsid w:val="00152CB6"/>
    <w:rsid w:val="00153464"/>
    <w:rsid w:val="00153BD2"/>
    <w:rsid w:val="0015413B"/>
    <w:rsid w:val="00154355"/>
    <w:rsid w:val="001544C7"/>
    <w:rsid w:val="001544ED"/>
    <w:rsid w:val="001549EC"/>
    <w:rsid w:val="00154AC5"/>
    <w:rsid w:val="00155214"/>
    <w:rsid w:val="00155429"/>
    <w:rsid w:val="001555CB"/>
    <w:rsid w:val="00155A02"/>
    <w:rsid w:val="00155A31"/>
    <w:rsid w:val="00155DC3"/>
    <w:rsid w:val="001564DF"/>
    <w:rsid w:val="00156597"/>
    <w:rsid w:val="001568D1"/>
    <w:rsid w:val="00156959"/>
    <w:rsid w:val="00156978"/>
    <w:rsid w:val="00156EAF"/>
    <w:rsid w:val="00156ECD"/>
    <w:rsid w:val="00157341"/>
    <w:rsid w:val="00160014"/>
    <w:rsid w:val="00160483"/>
    <w:rsid w:val="00160EEC"/>
    <w:rsid w:val="00160F25"/>
    <w:rsid w:val="001612E7"/>
    <w:rsid w:val="00161874"/>
    <w:rsid w:val="001618B8"/>
    <w:rsid w:val="00161DB2"/>
    <w:rsid w:val="00162491"/>
    <w:rsid w:val="001629E0"/>
    <w:rsid w:val="00162D30"/>
    <w:rsid w:val="00162FE6"/>
    <w:rsid w:val="001631B1"/>
    <w:rsid w:val="00163A27"/>
    <w:rsid w:val="00163BA3"/>
    <w:rsid w:val="00164228"/>
    <w:rsid w:val="001644FC"/>
    <w:rsid w:val="00165B22"/>
    <w:rsid w:val="00165D14"/>
    <w:rsid w:val="0016600C"/>
    <w:rsid w:val="00166205"/>
    <w:rsid w:val="0016621E"/>
    <w:rsid w:val="00166C5D"/>
    <w:rsid w:val="00166F03"/>
    <w:rsid w:val="0016700C"/>
    <w:rsid w:val="001674F8"/>
    <w:rsid w:val="001677DA"/>
    <w:rsid w:val="00167BE1"/>
    <w:rsid w:val="00167E21"/>
    <w:rsid w:val="00167E28"/>
    <w:rsid w:val="00170BC9"/>
    <w:rsid w:val="00171207"/>
    <w:rsid w:val="00171295"/>
    <w:rsid w:val="00171523"/>
    <w:rsid w:val="00171901"/>
    <w:rsid w:val="00171A57"/>
    <w:rsid w:val="00171C41"/>
    <w:rsid w:val="00172137"/>
    <w:rsid w:val="0017265C"/>
    <w:rsid w:val="0017282E"/>
    <w:rsid w:val="00172981"/>
    <w:rsid w:val="0017342A"/>
    <w:rsid w:val="00174032"/>
    <w:rsid w:val="0017462E"/>
    <w:rsid w:val="00174CF3"/>
    <w:rsid w:val="00174D35"/>
    <w:rsid w:val="00174F0B"/>
    <w:rsid w:val="00175164"/>
    <w:rsid w:val="00175322"/>
    <w:rsid w:val="00175327"/>
    <w:rsid w:val="0017551D"/>
    <w:rsid w:val="001755CC"/>
    <w:rsid w:val="00176282"/>
    <w:rsid w:val="00176284"/>
    <w:rsid w:val="00176DAA"/>
    <w:rsid w:val="00176E3C"/>
    <w:rsid w:val="001770E1"/>
    <w:rsid w:val="001779AD"/>
    <w:rsid w:val="00177D29"/>
    <w:rsid w:val="00177D43"/>
    <w:rsid w:val="00177D7F"/>
    <w:rsid w:val="001802F7"/>
    <w:rsid w:val="001805E5"/>
    <w:rsid w:val="00180625"/>
    <w:rsid w:val="00180CE6"/>
    <w:rsid w:val="00180E28"/>
    <w:rsid w:val="00180E6F"/>
    <w:rsid w:val="001812B8"/>
    <w:rsid w:val="0018187F"/>
    <w:rsid w:val="00181A57"/>
    <w:rsid w:val="00182A15"/>
    <w:rsid w:val="00183101"/>
    <w:rsid w:val="00183466"/>
    <w:rsid w:val="00183A04"/>
    <w:rsid w:val="001840B3"/>
    <w:rsid w:val="001841DD"/>
    <w:rsid w:val="0018422E"/>
    <w:rsid w:val="0018435E"/>
    <w:rsid w:val="0018462F"/>
    <w:rsid w:val="00184840"/>
    <w:rsid w:val="0018509B"/>
    <w:rsid w:val="0018511C"/>
    <w:rsid w:val="00186198"/>
    <w:rsid w:val="001866C4"/>
    <w:rsid w:val="001876D0"/>
    <w:rsid w:val="00190856"/>
    <w:rsid w:val="00190937"/>
    <w:rsid w:val="00191468"/>
    <w:rsid w:val="00191C75"/>
    <w:rsid w:val="00191D8E"/>
    <w:rsid w:val="00191EB4"/>
    <w:rsid w:val="00192AA0"/>
    <w:rsid w:val="00192C6C"/>
    <w:rsid w:val="001930EF"/>
    <w:rsid w:val="001934A8"/>
    <w:rsid w:val="00193563"/>
    <w:rsid w:val="00193AD4"/>
    <w:rsid w:val="001941E7"/>
    <w:rsid w:val="00194440"/>
    <w:rsid w:val="001946D6"/>
    <w:rsid w:val="0019480D"/>
    <w:rsid w:val="00195117"/>
    <w:rsid w:val="0019522D"/>
    <w:rsid w:val="00195250"/>
    <w:rsid w:val="00195432"/>
    <w:rsid w:val="001954CB"/>
    <w:rsid w:val="00195D34"/>
    <w:rsid w:val="00196FB7"/>
    <w:rsid w:val="00197728"/>
    <w:rsid w:val="00197A80"/>
    <w:rsid w:val="001A017A"/>
    <w:rsid w:val="001A0258"/>
    <w:rsid w:val="001A145C"/>
    <w:rsid w:val="001A1573"/>
    <w:rsid w:val="001A15A4"/>
    <w:rsid w:val="001A1947"/>
    <w:rsid w:val="001A1DCC"/>
    <w:rsid w:val="001A2242"/>
    <w:rsid w:val="001A22A3"/>
    <w:rsid w:val="001A253B"/>
    <w:rsid w:val="001A2F58"/>
    <w:rsid w:val="001A342F"/>
    <w:rsid w:val="001A355A"/>
    <w:rsid w:val="001A39CF"/>
    <w:rsid w:val="001A3B85"/>
    <w:rsid w:val="001A3DC8"/>
    <w:rsid w:val="001A4287"/>
    <w:rsid w:val="001A42B6"/>
    <w:rsid w:val="001A4D21"/>
    <w:rsid w:val="001A5220"/>
    <w:rsid w:val="001A5376"/>
    <w:rsid w:val="001A5C5F"/>
    <w:rsid w:val="001A5DF8"/>
    <w:rsid w:val="001A65C9"/>
    <w:rsid w:val="001A6672"/>
    <w:rsid w:val="001A6BEF"/>
    <w:rsid w:val="001A7561"/>
    <w:rsid w:val="001A7681"/>
    <w:rsid w:val="001A7776"/>
    <w:rsid w:val="001A79DE"/>
    <w:rsid w:val="001B0EB1"/>
    <w:rsid w:val="001B1040"/>
    <w:rsid w:val="001B1102"/>
    <w:rsid w:val="001B1266"/>
    <w:rsid w:val="001B181C"/>
    <w:rsid w:val="001B2052"/>
    <w:rsid w:val="001B222B"/>
    <w:rsid w:val="001B2312"/>
    <w:rsid w:val="001B241D"/>
    <w:rsid w:val="001B2543"/>
    <w:rsid w:val="001B2910"/>
    <w:rsid w:val="001B366F"/>
    <w:rsid w:val="001B4091"/>
    <w:rsid w:val="001B431E"/>
    <w:rsid w:val="001B4380"/>
    <w:rsid w:val="001B4E61"/>
    <w:rsid w:val="001B5329"/>
    <w:rsid w:val="001B5389"/>
    <w:rsid w:val="001B5FF7"/>
    <w:rsid w:val="001B64AE"/>
    <w:rsid w:val="001B6A2E"/>
    <w:rsid w:val="001B6C02"/>
    <w:rsid w:val="001B74FC"/>
    <w:rsid w:val="001B77D2"/>
    <w:rsid w:val="001B7B28"/>
    <w:rsid w:val="001B7DD2"/>
    <w:rsid w:val="001B7DF2"/>
    <w:rsid w:val="001C017C"/>
    <w:rsid w:val="001C068B"/>
    <w:rsid w:val="001C09A0"/>
    <w:rsid w:val="001C0AF4"/>
    <w:rsid w:val="001C0DB9"/>
    <w:rsid w:val="001C1795"/>
    <w:rsid w:val="001C1B48"/>
    <w:rsid w:val="001C1F9E"/>
    <w:rsid w:val="001C25D1"/>
    <w:rsid w:val="001C2B2D"/>
    <w:rsid w:val="001C2BB5"/>
    <w:rsid w:val="001C2D8B"/>
    <w:rsid w:val="001C2F62"/>
    <w:rsid w:val="001C3376"/>
    <w:rsid w:val="001C3446"/>
    <w:rsid w:val="001C38AF"/>
    <w:rsid w:val="001C3A62"/>
    <w:rsid w:val="001C3AF9"/>
    <w:rsid w:val="001C4441"/>
    <w:rsid w:val="001C4C1C"/>
    <w:rsid w:val="001C5361"/>
    <w:rsid w:val="001C5A4C"/>
    <w:rsid w:val="001C61B0"/>
    <w:rsid w:val="001C6999"/>
    <w:rsid w:val="001C70E7"/>
    <w:rsid w:val="001C7282"/>
    <w:rsid w:val="001C746E"/>
    <w:rsid w:val="001C7DA2"/>
    <w:rsid w:val="001D0D11"/>
    <w:rsid w:val="001D1153"/>
    <w:rsid w:val="001D16DF"/>
    <w:rsid w:val="001D1B72"/>
    <w:rsid w:val="001D1E49"/>
    <w:rsid w:val="001D2D9B"/>
    <w:rsid w:val="001D2F06"/>
    <w:rsid w:val="001D342A"/>
    <w:rsid w:val="001D3556"/>
    <w:rsid w:val="001D3794"/>
    <w:rsid w:val="001D3D43"/>
    <w:rsid w:val="001D5056"/>
    <w:rsid w:val="001D534A"/>
    <w:rsid w:val="001D54D2"/>
    <w:rsid w:val="001D5AA7"/>
    <w:rsid w:val="001D6303"/>
    <w:rsid w:val="001D63F9"/>
    <w:rsid w:val="001D66F8"/>
    <w:rsid w:val="001D6B95"/>
    <w:rsid w:val="001D6D79"/>
    <w:rsid w:val="001D71E9"/>
    <w:rsid w:val="001D737E"/>
    <w:rsid w:val="001D7437"/>
    <w:rsid w:val="001D74CD"/>
    <w:rsid w:val="001D7AA2"/>
    <w:rsid w:val="001D7F52"/>
    <w:rsid w:val="001E06BA"/>
    <w:rsid w:val="001E11D9"/>
    <w:rsid w:val="001E1268"/>
    <w:rsid w:val="001E1706"/>
    <w:rsid w:val="001E18A4"/>
    <w:rsid w:val="001E18AC"/>
    <w:rsid w:val="001E1B81"/>
    <w:rsid w:val="001E1D01"/>
    <w:rsid w:val="001E1D0F"/>
    <w:rsid w:val="001E2414"/>
    <w:rsid w:val="001E2B43"/>
    <w:rsid w:val="001E307B"/>
    <w:rsid w:val="001E3188"/>
    <w:rsid w:val="001E37C1"/>
    <w:rsid w:val="001E3BEF"/>
    <w:rsid w:val="001E425D"/>
    <w:rsid w:val="001E4436"/>
    <w:rsid w:val="001E451F"/>
    <w:rsid w:val="001E4520"/>
    <w:rsid w:val="001E4812"/>
    <w:rsid w:val="001E4BC7"/>
    <w:rsid w:val="001E4BCA"/>
    <w:rsid w:val="001E4BE6"/>
    <w:rsid w:val="001E5396"/>
    <w:rsid w:val="001E5A5F"/>
    <w:rsid w:val="001E5AAB"/>
    <w:rsid w:val="001E5CCD"/>
    <w:rsid w:val="001E65D5"/>
    <w:rsid w:val="001E66D1"/>
    <w:rsid w:val="001E67E3"/>
    <w:rsid w:val="001E6C42"/>
    <w:rsid w:val="001E6CB9"/>
    <w:rsid w:val="001E70A8"/>
    <w:rsid w:val="001E7453"/>
    <w:rsid w:val="001E74F3"/>
    <w:rsid w:val="001E7535"/>
    <w:rsid w:val="001E76E8"/>
    <w:rsid w:val="001E7A0F"/>
    <w:rsid w:val="001E7F9D"/>
    <w:rsid w:val="001E7FFB"/>
    <w:rsid w:val="001F0906"/>
    <w:rsid w:val="001F15AA"/>
    <w:rsid w:val="001F16C3"/>
    <w:rsid w:val="001F16E5"/>
    <w:rsid w:val="001F1E09"/>
    <w:rsid w:val="001F26D4"/>
    <w:rsid w:val="001F27E0"/>
    <w:rsid w:val="001F2C50"/>
    <w:rsid w:val="001F2E86"/>
    <w:rsid w:val="001F30E2"/>
    <w:rsid w:val="001F32CE"/>
    <w:rsid w:val="001F340C"/>
    <w:rsid w:val="001F3A9B"/>
    <w:rsid w:val="001F3BEF"/>
    <w:rsid w:val="001F3FC0"/>
    <w:rsid w:val="001F402C"/>
    <w:rsid w:val="001F4212"/>
    <w:rsid w:val="001F54BB"/>
    <w:rsid w:val="001F57F9"/>
    <w:rsid w:val="001F5F7C"/>
    <w:rsid w:val="001F664F"/>
    <w:rsid w:val="001F6A89"/>
    <w:rsid w:val="001F6AF6"/>
    <w:rsid w:val="001F74EF"/>
    <w:rsid w:val="001F776D"/>
    <w:rsid w:val="001F77E6"/>
    <w:rsid w:val="001F780A"/>
    <w:rsid w:val="001F78DF"/>
    <w:rsid w:val="001F7E34"/>
    <w:rsid w:val="0020041B"/>
    <w:rsid w:val="00200A64"/>
    <w:rsid w:val="00200AC6"/>
    <w:rsid w:val="00200B12"/>
    <w:rsid w:val="00200E0A"/>
    <w:rsid w:val="00200EDD"/>
    <w:rsid w:val="0020108B"/>
    <w:rsid w:val="00201206"/>
    <w:rsid w:val="0020159E"/>
    <w:rsid w:val="002023EF"/>
    <w:rsid w:val="00202425"/>
    <w:rsid w:val="00202955"/>
    <w:rsid w:val="00202A5D"/>
    <w:rsid w:val="00202A61"/>
    <w:rsid w:val="00202D48"/>
    <w:rsid w:val="002037CE"/>
    <w:rsid w:val="00203B73"/>
    <w:rsid w:val="00203E63"/>
    <w:rsid w:val="002053CB"/>
    <w:rsid w:val="00205BBD"/>
    <w:rsid w:val="0020630C"/>
    <w:rsid w:val="002065E4"/>
    <w:rsid w:val="002067E6"/>
    <w:rsid w:val="00206A7C"/>
    <w:rsid w:val="00207169"/>
    <w:rsid w:val="002072B5"/>
    <w:rsid w:val="002077AB"/>
    <w:rsid w:val="00207A42"/>
    <w:rsid w:val="00207D70"/>
    <w:rsid w:val="00207DB2"/>
    <w:rsid w:val="00210C00"/>
    <w:rsid w:val="00211364"/>
    <w:rsid w:val="002117A4"/>
    <w:rsid w:val="002118A9"/>
    <w:rsid w:val="00211CEE"/>
    <w:rsid w:val="0021279C"/>
    <w:rsid w:val="00212C8D"/>
    <w:rsid w:val="002134B1"/>
    <w:rsid w:val="002135F6"/>
    <w:rsid w:val="002136A1"/>
    <w:rsid w:val="00214063"/>
    <w:rsid w:val="00214088"/>
    <w:rsid w:val="002140EF"/>
    <w:rsid w:val="00214598"/>
    <w:rsid w:val="00214644"/>
    <w:rsid w:val="00214783"/>
    <w:rsid w:val="00214CB4"/>
    <w:rsid w:val="00214CE8"/>
    <w:rsid w:val="0021550A"/>
    <w:rsid w:val="0021566E"/>
    <w:rsid w:val="002156CC"/>
    <w:rsid w:val="00215E4F"/>
    <w:rsid w:val="00216603"/>
    <w:rsid w:val="0021698C"/>
    <w:rsid w:val="00216B4B"/>
    <w:rsid w:val="00216C67"/>
    <w:rsid w:val="00216D38"/>
    <w:rsid w:val="00216F17"/>
    <w:rsid w:val="00216F80"/>
    <w:rsid w:val="00217831"/>
    <w:rsid w:val="0022063E"/>
    <w:rsid w:val="002206BE"/>
    <w:rsid w:val="00220B32"/>
    <w:rsid w:val="00221104"/>
    <w:rsid w:val="00221A7E"/>
    <w:rsid w:val="00221CA8"/>
    <w:rsid w:val="00221F33"/>
    <w:rsid w:val="00222119"/>
    <w:rsid w:val="00222310"/>
    <w:rsid w:val="0022231E"/>
    <w:rsid w:val="002223DB"/>
    <w:rsid w:val="00222D84"/>
    <w:rsid w:val="00223855"/>
    <w:rsid w:val="00223A03"/>
    <w:rsid w:val="0022435D"/>
    <w:rsid w:val="00224636"/>
    <w:rsid w:val="002246CC"/>
    <w:rsid w:val="0022484A"/>
    <w:rsid w:val="00224AF8"/>
    <w:rsid w:val="00224DA2"/>
    <w:rsid w:val="00224F01"/>
    <w:rsid w:val="00225DDA"/>
    <w:rsid w:val="002268BD"/>
    <w:rsid w:val="00226B3B"/>
    <w:rsid w:val="00227052"/>
    <w:rsid w:val="002278E1"/>
    <w:rsid w:val="00227BE0"/>
    <w:rsid w:val="002306CB"/>
    <w:rsid w:val="00230E40"/>
    <w:rsid w:val="00231104"/>
    <w:rsid w:val="00231305"/>
    <w:rsid w:val="0023130A"/>
    <w:rsid w:val="0023174E"/>
    <w:rsid w:val="0023271E"/>
    <w:rsid w:val="002329A9"/>
    <w:rsid w:val="00232E65"/>
    <w:rsid w:val="00233823"/>
    <w:rsid w:val="00233E56"/>
    <w:rsid w:val="00233E61"/>
    <w:rsid w:val="00234050"/>
    <w:rsid w:val="00234735"/>
    <w:rsid w:val="0023477C"/>
    <w:rsid w:val="0023489B"/>
    <w:rsid w:val="00234CCA"/>
    <w:rsid w:val="00234E15"/>
    <w:rsid w:val="002353BE"/>
    <w:rsid w:val="00235A17"/>
    <w:rsid w:val="00235F6B"/>
    <w:rsid w:val="00236A1B"/>
    <w:rsid w:val="00236ED0"/>
    <w:rsid w:val="002370C6"/>
    <w:rsid w:val="00237BB4"/>
    <w:rsid w:val="00237C1E"/>
    <w:rsid w:val="00237C79"/>
    <w:rsid w:val="002400F0"/>
    <w:rsid w:val="00240643"/>
    <w:rsid w:val="00240892"/>
    <w:rsid w:val="002418E3"/>
    <w:rsid w:val="002419DE"/>
    <w:rsid w:val="002420E7"/>
    <w:rsid w:val="00242239"/>
    <w:rsid w:val="002425A4"/>
    <w:rsid w:val="0024265A"/>
    <w:rsid w:val="00242996"/>
    <w:rsid w:val="0024305F"/>
    <w:rsid w:val="002431B0"/>
    <w:rsid w:val="002434CA"/>
    <w:rsid w:val="002436DC"/>
    <w:rsid w:val="00243A47"/>
    <w:rsid w:val="00243A73"/>
    <w:rsid w:val="00243AA6"/>
    <w:rsid w:val="00243FE8"/>
    <w:rsid w:val="002442E1"/>
    <w:rsid w:val="0024449F"/>
    <w:rsid w:val="002445E9"/>
    <w:rsid w:val="0024537A"/>
    <w:rsid w:val="0024558B"/>
    <w:rsid w:val="00245E2D"/>
    <w:rsid w:val="00245E98"/>
    <w:rsid w:val="00246222"/>
    <w:rsid w:val="002462D2"/>
    <w:rsid w:val="0024639D"/>
    <w:rsid w:val="00246533"/>
    <w:rsid w:val="002465A1"/>
    <w:rsid w:val="00246934"/>
    <w:rsid w:val="00246D5A"/>
    <w:rsid w:val="002470DD"/>
    <w:rsid w:val="002471B8"/>
    <w:rsid w:val="00247556"/>
    <w:rsid w:val="00247DB9"/>
    <w:rsid w:val="00247F8B"/>
    <w:rsid w:val="0025022D"/>
    <w:rsid w:val="0025039E"/>
    <w:rsid w:val="0025098D"/>
    <w:rsid w:val="002514AA"/>
    <w:rsid w:val="00252022"/>
    <w:rsid w:val="0025205C"/>
    <w:rsid w:val="0025232F"/>
    <w:rsid w:val="00252D5E"/>
    <w:rsid w:val="00253220"/>
    <w:rsid w:val="00253832"/>
    <w:rsid w:val="00253DC4"/>
    <w:rsid w:val="002543FE"/>
    <w:rsid w:val="002550B0"/>
    <w:rsid w:val="002552DA"/>
    <w:rsid w:val="002552FD"/>
    <w:rsid w:val="00255857"/>
    <w:rsid w:val="00255B9E"/>
    <w:rsid w:val="00255BBD"/>
    <w:rsid w:val="00256132"/>
    <w:rsid w:val="00256932"/>
    <w:rsid w:val="00257086"/>
    <w:rsid w:val="0025723B"/>
    <w:rsid w:val="00257241"/>
    <w:rsid w:val="0025733B"/>
    <w:rsid w:val="0025775D"/>
    <w:rsid w:val="002578EB"/>
    <w:rsid w:val="0026018B"/>
    <w:rsid w:val="00260212"/>
    <w:rsid w:val="00260876"/>
    <w:rsid w:val="00260ABC"/>
    <w:rsid w:val="00260CB5"/>
    <w:rsid w:val="002614BE"/>
    <w:rsid w:val="002615BC"/>
    <w:rsid w:val="00261C0A"/>
    <w:rsid w:val="002620B2"/>
    <w:rsid w:val="00262525"/>
    <w:rsid w:val="00262A08"/>
    <w:rsid w:val="00263214"/>
    <w:rsid w:val="002635EE"/>
    <w:rsid w:val="002635FC"/>
    <w:rsid w:val="00263CB0"/>
    <w:rsid w:val="002641A5"/>
    <w:rsid w:val="00264340"/>
    <w:rsid w:val="002643C8"/>
    <w:rsid w:val="002649DC"/>
    <w:rsid w:val="00264DD3"/>
    <w:rsid w:val="00264E2D"/>
    <w:rsid w:val="00265092"/>
    <w:rsid w:val="002653D9"/>
    <w:rsid w:val="002657F2"/>
    <w:rsid w:val="00265C33"/>
    <w:rsid w:val="00265F85"/>
    <w:rsid w:val="002663F3"/>
    <w:rsid w:val="00266426"/>
    <w:rsid w:val="0026694C"/>
    <w:rsid w:val="00266A70"/>
    <w:rsid w:val="00266B43"/>
    <w:rsid w:val="00266BD9"/>
    <w:rsid w:val="00267643"/>
    <w:rsid w:val="00267729"/>
    <w:rsid w:val="00267E79"/>
    <w:rsid w:val="00270ABE"/>
    <w:rsid w:val="00271316"/>
    <w:rsid w:val="002721C4"/>
    <w:rsid w:val="00272304"/>
    <w:rsid w:val="002724EF"/>
    <w:rsid w:val="00272AC8"/>
    <w:rsid w:val="00272DA0"/>
    <w:rsid w:val="00273576"/>
    <w:rsid w:val="00273775"/>
    <w:rsid w:val="00273ACD"/>
    <w:rsid w:val="00273ACE"/>
    <w:rsid w:val="00273BD9"/>
    <w:rsid w:val="00273D36"/>
    <w:rsid w:val="0027439B"/>
    <w:rsid w:val="00274998"/>
    <w:rsid w:val="00274D42"/>
    <w:rsid w:val="00274E97"/>
    <w:rsid w:val="00274FBD"/>
    <w:rsid w:val="0027540C"/>
    <w:rsid w:val="0027545C"/>
    <w:rsid w:val="0027571D"/>
    <w:rsid w:val="00275C12"/>
    <w:rsid w:val="002765D0"/>
    <w:rsid w:val="0027672C"/>
    <w:rsid w:val="0027674D"/>
    <w:rsid w:val="00277147"/>
    <w:rsid w:val="00277703"/>
    <w:rsid w:val="00277A1D"/>
    <w:rsid w:val="00277C65"/>
    <w:rsid w:val="00280270"/>
    <w:rsid w:val="00280518"/>
    <w:rsid w:val="002806F1"/>
    <w:rsid w:val="00280EDB"/>
    <w:rsid w:val="00280EE5"/>
    <w:rsid w:val="0028100A"/>
    <w:rsid w:val="00281125"/>
    <w:rsid w:val="00281780"/>
    <w:rsid w:val="0028239A"/>
    <w:rsid w:val="002826D1"/>
    <w:rsid w:val="002827CE"/>
    <w:rsid w:val="002831D2"/>
    <w:rsid w:val="002837C2"/>
    <w:rsid w:val="00283BF6"/>
    <w:rsid w:val="00283D43"/>
    <w:rsid w:val="0028430A"/>
    <w:rsid w:val="00284511"/>
    <w:rsid w:val="0028461F"/>
    <w:rsid w:val="00284A70"/>
    <w:rsid w:val="00284A8E"/>
    <w:rsid w:val="0028551A"/>
    <w:rsid w:val="00285771"/>
    <w:rsid w:val="00285ABC"/>
    <w:rsid w:val="00285B3F"/>
    <w:rsid w:val="00285E24"/>
    <w:rsid w:val="00286244"/>
    <w:rsid w:val="0028759D"/>
    <w:rsid w:val="00287670"/>
    <w:rsid w:val="0029006B"/>
    <w:rsid w:val="00290284"/>
    <w:rsid w:val="00290AFB"/>
    <w:rsid w:val="00290BEC"/>
    <w:rsid w:val="00290D7B"/>
    <w:rsid w:val="00290E45"/>
    <w:rsid w:val="0029193B"/>
    <w:rsid w:val="00292862"/>
    <w:rsid w:val="002928AB"/>
    <w:rsid w:val="00292B2B"/>
    <w:rsid w:val="0029317E"/>
    <w:rsid w:val="002934D8"/>
    <w:rsid w:val="002936D7"/>
    <w:rsid w:val="00293A35"/>
    <w:rsid w:val="00293E8C"/>
    <w:rsid w:val="002945EF"/>
    <w:rsid w:val="00294705"/>
    <w:rsid w:val="00294805"/>
    <w:rsid w:val="00294826"/>
    <w:rsid w:val="00294A88"/>
    <w:rsid w:val="00294C4F"/>
    <w:rsid w:val="00295258"/>
    <w:rsid w:val="002958CD"/>
    <w:rsid w:val="0029601A"/>
    <w:rsid w:val="002963BF"/>
    <w:rsid w:val="002964D4"/>
    <w:rsid w:val="002969EF"/>
    <w:rsid w:val="00296D05"/>
    <w:rsid w:val="00296F7F"/>
    <w:rsid w:val="0029778F"/>
    <w:rsid w:val="002979B2"/>
    <w:rsid w:val="002A002F"/>
    <w:rsid w:val="002A00FE"/>
    <w:rsid w:val="002A0321"/>
    <w:rsid w:val="002A059F"/>
    <w:rsid w:val="002A0AC0"/>
    <w:rsid w:val="002A1480"/>
    <w:rsid w:val="002A1998"/>
    <w:rsid w:val="002A1F26"/>
    <w:rsid w:val="002A2692"/>
    <w:rsid w:val="002A2F16"/>
    <w:rsid w:val="002A30A1"/>
    <w:rsid w:val="002A330B"/>
    <w:rsid w:val="002A33D0"/>
    <w:rsid w:val="002A3C18"/>
    <w:rsid w:val="002A3D44"/>
    <w:rsid w:val="002A4018"/>
    <w:rsid w:val="002A410E"/>
    <w:rsid w:val="002A427F"/>
    <w:rsid w:val="002A44FE"/>
    <w:rsid w:val="002A458B"/>
    <w:rsid w:val="002A4819"/>
    <w:rsid w:val="002A534B"/>
    <w:rsid w:val="002A575F"/>
    <w:rsid w:val="002A5B48"/>
    <w:rsid w:val="002A5E24"/>
    <w:rsid w:val="002A5E28"/>
    <w:rsid w:val="002A6B4E"/>
    <w:rsid w:val="002A6D03"/>
    <w:rsid w:val="002A70AB"/>
    <w:rsid w:val="002A7291"/>
    <w:rsid w:val="002A74A7"/>
    <w:rsid w:val="002A768A"/>
    <w:rsid w:val="002A7E49"/>
    <w:rsid w:val="002B07A6"/>
    <w:rsid w:val="002B0D05"/>
    <w:rsid w:val="002B10B2"/>
    <w:rsid w:val="002B1CA7"/>
    <w:rsid w:val="002B1FF4"/>
    <w:rsid w:val="002B21F7"/>
    <w:rsid w:val="002B23B2"/>
    <w:rsid w:val="002B27BA"/>
    <w:rsid w:val="002B2957"/>
    <w:rsid w:val="002B2B1E"/>
    <w:rsid w:val="002B3C19"/>
    <w:rsid w:val="002B3C73"/>
    <w:rsid w:val="002B3D71"/>
    <w:rsid w:val="002B3E85"/>
    <w:rsid w:val="002B5202"/>
    <w:rsid w:val="002B5521"/>
    <w:rsid w:val="002B5C52"/>
    <w:rsid w:val="002B65E6"/>
    <w:rsid w:val="002B7341"/>
    <w:rsid w:val="002B76A1"/>
    <w:rsid w:val="002B7F24"/>
    <w:rsid w:val="002B7F26"/>
    <w:rsid w:val="002C10AF"/>
    <w:rsid w:val="002C15DB"/>
    <w:rsid w:val="002C1A04"/>
    <w:rsid w:val="002C1C29"/>
    <w:rsid w:val="002C1FFE"/>
    <w:rsid w:val="002C2DEC"/>
    <w:rsid w:val="002C2E18"/>
    <w:rsid w:val="002C36BA"/>
    <w:rsid w:val="002C3887"/>
    <w:rsid w:val="002C4108"/>
    <w:rsid w:val="002C46FB"/>
    <w:rsid w:val="002C4A7F"/>
    <w:rsid w:val="002C4B42"/>
    <w:rsid w:val="002C5645"/>
    <w:rsid w:val="002C593E"/>
    <w:rsid w:val="002C5DEC"/>
    <w:rsid w:val="002C633B"/>
    <w:rsid w:val="002C65F8"/>
    <w:rsid w:val="002C74D0"/>
    <w:rsid w:val="002C790C"/>
    <w:rsid w:val="002C7C7D"/>
    <w:rsid w:val="002D06D2"/>
    <w:rsid w:val="002D08A4"/>
    <w:rsid w:val="002D096C"/>
    <w:rsid w:val="002D0989"/>
    <w:rsid w:val="002D0E74"/>
    <w:rsid w:val="002D0FE6"/>
    <w:rsid w:val="002D1143"/>
    <w:rsid w:val="002D16C5"/>
    <w:rsid w:val="002D1780"/>
    <w:rsid w:val="002D1A4F"/>
    <w:rsid w:val="002D1D0A"/>
    <w:rsid w:val="002D21AD"/>
    <w:rsid w:val="002D2A11"/>
    <w:rsid w:val="002D2DDC"/>
    <w:rsid w:val="002D2F01"/>
    <w:rsid w:val="002D3463"/>
    <w:rsid w:val="002D3A39"/>
    <w:rsid w:val="002D4235"/>
    <w:rsid w:val="002D43E5"/>
    <w:rsid w:val="002D459F"/>
    <w:rsid w:val="002D4843"/>
    <w:rsid w:val="002D52BA"/>
    <w:rsid w:val="002D52BC"/>
    <w:rsid w:val="002D5316"/>
    <w:rsid w:val="002D5819"/>
    <w:rsid w:val="002D596E"/>
    <w:rsid w:val="002D5BF9"/>
    <w:rsid w:val="002D6109"/>
    <w:rsid w:val="002D65CA"/>
    <w:rsid w:val="002D6A64"/>
    <w:rsid w:val="002D6DDD"/>
    <w:rsid w:val="002D702D"/>
    <w:rsid w:val="002D7453"/>
    <w:rsid w:val="002D764D"/>
    <w:rsid w:val="002D7E3B"/>
    <w:rsid w:val="002E04BC"/>
    <w:rsid w:val="002E04D9"/>
    <w:rsid w:val="002E097F"/>
    <w:rsid w:val="002E0DF5"/>
    <w:rsid w:val="002E12D9"/>
    <w:rsid w:val="002E1704"/>
    <w:rsid w:val="002E1961"/>
    <w:rsid w:val="002E1979"/>
    <w:rsid w:val="002E1BBE"/>
    <w:rsid w:val="002E26A4"/>
    <w:rsid w:val="002E2FDD"/>
    <w:rsid w:val="002E3AF3"/>
    <w:rsid w:val="002E3B63"/>
    <w:rsid w:val="002E3C12"/>
    <w:rsid w:val="002E42C1"/>
    <w:rsid w:val="002E435C"/>
    <w:rsid w:val="002E4963"/>
    <w:rsid w:val="002E5242"/>
    <w:rsid w:val="002E52D1"/>
    <w:rsid w:val="002E532F"/>
    <w:rsid w:val="002E56A2"/>
    <w:rsid w:val="002E66E7"/>
    <w:rsid w:val="002E75AE"/>
    <w:rsid w:val="002E75D1"/>
    <w:rsid w:val="002E7C26"/>
    <w:rsid w:val="002E7DB6"/>
    <w:rsid w:val="002F1276"/>
    <w:rsid w:val="002F1A7F"/>
    <w:rsid w:val="002F1B76"/>
    <w:rsid w:val="002F33F1"/>
    <w:rsid w:val="002F3846"/>
    <w:rsid w:val="002F3C55"/>
    <w:rsid w:val="002F4138"/>
    <w:rsid w:val="002F4318"/>
    <w:rsid w:val="002F4C36"/>
    <w:rsid w:val="002F4F3F"/>
    <w:rsid w:val="002F5A7B"/>
    <w:rsid w:val="002F6314"/>
    <w:rsid w:val="002F6BCD"/>
    <w:rsid w:val="002F7151"/>
    <w:rsid w:val="002F788E"/>
    <w:rsid w:val="003005E8"/>
    <w:rsid w:val="00300904"/>
    <w:rsid w:val="00301899"/>
    <w:rsid w:val="00301BA6"/>
    <w:rsid w:val="00301DD2"/>
    <w:rsid w:val="0030201D"/>
    <w:rsid w:val="0030209E"/>
    <w:rsid w:val="003023F9"/>
    <w:rsid w:val="00302541"/>
    <w:rsid w:val="003026DD"/>
    <w:rsid w:val="00302810"/>
    <w:rsid w:val="00302B31"/>
    <w:rsid w:val="00302D78"/>
    <w:rsid w:val="00302F52"/>
    <w:rsid w:val="003032CE"/>
    <w:rsid w:val="0030385C"/>
    <w:rsid w:val="00303BC9"/>
    <w:rsid w:val="003044F9"/>
    <w:rsid w:val="00304586"/>
    <w:rsid w:val="00304AE2"/>
    <w:rsid w:val="00306160"/>
    <w:rsid w:val="00306253"/>
    <w:rsid w:val="003063D8"/>
    <w:rsid w:val="003065B8"/>
    <w:rsid w:val="0030677F"/>
    <w:rsid w:val="003069CC"/>
    <w:rsid w:val="0030721C"/>
    <w:rsid w:val="00307F08"/>
    <w:rsid w:val="003100D5"/>
    <w:rsid w:val="00310352"/>
    <w:rsid w:val="003107AD"/>
    <w:rsid w:val="00310E87"/>
    <w:rsid w:val="00310EB4"/>
    <w:rsid w:val="003111B4"/>
    <w:rsid w:val="003113E3"/>
    <w:rsid w:val="00311518"/>
    <w:rsid w:val="00311AFE"/>
    <w:rsid w:val="0031248E"/>
    <w:rsid w:val="003127B1"/>
    <w:rsid w:val="00312AF6"/>
    <w:rsid w:val="00313378"/>
    <w:rsid w:val="0031392A"/>
    <w:rsid w:val="00313A07"/>
    <w:rsid w:val="003141BC"/>
    <w:rsid w:val="00314417"/>
    <w:rsid w:val="00314541"/>
    <w:rsid w:val="003148B5"/>
    <w:rsid w:val="0031579F"/>
    <w:rsid w:val="0031580B"/>
    <w:rsid w:val="00315BE9"/>
    <w:rsid w:val="00315C9C"/>
    <w:rsid w:val="00315D9B"/>
    <w:rsid w:val="0031606A"/>
    <w:rsid w:val="00317115"/>
    <w:rsid w:val="003177D0"/>
    <w:rsid w:val="0031790A"/>
    <w:rsid w:val="00320249"/>
    <w:rsid w:val="00320D50"/>
    <w:rsid w:val="0032178E"/>
    <w:rsid w:val="00321A72"/>
    <w:rsid w:val="00321B22"/>
    <w:rsid w:val="00321B9B"/>
    <w:rsid w:val="00321D33"/>
    <w:rsid w:val="0032243E"/>
    <w:rsid w:val="003229FD"/>
    <w:rsid w:val="00322AC2"/>
    <w:rsid w:val="0032308B"/>
    <w:rsid w:val="003234F0"/>
    <w:rsid w:val="00324193"/>
    <w:rsid w:val="00324225"/>
    <w:rsid w:val="00324335"/>
    <w:rsid w:val="003244B0"/>
    <w:rsid w:val="0032519A"/>
    <w:rsid w:val="003254FB"/>
    <w:rsid w:val="00325804"/>
    <w:rsid w:val="003260B6"/>
    <w:rsid w:val="00326818"/>
    <w:rsid w:val="00326934"/>
    <w:rsid w:val="00326D1B"/>
    <w:rsid w:val="00326FDD"/>
    <w:rsid w:val="00327A8A"/>
    <w:rsid w:val="0033024A"/>
    <w:rsid w:val="00330A87"/>
    <w:rsid w:val="003316DF"/>
    <w:rsid w:val="003316F1"/>
    <w:rsid w:val="00331989"/>
    <w:rsid w:val="0033282E"/>
    <w:rsid w:val="00332962"/>
    <w:rsid w:val="003329C4"/>
    <w:rsid w:val="00332F94"/>
    <w:rsid w:val="003334D3"/>
    <w:rsid w:val="00333940"/>
    <w:rsid w:val="003343B4"/>
    <w:rsid w:val="003351C9"/>
    <w:rsid w:val="00337474"/>
    <w:rsid w:val="00337548"/>
    <w:rsid w:val="00337600"/>
    <w:rsid w:val="00337A20"/>
    <w:rsid w:val="00337E41"/>
    <w:rsid w:val="00337EDD"/>
    <w:rsid w:val="00340248"/>
    <w:rsid w:val="00340BA7"/>
    <w:rsid w:val="00340F3D"/>
    <w:rsid w:val="00341356"/>
    <w:rsid w:val="003414A5"/>
    <w:rsid w:val="00341B59"/>
    <w:rsid w:val="00341BF8"/>
    <w:rsid w:val="00341F7A"/>
    <w:rsid w:val="00342011"/>
    <w:rsid w:val="003423AC"/>
    <w:rsid w:val="003427A1"/>
    <w:rsid w:val="00342D3B"/>
    <w:rsid w:val="00342E91"/>
    <w:rsid w:val="00342EF2"/>
    <w:rsid w:val="003432E1"/>
    <w:rsid w:val="003448D3"/>
    <w:rsid w:val="0034549B"/>
    <w:rsid w:val="003460D4"/>
    <w:rsid w:val="003469CE"/>
    <w:rsid w:val="00347586"/>
    <w:rsid w:val="00350916"/>
    <w:rsid w:val="00350931"/>
    <w:rsid w:val="003512C9"/>
    <w:rsid w:val="003515C2"/>
    <w:rsid w:val="00351739"/>
    <w:rsid w:val="00351BD7"/>
    <w:rsid w:val="003522F7"/>
    <w:rsid w:val="0035236F"/>
    <w:rsid w:val="00352580"/>
    <w:rsid w:val="00352DED"/>
    <w:rsid w:val="0035330F"/>
    <w:rsid w:val="003538DE"/>
    <w:rsid w:val="0035462F"/>
    <w:rsid w:val="0035498D"/>
    <w:rsid w:val="00354F07"/>
    <w:rsid w:val="0035503C"/>
    <w:rsid w:val="00355BB8"/>
    <w:rsid w:val="00356D25"/>
    <w:rsid w:val="00356EA6"/>
    <w:rsid w:val="00357000"/>
    <w:rsid w:val="00357909"/>
    <w:rsid w:val="00357B97"/>
    <w:rsid w:val="00357C5C"/>
    <w:rsid w:val="00357C62"/>
    <w:rsid w:val="00357DFC"/>
    <w:rsid w:val="0036006B"/>
    <w:rsid w:val="003606B5"/>
    <w:rsid w:val="00360D88"/>
    <w:rsid w:val="00360FC8"/>
    <w:rsid w:val="00361299"/>
    <w:rsid w:val="003613E2"/>
    <w:rsid w:val="00361698"/>
    <w:rsid w:val="00361B62"/>
    <w:rsid w:val="003620FF"/>
    <w:rsid w:val="003625B1"/>
    <w:rsid w:val="003636DB"/>
    <w:rsid w:val="00363A68"/>
    <w:rsid w:val="003641BC"/>
    <w:rsid w:val="00364E94"/>
    <w:rsid w:val="00365245"/>
    <w:rsid w:val="00365A05"/>
    <w:rsid w:val="00366071"/>
    <w:rsid w:val="00366343"/>
    <w:rsid w:val="003663E7"/>
    <w:rsid w:val="00366ACC"/>
    <w:rsid w:val="00366B04"/>
    <w:rsid w:val="00366B17"/>
    <w:rsid w:val="00366E2F"/>
    <w:rsid w:val="0036757B"/>
    <w:rsid w:val="003679C7"/>
    <w:rsid w:val="00370D62"/>
    <w:rsid w:val="00371409"/>
    <w:rsid w:val="0037180F"/>
    <w:rsid w:val="003719C8"/>
    <w:rsid w:val="003722C1"/>
    <w:rsid w:val="00372D53"/>
    <w:rsid w:val="00372FD6"/>
    <w:rsid w:val="00373475"/>
    <w:rsid w:val="00373749"/>
    <w:rsid w:val="00373B66"/>
    <w:rsid w:val="0037414D"/>
    <w:rsid w:val="00374577"/>
    <w:rsid w:val="003746CA"/>
    <w:rsid w:val="00374A34"/>
    <w:rsid w:val="00374D46"/>
    <w:rsid w:val="003759AF"/>
    <w:rsid w:val="00375CC8"/>
    <w:rsid w:val="003761E0"/>
    <w:rsid w:val="00376D31"/>
    <w:rsid w:val="00376D66"/>
    <w:rsid w:val="00376E27"/>
    <w:rsid w:val="00376F64"/>
    <w:rsid w:val="00377012"/>
    <w:rsid w:val="00377749"/>
    <w:rsid w:val="00377870"/>
    <w:rsid w:val="00377A99"/>
    <w:rsid w:val="00377EB4"/>
    <w:rsid w:val="00380067"/>
    <w:rsid w:val="0038050F"/>
    <w:rsid w:val="003811F6"/>
    <w:rsid w:val="00381417"/>
    <w:rsid w:val="003814F4"/>
    <w:rsid w:val="00381543"/>
    <w:rsid w:val="00381833"/>
    <w:rsid w:val="00381B6D"/>
    <w:rsid w:val="00381C01"/>
    <w:rsid w:val="00381F3D"/>
    <w:rsid w:val="00381F6D"/>
    <w:rsid w:val="00382058"/>
    <w:rsid w:val="00382326"/>
    <w:rsid w:val="0038270B"/>
    <w:rsid w:val="003827C2"/>
    <w:rsid w:val="0038293D"/>
    <w:rsid w:val="003829C9"/>
    <w:rsid w:val="00382B0A"/>
    <w:rsid w:val="00382FA3"/>
    <w:rsid w:val="00382FAB"/>
    <w:rsid w:val="003830B5"/>
    <w:rsid w:val="0038355A"/>
    <w:rsid w:val="00383CFE"/>
    <w:rsid w:val="00384052"/>
    <w:rsid w:val="00384301"/>
    <w:rsid w:val="003846C7"/>
    <w:rsid w:val="00384F8B"/>
    <w:rsid w:val="003853A9"/>
    <w:rsid w:val="00385616"/>
    <w:rsid w:val="00385634"/>
    <w:rsid w:val="00385DE0"/>
    <w:rsid w:val="00386330"/>
    <w:rsid w:val="003864EA"/>
    <w:rsid w:val="00386CBA"/>
    <w:rsid w:val="003875F6"/>
    <w:rsid w:val="00387A02"/>
    <w:rsid w:val="00387CC1"/>
    <w:rsid w:val="0039133A"/>
    <w:rsid w:val="00391C04"/>
    <w:rsid w:val="00391CA7"/>
    <w:rsid w:val="00392105"/>
    <w:rsid w:val="00392443"/>
    <w:rsid w:val="00392460"/>
    <w:rsid w:val="00392508"/>
    <w:rsid w:val="00392D6E"/>
    <w:rsid w:val="00392E54"/>
    <w:rsid w:val="00393A62"/>
    <w:rsid w:val="00393AFC"/>
    <w:rsid w:val="00393B00"/>
    <w:rsid w:val="00393B4C"/>
    <w:rsid w:val="00393EE3"/>
    <w:rsid w:val="00394971"/>
    <w:rsid w:val="00394995"/>
    <w:rsid w:val="00395482"/>
    <w:rsid w:val="00395C9E"/>
    <w:rsid w:val="00396574"/>
    <w:rsid w:val="00396935"/>
    <w:rsid w:val="0039732C"/>
    <w:rsid w:val="00397463"/>
    <w:rsid w:val="00397DD4"/>
    <w:rsid w:val="00397E25"/>
    <w:rsid w:val="003A0824"/>
    <w:rsid w:val="003A0E23"/>
    <w:rsid w:val="003A0FDA"/>
    <w:rsid w:val="003A151B"/>
    <w:rsid w:val="003A2015"/>
    <w:rsid w:val="003A24C8"/>
    <w:rsid w:val="003A2C4E"/>
    <w:rsid w:val="003A2C50"/>
    <w:rsid w:val="003A2CCE"/>
    <w:rsid w:val="003A2DA4"/>
    <w:rsid w:val="003A44FB"/>
    <w:rsid w:val="003A4616"/>
    <w:rsid w:val="003A4B18"/>
    <w:rsid w:val="003A5610"/>
    <w:rsid w:val="003A56EC"/>
    <w:rsid w:val="003A598D"/>
    <w:rsid w:val="003A59B6"/>
    <w:rsid w:val="003A664A"/>
    <w:rsid w:val="003A69A4"/>
    <w:rsid w:val="003A6D04"/>
    <w:rsid w:val="003A6EC7"/>
    <w:rsid w:val="003A742F"/>
    <w:rsid w:val="003A77CE"/>
    <w:rsid w:val="003A7818"/>
    <w:rsid w:val="003A7AC3"/>
    <w:rsid w:val="003B091A"/>
    <w:rsid w:val="003B0B9B"/>
    <w:rsid w:val="003B1274"/>
    <w:rsid w:val="003B12F6"/>
    <w:rsid w:val="003B14EC"/>
    <w:rsid w:val="003B15B8"/>
    <w:rsid w:val="003B2799"/>
    <w:rsid w:val="003B356D"/>
    <w:rsid w:val="003B3676"/>
    <w:rsid w:val="003B5161"/>
    <w:rsid w:val="003B53AE"/>
    <w:rsid w:val="003B577A"/>
    <w:rsid w:val="003B581A"/>
    <w:rsid w:val="003B5873"/>
    <w:rsid w:val="003B6A38"/>
    <w:rsid w:val="003B6A53"/>
    <w:rsid w:val="003B6B1B"/>
    <w:rsid w:val="003B6FCD"/>
    <w:rsid w:val="003B7682"/>
    <w:rsid w:val="003B7A50"/>
    <w:rsid w:val="003C0405"/>
    <w:rsid w:val="003C0463"/>
    <w:rsid w:val="003C05A0"/>
    <w:rsid w:val="003C0649"/>
    <w:rsid w:val="003C0891"/>
    <w:rsid w:val="003C0901"/>
    <w:rsid w:val="003C0F97"/>
    <w:rsid w:val="003C1489"/>
    <w:rsid w:val="003C1B31"/>
    <w:rsid w:val="003C1B34"/>
    <w:rsid w:val="003C1C94"/>
    <w:rsid w:val="003C21B8"/>
    <w:rsid w:val="003C2802"/>
    <w:rsid w:val="003C2D6E"/>
    <w:rsid w:val="003C2DC3"/>
    <w:rsid w:val="003C2E50"/>
    <w:rsid w:val="003C312C"/>
    <w:rsid w:val="003C329A"/>
    <w:rsid w:val="003C39CD"/>
    <w:rsid w:val="003C3BB1"/>
    <w:rsid w:val="003C40E7"/>
    <w:rsid w:val="003C4DFF"/>
    <w:rsid w:val="003C531C"/>
    <w:rsid w:val="003C563E"/>
    <w:rsid w:val="003C5996"/>
    <w:rsid w:val="003C5E14"/>
    <w:rsid w:val="003C5EBE"/>
    <w:rsid w:val="003C6012"/>
    <w:rsid w:val="003C60E1"/>
    <w:rsid w:val="003C6342"/>
    <w:rsid w:val="003C64B2"/>
    <w:rsid w:val="003C654B"/>
    <w:rsid w:val="003C6568"/>
    <w:rsid w:val="003C668E"/>
    <w:rsid w:val="003C7238"/>
    <w:rsid w:val="003C77E5"/>
    <w:rsid w:val="003D02D6"/>
    <w:rsid w:val="003D0519"/>
    <w:rsid w:val="003D0E04"/>
    <w:rsid w:val="003D0F23"/>
    <w:rsid w:val="003D124E"/>
    <w:rsid w:val="003D1693"/>
    <w:rsid w:val="003D16FB"/>
    <w:rsid w:val="003D1C7C"/>
    <w:rsid w:val="003D25FD"/>
    <w:rsid w:val="003D2882"/>
    <w:rsid w:val="003D29D1"/>
    <w:rsid w:val="003D319B"/>
    <w:rsid w:val="003D356E"/>
    <w:rsid w:val="003D3A0A"/>
    <w:rsid w:val="003D418B"/>
    <w:rsid w:val="003D4209"/>
    <w:rsid w:val="003D4288"/>
    <w:rsid w:val="003D4880"/>
    <w:rsid w:val="003D5434"/>
    <w:rsid w:val="003D581F"/>
    <w:rsid w:val="003D5A8B"/>
    <w:rsid w:val="003D608D"/>
    <w:rsid w:val="003D64C6"/>
    <w:rsid w:val="003D6D71"/>
    <w:rsid w:val="003D6DB0"/>
    <w:rsid w:val="003D7204"/>
    <w:rsid w:val="003D72AE"/>
    <w:rsid w:val="003D78AC"/>
    <w:rsid w:val="003D7F45"/>
    <w:rsid w:val="003D7FB6"/>
    <w:rsid w:val="003E01B1"/>
    <w:rsid w:val="003E0359"/>
    <w:rsid w:val="003E03F4"/>
    <w:rsid w:val="003E0D88"/>
    <w:rsid w:val="003E152D"/>
    <w:rsid w:val="003E1638"/>
    <w:rsid w:val="003E1709"/>
    <w:rsid w:val="003E1A8E"/>
    <w:rsid w:val="003E2288"/>
    <w:rsid w:val="003E264E"/>
    <w:rsid w:val="003E26D6"/>
    <w:rsid w:val="003E2F04"/>
    <w:rsid w:val="003E3482"/>
    <w:rsid w:val="003E3CFE"/>
    <w:rsid w:val="003E3E6D"/>
    <w:rsid w:val="003E424F"/>
    <w:rsid w:val="003E464C"/>
    <w:rsid w:val="003E468B"/>
    <w:rsid w:val="003E46EA"/>
    <w:rsid w:val="003E4B3E"/>
    <w:rsid w:val="003E4E7C"/>
    <w:rsid w:val="003E5606"/>
    <w:rsid w:val="003E58FE"/>
    <w:rsid w:val="003E5F18"/>
    <w:rsid w:val="003E5FBD"/>
    <w:rsid w:val="003E6190"/>
    <w:rsid w:val="003E6428"/>
    <w:rsid w:val="003E67A9"/>
    <w:rsid w:val="003E6C2A"/>
    <w:rsid w:val="003E6F7E"/>
    <w:rsid w:val="003E7B6E"/>
    <w:rsid w:val="003E7C5C"/>
    <w:rsid w:val="003E7CDC"/>
    <w:rsid w:val="003F0ACD"/>
    <w:rsid w:val="003F0AF7"/>
    <w:rsid w:val="003F0F52"/>
    <w:rsid w:val="003F193D"/>
    <w:rsid w:val="003F1B5E"/>
    <w:rsid w:val="003F1C88"/>
    <w:rsid w:val="003F1E74"/>
    <w:rsid w:val="003F217A"/>
    <w:rsid w:val="003F26C4"/>
    <w:rsid w:val="003F28E3"/>
    <w:rsid w:val="003F2BD9"/>
    <w:rsid w:val="003F2D1F"/>
    <w:rsid w:val="003F3A8A"/>
    <w:rsid w:val="003F3CB8"/>
    <w:rsid w:val="003F4C5E"/>
    <w:rsid w:val="003F4D1F"/>
    <w:rsid w:val="003F4EE2"/>
    <w:rsid w:val="003F56DD"/>
    <w:rsid w:val="003F591E"/>
    <w:rsid w:val="003F5CF9"/>
    <w:rsid w:val="003F6965"/>
    <w:rsid w:val="003F6CD3"/>
    <w:rsid w:val="003F756A"/>
    <w:rsid w:val="003F7CFC"/>
    <w:rsid w:val="003F7EE8"/>
    <w:rsid w:val="004009CA"/>
    <w:rsid w:val="00400D8F"/>
    <w:rsid w:val="00400EAC"/>
    <w:rsid w:val="0040119C"/>
    <w:rsid w:val="00401245"/>
    <w:rsid w:val="00401AEE"/>
    <w:rsid w:val="00402985"/>
    <w:rsid w:val="004029DC"/>
    <w:rsid w:val="00402FA1"/>
    <w:rsid w:val="004030CE"/>
    <w:rsid w:val="00403B56"/>
    <w:rsid w:val="004041A6"/>
    <w:rsid w:val="00404DE4"/>
    <w:rsid w:val="0040507C"/>
    <w:rsid w:val="00405B7C"/>
    <w:rsid w:val="004075BA"/>
    <w:rsid w:val="004079AE"/>
    <w:rsid w:val="00407DF7"/>
    <w:rsid w:val="00410249"/>
    <w:rsid w:val="004103D7"/>
    <w:rsid w:val="004104C5"/>
    <w:rsid w:val="0041062E"/>
    <w:rsid w:val="00410B51"/>
    <w:rsid w:val="00411031"/>
    <w:rsid w:val="004111E5"/>
    <w:rsid w:val="00411789"/>
    <w:rsid w:val="00411819"/>
    <w:rsid w:val="004122E0"/>
    <w:rsid w:val="00412535"/>
    <w:rsid w:val="004126E2"/>
    <w:rsid w:val="004130D5"/>
    <w:rsid w:val="004138AE"/>
    <w:rsid w:val="00413E6C"/>
    <w:rsid w:val="00414134"/>
    <w:rsid w:val="0041458E"/>
    <w:rsid w:val="00414BFD"/>
    <w:rsid w:val="00415140"/>
    <w:rsid w:val="004155A8"/>
    <w:rsid w:val="00415819"/>
    <w:rsid w:val="00415A44"/>
    <w:rsid w:val="00415C8E"/>
    <w:rsid w:val="00415EDC"/>
    <w:rsid w:val="004165B4"/>
    <w:rsid w:val="004166D8"/>
    <w:rsid w:val="00416FA1"/>
    <w:rsid w:val="004170FC"/>
    <w:rsid w:val="0041745F"/>
    <w:rsid w:val="00417723"/>
    <w:rsid w:val="00417807"/>
    <w:rsid w:val="004178C3"/>
    <w:rsid w:val="00417D62"/>
    <w:rsid w:val="0042022A"/>
    <w:rsid w:val="0042032E"/>
    <w:rsid w:val="00420DD2"/>
    <w:rsid w:val="00420DF8"/>
    <w:rsid w:val="00421371"/>
    <w:rsid w:val="0042145E"/>
    <w:rsid w:val="00421936"/>
    <w:rsid w:val="004220AA"/>
    <w:rsid w:val="004221C1"/>
    <w:rsid w:val="00422BA4"/>
    <w:rsid w:val="00423284"/>
    <w:rsid w:val="0042355F"/>
    <w:rsid w:val="00423A3F"/>
    <w:rsid w:val="00423A5C"/>
    <w:rsid w:val="00423C88"/>
    <w:rsid w:val="0042413C"/>
    <w:rsid w:val="00424330"/>
    <w:rsid w:val="00424481"/>
    <w:rsid w:val="00424A0C"/>
    <w:rsid w:val="00424DEF"/>
    <w:rsid w:val="00425948"/>
    <w:rsid w:val="00425E73"/>
    <w:rsid w:val="004261A2"/>
    <w:rsid w:val="0042660E"/>
    <w:rsid w:val="00426978"/>
    <w:rsid w:val="00426A27"/>
    <w:rsid w:val="00426F89"/>
    <w:rsid w:val="00426FAA"/>
    <w:rsid w:val="0042710D"/>
    <w:rsid w:val="0042717B"/>
    <w:rsid w:val="004272DF"/>
    <w:rsid w:val="00427FB1"/>
    <w:rsid w:val="00430116"/>
    <w:rsid w:val="00430467"/>
    <w:rsid w:val="0043051A"/>
    <w:rsid w:val="00430C5F"/>
    <w:rsid w:val="00430CCE"/>
    <w:rsid w:val="00430E55"/>
    <w:rsid w:val="00430FF4"/>
    <w:rsid w:val="00431058"/>
    <w:rsid w:val="00431846"/>
    <w:rsid w:val="00431C72"/>
    <w:rsid w:val="00431FCD"/>
    <w:rsid w:val="0043270C"/>
    <w:rsid w:val="0043277E"/>
    <w:rsid w:val="00432BEA"/>
    <w:rsid w:val="00432E2F"/>
    <w:rsid w:val="00433001"/>
    <w:rsid w:val="0043392C"/>
    <w:rsid w:val="00433B38"/>
    <w:rsid w:val="00433CE4"/>
    <w:rsid w:val="00434557"/>
    <w:rsid w:val="00434B21"/>
    <w:rsid w:val="0043566D"/>
    <w:rsid w:val="00436546"/>
    <w:rsid w:val="004365DF"/>
    <w:rsid w:val="00436844"/>
    <w:rsid w:val="00437115"/>
    <w:rsid w:val="0043730C"/>
    <w:rsid w:val="004375EC"/>
    <w:rsid w:val="00437835"/>
    <w:rsid w:val="00437AD6"/>
    <w:rsid w:val="00437B93"/>
    <w:rsid w:val="00440080"/>
    <w:rsid w:val="0044044B"/>
    <w:rsid w:val="0044064D"/>
    <w:rsid w:val="004406F8"/>
    <w:rsid w:val="00440C5A"/>
    <w:rsid w:val="00440CE3"/>
    <w:rsid w:val="00441284"/>
    <w:rsid w:val="0044157A"/>
    <w:rsid w:val="004421ED"/>
    <w:rsid w:val="00442413"/>
    <w:rsid w:val="00442680"/>
    <w:rsid w:val="00443040"/>
    <w:rsid w:val="00443294"/>
    <w:rsid w:val="004432B8"/>
    <w:rsid w:val="0044397F"/>
    <w:rsid w:val="00444D98"/>
    <w:rsid w:val="00445B7E"/>
    <w:rsid w:val="00445C7F"/>
    <w:rsid w:val="00445E6A"/>
    <w:rsid w:val="004463C2"/>
    <w:rsid w:val="0044649D"/>
    <w:rsid w:val="00446A88"/>
    <w:rsid w:val="00446FB0"/>
    <w:rsid w:val="004477C0"/>
    <w:rsid w:val="004477E3"/>
    <w:rsid w:val="00447E4F"/>
    <w:rsid w:val="00447F8D"/>
    <w:rsid w:val="00450012"/>
    <w:rsid w:val="00450115"/>
    <w:rsid w:val="0045017E"/>
    <w:rsid w:val="00450829"/>
    <w:rsid w:val="0045104E"/>
    <w:rsid w:val="004517E1"/>
    <w:rsid w:val="0045182F"/>
    <w:rsid w:val="004518EB"/>
    <w:rsid w:val="00451A74"/>
    <w:rsid w:val="00451BEB"/>
    <w:rsid w:val="00451E1D"/>
    <w:rsid w:val="004523A9"/>
    <w:rsid w:val="0045255B"/>
    <w:rsid w:val="0045261F"/>
    <w:rsid w:val="00452837"/>
    <w:rsid w:val="00452FB4"/>
    <w:rsid w:val="00453439"/>
    <w:rsid w:val="00453798"/>
    <w:rsid w:val="00453C02"/>
    <w:rsid w:val="00454292"/>
    <w:rsid w:val="00454827"/>
    <w:rsid w:val="00455238"/>
    <w:rsid w:val="00455701"/>
    <w:rsid w:val="00455727"/>
    <w:rsid w:val="004558C1"/>
    <w:rsid w:val="0045611D"/>
    <w:rsid w:val="004562CD"/>
    <w:rsid w:val="004562DF"/>
    <w:rsid w:val="00456D48"/>
    <w:rsid w:val="004574DA"/>
    <w:rsid w:val="00457944"/>
    <w:rsid w:val="004579B6"/>
    <w:rsid w:val="00457EE0"/>
    <w:rsid w:val="00457FA6"/>
    <w:rsid w:val="00460300"/>
    <w:rsid w:val="00460D48"/>
    <w:rsid w:val="0046193F"/>
    <w:rsid w:val="004619C4"/>
    <w:rsid w:val="004621E4"/>
    <w:rsid w:val="004623AB"/>
    <w:rsid w:val="004629E6"/>
    <w:rsid w:val="00462B16"/>
    <w:rsid w:val="00462CA5"/>
    <w:rsid w:val="00462D41"/>
    <w:rsid w:val="00463353"/>
    <w:rsid w:val="004634C5"/>
    <w:rsid w:val="0046370E"/>
    <w:rsid w:val="004638DB"/>
    <w:rsid w:val="00463A50"/>
    <w:rsid w:val="00464195"/>
    <w:rsid w:val="004641DF"/>
    <w:rsid w:val="00464364"/>
    <w:rsid w:val="004645B6"/>
    <w:rsid w:val="004647D1"/>
    <w:rsid w:val="0046490A"/>
    <w:rsid w:val="00464A9D"/>
    <w:rsid w:val="0046511B"/>
    <w:rsid w:val="00465583"/>
    <w:rsid w:val="00465829"/>
    <w:rsid w:val="00465A17"/>
    <w:rsid w:val="0046652F"/>
    <w:rsid w:val="00467073"/>
    <w:rsid w:val="00467C3E"/>
    <w:rsid w:val="0047022B"/>
    <w:rsid w:val="00470AA3"/>
    <w:rsid w:val="004718C8"/>
    <w:rsid w:val="00471E5D"/>
    <w:rsid w:val="00472151"/>
    <w:rsid w:val="00472C31"/>
    <w:rsid w:val="00472DA7"/>
    <w:rsid w:val="004741DF"/>
    <w:rsid w:val="00474327"/>
    <w:rsid w:val="00474E06"/>
    <w:rsid w:val="004752E5"/>
    <w:rsid w:val="0047542E"/>
    <w:rsid w:val="004754D2"/>
    <w:rsid w:val="004757E0"/>
    <w:rsid w:val="00475EE6"/>
    <w:rsid w:val="00476308"/>
    <w:rsid w:val="004763A0"/>
    <w:rsid w:val="00476630"/>
    <w:rsid w:val="00476EB5"/>
    <w:rsid w:val="00477A39"/>
    <w:rsid w:val="00477EF6"/>
    <w:rsid w:val="00480948"/>
    <w:rsid w:val="00480C81"/>
    <w:rsid w:val="00480E44"/>
    <w:rsid w:val="00480EF4"/>
    <w:rsid w:val="00480F46"/>
    <w:rsid w:val="00482427"/>
    <w:rsid w:val="00482809"/>
    <w:rsid w:val="00482C52"/>
    <w:rsid w:val="00483184"/>
    <w:rsid w:val="00483717"/>
    <w:rsid w:val="00483AC9"/>
    <w:rsid w:val="00484447"/>
    <w:rsid w:val="00484D27"/>
    <w:rsid w:val="004851EC"/>
    <w:rsid w:val="004858D0"/>
    <w:rsid w:val="00485BED"/>
    <w:rsid w:val="00485EDE"/>
    <w:rsid w:val="00486451"/>
    <w:rsid w:val="00487587"/>
    <w:rsid w:val="00487774"/>
    <w:rsid w:val="0048777B"/>
    <w:rsid w:val="004878E0"/>
    <w:rsid w:val="00487A1D"/>
    <w:rsid w:val="00487A99"/>
    <w:rsid w:val="0049037B"/>
    <w:rsid w:val="00490B6C"/>
    <w:rsid w:val="00490BB2"/>
    <w:rsid w:val="004913F1"/>
    <w:rsid w:val="004922FF"/>
    <w:rsid w:val="00492496"/>
    <w:rsid w:val="0049257F"/>
    <w:rsid w:val="004927C6"/>
    <w:rsid w:val="004928A9"/>
    <w:rsid w:val="00492EB4"/>
    <w:rsid w:val="00493413"/>
    <w:rsid w:val="00493919"/>
    <w:rsid w:val="00493A6F"/>
    <w:rsid w:val="00493B7A"/>
    <w:rsid w:val="00493B7C"/>
    <w:rsid w:val="00494431"/>
    <w:rsid w:val="004948CC"/>
    <w:rsid w:val="004951D2"/>
    <w:rsid w:val="0049593D"/>
    <w:rsid w:val="00495B56"/>
    <w:rsid w:val="00495EBC"/>
    <w:rsid w:val="00496780"/>
    <w:rsid w:val="00496998"/>
    <w:rsid w:val="00496A91"/>
    <w:rsid w:val="00496AFD"/>
    <w:rsid w:val="00496F20"/>
    <w:rsid w:val="00496FCD"/>
    <w:rsid w:val="00497555"/>
    <w:rsid w:val="00497679"/>
    <w:rsid w:val="0049777F"/>
    <w:rsid w:val="004A0267"/>
    <w:rsid w:val="004A08A7"/>
    <w:rsid w:val="004A0A7F"/>
    <w:rsid w:val="004A1045"/>
    <w:rsid w:val="004A1660"/>
    <w:rsid w:val="004A1A7C"/>
    <w:rsid w:val="004A23FA"/>
    <w:rsid w:val="004A246A"/>
    <w:rsid w:val="004A26D0"/>
    <w:rsid w:val="004A2E65"/>
    <w:rsid w:val="004A3544"/>
    <w:rsid w:val="004A39DF"/>
    <w:rsid w:val="004A3EBA"/>
    <w:rsid w:val="004A46C6"/>
    <w:rsid w:val="004A54C2"/>
    <w:rsid w:val="004A61AC"/>
    <w:rsid w:val="004A662B"/>
    <w:rsid w:val="004A67F6"/>
    <w:rsid w:val="004A69B7"/>
    <w:rsid w:val="004A69D5"/>
    <w:rsid w:val="004A6BF4"/>
    <w:rsid w:val="004A6DFE"/>
    <w:rsid w:val="004A7025"/>
    <w:rsid w:val="004A7108"/>
    <w:rsid w:val="004A7291"/>
    <w:rsid w:val="004A7474"/>
    <w:rsid w:val="004A79B6"/>
    <w:rsid w:val="004A7C7C"/>
    <w:rsid w:val="004A7E47"/>
    <w:rsid w:val="004B082A"/>
    <w:rsid w:val="004B0B4F"/>
    <w:rsid w:val="004B0BED"/>
    <w:rsid w:val="004B0FF3"/>
    <w:rsid w:val="004B1188"/>
    <w:rsid w:val="004B186C"/>
    <w:rsid w:val="004B2107"/>
    <w:rsid w:val="004B26EE"/>
    <w:rsid w:val="004B310E"/>
    <w:rsid w:val="004B3594"/>
    <w:rsid w:val="004B365C"/>
    <w:rsid w:val="004B385F"/>
    <w:rsid w:val="004B3982"/>
    <w:rsid w:val="004B3B8E"/>
    <w:rsid w:val="004B40B7"/>
    <w:rsid w:val="004B430B"/>
    <w:rsid w:val="004B4C80"/>
    <w:rsid w:val="004B516A"/>
    <w:rsid w:val="004B532D"/>
    <w:rsid w:val="004B53E4"/>
    <w:rsid w:val="004B550C"/>
    <w:rsid w:val="004B55D3"/>
    <w:rsid w:val="004B589A"/>
    <w:rsid w:val="004B735F"/>
    <w:rsid w:val="004B7535"/>
    <w:rsid w:val="004B7EB2"/>
    <w:rsid w:val="004C047B"/>
    <w:rsid w:val="004C04BF"/>
    <w:rsid w:val="004C0C69"/>
    <w:rsid w:val="004C0EA8"/>
    <w:rsid w:val="004C1B06"/>
    <w:rsid w:val="004C1D88"/>
    <w:rsid w:val="004C2481"/>
    <w:rsid w:val="004C2762"/>
    <w:rsid w:val="004C2AC3"/>
    <w:rsid w:val="004C2BC7"/>
    <w:rsid w:val="004C384B"/>
    <w:rsid w:val="004C4735"/>
    <w:rsid w:val="004C4D00"/>
    <w:rsid w:val="004C4D9B"/>
    <w:rsid w:val="004C5524"/>
    <w:rsid w:val="004C5543"/>
    <w:rsid w:val="004C57F6"/>
    <w:rsid w:val="004C58C5"/>
    <w:rsid w:val="004C60BB"/>
    <w:rsid w:val="004C6384"/>
    <w:rsid w:val="004C6563"/>
    <w:rsid w:val="004C6583"/>
    <w:rsid w:val="004C65F5"/>
    <w:rsid w:val="004C6895"/>
    <w:rsid w:val="004C6980"/>
    <w:rsid w:val="004C6A0B"/>
    <w:rsid w:val="004C7DA1"/>
    <w:rsid w:val="004D03C0"/>
    <w:rsid w:val="004D05A0"/>
    <w:rsid w:val="004D060F"/>
    <w:rsid w:val="004D0F7B"/>
    <w:rsid w:val="004D13D2"/>
    <w:rsid w:val="004D1F34"/>
    <w:rsid w:val="004D25A9"/>
    <w:rsid w:val="004D353B"/>
    <w:rsid w:val="004D3614"/>
    <w:rsid w:val="004D4A67"/>
    <w:rsid w:val="004D4B19"/>
    <w:rsid w:val="004D4D02"/>
    <w:rsid w:val="004D4E00"/>
    <w:rsid w:val="004D52A6"/>
    <w:rsid w:val="004D52AC"/>
    <w:rsid w:val="004D52C4"/>
    <w:rsid w:val="004D5343"/>
    <w:rsid w:val="004D53ED"/>
    <w:rsid w:val="004D5AB6"/>
    <w:rsid w:val="004D5D19"/>
    <w:rsid w:val="004D5E1E"/>
    <w:rsid w:val="004D6790"/>
    <w:rsid w:val="004D6B02"/>
    <w:rsid w:val="004D73AA"/>
    <w:rsid w:val="004E032E"/>
    <w:rsid w:val="004E06C0"/>
    <w:rsid w:val="004E09B9"/>
    <w:rsid w:val="004E0E5B"/>
    <w:rsid w:val="004E12C0"/>
    <w:rsid w:val="004E17B9"/>
    <w:rsid w:val="004E2160"/>
    <w:rsid w:val="004E2475"/>
    <w:rsid w:val="004E26B0"/>
    <w:rsid w:val="004E2A8E"/>
    <w:rsid w:val="004E2C60"/>
    <w:rsid w:val="004E2D25"/>
    <w:rsid w:val="004E31F9"/>
    <w:rsid w:val="004E370E"/>
    <w:rsid w:val="004E432D"/>
    <w:rsid w:val="004E474A"/>
    <w:rsid w:val="004E47CF"/>
    <w:rsid w:val="004E4B40"/>
    <w:rsid w:val="004E4FF0"/>
    <w:rsid w:val="004E5CCB"/>
    <w:rsid w:val="004E63A0"/>
    <w:rsid w:val="004E68A7"/>
    <w:rsid w:val="004E69C8"/>
    <w:rsid w:val="004E69F7"/>
    <w:rsid w:val="004E77CD"/>
    <w:rsid w:val="004E7A8A"/>
    <w:rsid w:val="004F03DF"/>
    <w:rsid w:val="004F0A17"/>
    <w:rsid w:val="004F0E4E"/>
    <w:rsid w:val="004F12B8"/>
    <w:rsid w:val="004F1307"/>
    <w:rsid w:val="004F1583"/>
    <w:rsid w:val="004F19B7"/>
    <w:rsid w:val="004F27CB"/>
    <w:rsid w:val="004F2804"/>
    <w:rsid w:val="004F2A8A"/>
    <w:rsid w:val="004F2ED2"/>
    <w:rsid w:val="004F3730"/>
    <w:rsid w:val="004F4227"/>
    <w:rsid w:val="004F46FE"/>
    <w:rsid w:val="004F50D0"/>
    <w:rsid w:val="004F553D"/>
    <w:rsid w:val="004F5952"/>
    <w:rsid w:val="004F5997"/>
    <w:rsid w:val="004F695B"/>
    <w:rsid w:val="004F6F7F"/>
    <w:rsid w:val="004F7460"/>
    <w:rsid w:val="004F7FBF"/>
    <w:rsid w:val="005000F0"/>
    <w:rsid w:val="00500194"/>
    <w:rsid w:val="005004CC"/>
    <w:rsid w:val="00500D0B"/>
    <w:rsid w:val="0050134F"/>
    <w:rsid w:val="0050219B"/>
    <w:rsid w:val="005026CD"/>
    <w:rsid w:val="00502CFC"/>
    <w:rsid w:val="00502F53"/>
    <w:rsid w:val="00503359"/>
    <w:rsid w:val="005036AD"/>
    <w:rsid w:val="00504058"/>
    <w:rsid w:val="00504071"/>
    <w:rsid w:val="005041AB"/>
    <w:rsid w:val="00504ACD"/>
    <w:rsid w:val="00504BE7"/>
    <w:rsid w:val="0050506F"/>
    <w:rsid w:val="00505B26"/>
    <w:rsid w:val="00506300"/>
    <w:rsid w:val="005067EA"/>
    <w:rsid w:val="00506853"/>
    <w:rsid w:val="00506C0E"/>
    <w:rsid w:val="00507182"/>
    <w:rsid w:val="00507705"/>
    <w:rsid w:val="005077FC"/>
    <w:rsid w:val="00510290"/>
    <w:rsid w:val="0051037E"/>
    <w:rsid w:val="00511487"/>
    <w:rsid w:val="00511649"/>
    <w:rsid w:val="005117F7"/>
    <w:rsid w:val="005126E7"/>
    <w:rsid w:val="00512FF2"/>
    <w:rsid w:val="00513014"/>
    <w:rsid w:val="00513478"/>
    <w:rsid w:val="00513AAF"/>
    <w:rsid w:val="00513B5B"/>
    <w:rsid w:val="00513EBF"/>
    <w:rsid w:val="0051423B"/>
    <w:rsid w:val="00514355"/>
    <w:rsid w:val="00514361"/>
    <w:rsid w:val="005144F3"/>
    <w:rsid w:val="005145E3"/>
    <w:rsid w:val="0051465B"/>
    <w:rsid w:val="00514BA3"/>
    <w:rsid w:val="00514D54"/>
    <w:rsid w:val="00514F96"/>
    <w:rsid w:val="0051507A"/>
    <w:rsid w:val="005150D7"/>
    <w:rsid w:val="00515415"/>
    <w:rsid w:val="0051562F"/>
    <w:rsid w:val="0051563F"/>
    <w:rsid w:val="005158BD"/>
    <w:rsid w:val="00515BB2"/>
    <w:rsid w:val="00515E72"/>
    <w:rsid w:val="00515ED0"/>
    <w:rsid w:val="005164E0"/>
    <w:rsid w:val="00516ABE"/>
    <w:rsid w:val="00516CBD"/>
    <w:rsid w:val="00516EEB"/>
    <w:rsid w:val="00516F0A"/>
    <w:rsid w:val="00517034"/>
    <w:rsid w:val="0051748A"/>
    <w:rsid w:val="00517743"/>
    <w:rsid w:val="005177BB"/>
    <w:rsid w:val="005179A6"/>
    <w:rsid w:val="00517FE4"/>
    <w:rsid w:val="0052124C"/>
    <w:rsid w:val="00521275"/>
    <w:rsid w:val="00521AFC"/>
    <w:rsid w:val="00521D24"/>
    <w:rsid w:val="00522DA3"/>
    <w:rsid w:val="00522EA2"/>
    <w:rsid w:val="005230B4"/>
    <w:rsid w:val="00523579"/>
    <w:rsid w:val="00523870"/>
    <w:rsid w:val="00524591"/>
    <w:rsid w:val="00525172"/>
    <w:rsid w:val="0052696C"/>
    <w:rsid w:val="00526E03"/>
    <w:rsid w:val="00527222"/>
    <w:rsid w:val="00527461"/>
    <w:rsid w:val="005274E3"/>
    <w:rsid w:val="0052761D"/>
    <w:rsid w:val="005276A3"/>
    <w:rsid w:val="00527975"/>
    <w:rsid w:val="005279A4"/>
    <w:rsid w:val="00527C02"/>
    <w:rsid w:val="00530BD9"/>
    <w:rsid w:val="00530CE6"/>
    <w:rsid w:val="005315DC"/>
    <w:rsid w:val="00531D94"/>
    <w:rsid w:val="00531DF4"/>
    <w:rsid w:val="00532A9A"/>
    <w:rsid w:val="00532C48"/>
    <w:rsid w:val="00533485"/>
    <w:rsid w:val="005334C0"/>
    <w:rsid w:val="0053384B"/>
    <w:rsid w:val="00533863"/>
    <w:rsid w:val="005338A5"/>
    <w:rsid w:val="00533E8F"/>
    <w:rsid w:val="00533ED3"/>
    <w:rsid w:val="00533FC5"/>
    <w:rsid w:val="00533FCE"/>
    <w:rsid w:val="00534059"/>
    <w:rsid w:val="0053515E"/>
    <w:rsid w:val="00535439"/>
    <w:rsid w:val="005357DF"/>
    <w:rsid w:val="005360E7"/>
    <w:rsid w:val="00536813"/>
    <w:rsid w:val="005368B8"/>
    <w:rsid w:val="005368E6"/>
    <w:rsid w:val="00536D37"/>
    <w:rsid w:val="0053753A"/>
    <w:rsid w:val="00537A2A"/>
    <w:rsid w:val="00537A4B"/>
    <w:rsid w:val="00537E8A"/>
    <w:rsid w:val="00537F65"/>
    <w:rsid w:val="00540324"/>
    <w:rsid w:val="00540408"/>
    <w:rsid w:val="00540A08"/>
    <w:rsid w:val="00540D71"/>
    <w:rsid w:val="005415B6"/>
    <w:rsid w:val="00541D32"/>
    <w:rsid w:val="00541D7F"/>
    <w:rsid w:val="00541FAD"/>
    <w:rsid w:val="0054269F"/>
    <w:rsid w:val="00542989"/>
    <w:rsid w:val="005429BF"/>
    <w:rsid w:val="00542D1A"/>
    <w:rsid w:val="00543873"/>
    <w:rsid w:val="0054415E"/>
    <w:rsid w:val="00544345"/>
    <w:rsid w:val="00545174"/>
    <w:rsid w:val="005452D1"/>
    <w:rsid w:val="0054537E"/>
    <w:rsid w:val="005457EB"/>
    <w:rsid w:val="00545BB1"/>
    <w:rsid w:val="00545D50"/>
    <w:rsid w:val="00546621"/>
    <w:rsid w:val="005471A7"/>
    <w:rsid w:val="0054774C"/>
    <w:rsid w:val="00550A0E"/>
    <w:rsid w:val="0055139B"/>
    <w:rsid w:val="00551424"/>
    <w:rsid w:val="00551F72"/>
    <w:rsid w:val="0055266E"/>
    <w:rsid w:val="00552E0C"/>
    <w:rsid w:val="005537C5"/>
    <w:rsid w:val="005541F1"/>
    <w:rsid w:val="0055455A"/>
    <w:rsid w:val="00554A18"/>
    <w:rsid w:val="005555B9"/>
    <w:rsid w:val="00555DB5"/>
    <w:rsid w:val="00556064"/>
    <w:rsid w:val="00556327"/>
    <w:rsid w:val="00556727"/>
    <w:rsid w:val="00556A9A"/>
    <w:rsid w:val="00556BEC"/>
    <w:rsid w:val="005570D6"/>
    <w:rsid w:val="00557504"/>
    <w:rsid w:val="005603C7"/>
    <w:rsid w:val="005605A1"/>
    <w:rsid w:val="00560DF3"/>
    <w:rsid w:val="005610CE"/>
    <w:rsid w:val="00561846"/>
    <w:rsid w:val="00561D30"/>
    <w:rsid w:val="00561D7A"/>
    <w:rsid w:val="00561DF2"/>
    <w:rsid w:val="0056258C"/>
    <w:rsid w:val="00562E7E"/>
    <w:rsid w:val="00562F37"/>
    <w:rsid w:val="0056328A"/>
    <w:rsid w:val="0056338E"/>
    <w:rsid w:val="005634A6"/>
    <w:rsid w:val="005644CF"/>
    <w:rsid w:val="005649D6"/>
    <w:rsid w:val="005655AA"/>
    <w:rsid w:val="005655D7"/>
    <w:rsid w:val="005658D6"/>
    <w:rsid w:val="00565EBF"/>
    <w:rsid w:val="005660EE"/>
    <w:rsid w:val="00566EC4"/>
    <w:rsid w:val="0057007F"/>
    <w:rsid w:val="00570258"/>
    <w:rsid w:val="005709C9"/>
    <w:rsid w:val="00570B1E"/>
    <w:rsid w:val="00570E46"/>
    <w:rsid w:val="00571389"/>
    <w:rsid w:val="00571C50"/>
    <w:rsid w:val="005721E5"/>
    <w:rsid w:val="00572638"/>
    <w:rsid w:val="005726C8"/>
    <w:rsid w:val="00572DA7"/>
    <w:rsid w:val="005734CA"/>
    <w:rsid w:val="00573508"/>
    <w:rsid w:val="0057394F"/>
    <w:rsid w:val="00573B71"/>
    <w:rsid w:val="00575408"/>
    <w:rsid w:val="005758DF"/>
    <w:rsid w:val="00576039"/>
    <w:rsid w:val="005764ED"/>
    <w:rsid w:val="00576AE8"/>
    <w:rsid w:val="00576B8D"/>
    <w:rsid w:val="005772FB"/>
    <w:rsid w:val="00577ACA"/>
    <w:rsid w:val="00581066"/>
    <w:rsid w:val="00581130"/>
    <w:rsid w:val="0058157D"/>
    <w:rsid w:val="00581E44"/>
    <w:rsid w:val="00582007"/>
    <w:rsid w:val="005820A6"/>
    <w:rsid w:val="005825DB"/>
    <w:rsid w:val="00582DED"/>
    <w:rsid w:val="00583167"/>
    <w:rsid w:val="005832D7"/>
    <w:rsid w:val="005833C2"/>
    <w:rsid w:val="005834D7"/>
    <w:rsid w:val="00583564"/>
    <w:rsid w:val="0058385F"/>
    <w:rsid w:val="00583C92"/>
    <w:rsid w:val="00584B81"/>
    <w:rsid w:val="00584F31"/>
    <w:rsid w:val="00585495"/>
    <w:rsid w:val="005856F5"/>
    <w:rsid w:val="00585D00"/>
    <w:rsid w:val="00585DAF"/>
    <w:rsid w:val="0058632F"/>
    <w:rsid w:val="00586487"/>
    <w:rsid w:val="005866E5"/>
    <w:rsid w:val="00586764"/>
    <w:rsid w:val="0058693C"/>
    <w:rsid w:val="0058703A"/>
    <w:rsid w:val="0058742F"/>
    <w:rsid w:val="005878F4"/>
    <w:rsid w:val="00587F91"/>
    <w:rsid w:val="00587FDB"/>
    <w:rsid w:val="00590845"/>
    <w:rsid w:val="005910CA"/>
    <w:rsid w:val="005912B5"/>
    <w:rsid w:val="005913A1"/>
    <w:rsid w:val="0059185E"/>
    <w:rsid w:val="00592CE0"/>
    <w:rsid w:val="00593425"/>
    <w:rsid w:val="005938DD"/>
    <w:rsid w:val="00593AB2"/>
    <w:rsid w:val="00593BCD"/>
    <w:rsid w:val="00593E21"/>
    <w:rsid w:val="005940FD"/>
    <w:rsid w:val="005942C4"/>
    <w:rsid w:val="0059461D"/>
    <w:rsid w:val="00594E95"/>
    <w:rsid w:val="005954BC"/>
    <w:rsid w:val="005959DF"/>
    <w:rsid w:val="00595F23"/>
    <w:rsid w:val="005964BF"/>
    <w:rsid w:val="00596A9A"/>
    <w:rsid w:val="00596AC4"/>
    <w:rsid w:val="00596CED"/>
    <w:rsid w:val="00596F55"/>
    <w:rsid w:val="0059744D"/>
    <w:rsid w:val="00597CBC"/>
    <w:rsid w:val="005A015E"/>
    <w:rsid w:val="005A01B2"/>
    <w:rsid w:val="005A05A2"/>
    <w:rsid w:val="005A083C"/>
    <w:rsid w:val="005A0B7B"/>
    <w:rsid w:val="005A1032"/>
    <w:rsid w:val="005A1BA7"/>
    <w:rsid w:val="005A1E4E"/>
    <w:rsid w:val="005A2FF4"/>
    <w:rsid w:val="005A373E"/>
    <w:rsid w:val="005A3798"/>
    <w:rsid w:val="005A3802"/>
    <w:rsid w:val="005A3BCE"/>
    <w:rsid w:val="005A404B"/>
    <w:rsid w:val="005A46EF"/>
    <w:rsid w:val="005A487A"/>
    <w:rsid w:val="005A48DF"/>
    <w:rsid w:val="005A4DDA"/>
    <w:rsid w:val="005A4E46"/>
    <w:rsid w:val="005A60EA"/>
    <w:rsid w:val="005A616C"/>
    <w:rsid w:val="005A68F0"/>
    <w:rsid w:val="005A6A32"/>
    <w:rsid w:val="005A6AD8"/>
    <w:rsid w:val="005A6BAC"/>
    <w:rsid w:val="005A6C0B"/>
    <w:rsid w:val="005A6F0D"/>
    <w:rsid w:val="005A70CE"/>
    <w:rsid w:val="005A7D42"/>
    <w:rsid w:val="005B0045"/>
    <w:rsid w:val="005B00BD"/>
    <w:rsid w:val="005B02A4"/>
    <w:rsid w:val="005B03DB"/>
    <w:rsid w:val="005B04E1"/>
    <w:rsid w:val="005B0767"/>
    <w:rsid w:val="005B09AB"/>
    <w:rsid w:val="005B1337"/>
    <w:rsid w:val="005B15E2"/>
    <w:rsid w:val="005B18CC"/>
    <w:rsid w:val="005B19EC"/>
    <w:rsid w:val="005B2753"/>
    <w:rsid w:val="005B281B"/>
    <w:rsid w:val="005B29DA"/>
    <w:rsid w:val="005B2B5D"/>
    <w:rsid w:val="005B2C47"/>
    <w:rsid w:val="005B2EAC"/>
    <w:rsid w:val="005B3332"/>
    <w:rsid w:val="005B3690"/>
    <w:rsid w:val="005B3CA6"/>
    <w:rsid w:val="005B431A"/>
    <w:rsid w:val="005B4766"/>
    <w:rsid w:val="005B4A88"/>
    <w:rsid w:val="005B54C5"/>
    <w:rsid w:val="005B56F3"/>
    <w:rsid w:val="005B62D3"/>
    <w:rsid w:val="005B6441"/>
    <w:rsid w:val="005B6799"/>
    <w:rsid w:val="005B6990"/>
    <w:rsid w:val="005B6A9F"/>
    <w:rsid w:val="005B6EAD"/>
    <w:rsid w:val="005B7C3A"/>
    <w:rsid w:val="005C00BF"/>
    <w:rsid w:val="005C015A"/>
    <w:rsid w:val="005C017A"/>
    <w:rsid w:val="005C0E75"/>
    <w:rsid w:val="005C1765"/>
    <w:rsid w:val="005C1973"/>
    <w:rsid w:val="005C217A"/>
    <w:rsid w:val="005C2783"/>
    <w:rsid w:val="005C27CA"/>
    <w:rsid w:val="005C30A1"/>
    <w:rsid w:val="005C4A96"/>
    <w:rsid w:val="005C4CBA"/>
    <w:rsid w:val="005C50C7"/>
    <w:rsid w:val="005C5ABC"/>
    <w:rsid w:val="005C5ECD"/>
    <w:rsid w:val="005C6162"/>
    <w:rsid w:val="005C64F7"/>
    <w:rsid w:val="005C6ABC"/>
    <w:rsid w:val="005C6BDA"/>
    <w:rsid w:val="005C7642"/>
    <w:rsid w:val="005D0536"/>
    <w:rsid w:val="005D07E2"/>
    <w:rsid w:val="005D103A"/>
    <w:rsid w:val="005D169C"/>
    <w:rsid w:val="005D1AC6"/>
    <w:rsid w:val="005D1D83"/>
    <w:rsid w:val="005D24AE"/>
    <w:rsid w:val="005D2706"/>
    <w:rsid w:val="005D29A2"/>
    <w:rsid w:val="005D3582"/>
    <w:rsid w:val="005D3670"/>
    <w:rsid w:val="005D3A16"/>
    <w:rsid w:val="005D46FB"/>
    <w:rsid w:val="005D4CE0"/>
    <w:rsid w:val="005D4FCD"/>
    <w:rsid w:val="005D549C"/>
    <w:rsid w:val="005D5505"/>
    <w:rsid w:val="005D56D6"/>
    <w:rsid w:val="005D5803"/>
    <w:rsid w:val="005D5C4D"/>
    <w:rsid w:val="005D6656"/>
    <w:rsid w:val="005D666D"/>
    <w:rsid w:val="005D6C35"/>
    <w:rsid w:val="005D6E52"/>
    <w:rsid w:val="005D7661"/>
    <w:rsid w:val="005D783F"/>
    <w:rsid w:val="005D7CB1"/>
    <w:rsid w:val="005E053B"/>
    <w:rsid w:val="005E0D9C"/>
    <w:rsid w:val="005E0E61"/>
    <w:rsid w:val="005E1475"/>
    <w:rsid w:val="005E1EA5"/>
    <w:rsid w:val="005E2009"/>
    <w:rsid w:val="005E2277"/>
    <w:rsid w:val="005E2CBD"/>
    <w:rsid w:val="005E2D8F"/>
    <w:rsid w:val="005E2FE5"/>
    <w:rsid w:val="005E3CE9"/>
    <w:rsid w:val="005E3D9E"/>
    <w:rsid w:val="005E41B4"/>
    <w:rsid w:val="005E42EE"/>
    <w:rsid w:val="005E4A65"/>
    <w:rsid w:val="005E4CC7"/>
    <w:rsid w:val="005E4D87"/>
    <w:rsid w:val="005E5070"/>
    <w:rsid w:val="005E5999"/>
    <w:rsid w:val="005E5D54"/>
    <w:rsid w:val="005E61C3"/>
    <w:rsid w:val="005E65CF"/>
    <w:rsid w:val="005E67D8"/>
    <w:rsid w:val="005E741A"/>
    <w:rsid w:val="005E7C9A"/>
    <w:rsid w:val="005E7FBD"/>
    <w:rsid w:val="005F0257"/>
    <w:rsid w:val="005F08E8"/>
    <w:rsid w:val="005F0983"/>
    <w:rsid w:val="005F0B03"/>
    <w:rsid w:val="005F0C4C"/>
    <w:rsid w:val="005F0D23"/>
    <w:rsid w:val="005F1386"/>
    <w:rsid w:val="005F181A"/>
    <w:rsid w:val="005F1DF9"/>
    <w:rsid w:val="005F1E4F"/>
    <w:rsid w:val="005F23A6"/>
    <w:rsid w:val="005F25F8"/>
    <w:rsid w:val="005F281B"/>
    <w:rsid w:val="005F29EC"/>
    <w:rsid w:val="005F34D5"/>
    <w:rsid w:val="005F3E85"/>
    <w:rsid w:val="005F3FBF"/>
    <w:rsid w:val="005F4025"/>
    <w:rsid w:val="005F468B"/>
    <w:rsid w:val="005F46FD"/>
    <w:rsid w:val="005F47EE"/>
    <w:rsid w:val="005F4980"/>
    <w:rsid w:val="005F4BDF"/>
    <w:rsid w:val="005F5562"/>
    <w:rsid w:val="005F584B"/>
    <w:rsid w:val="005F5D44"/>
    <w:rsid w:val="005F5DC7"/>
    <w:rsid w:val="005F5E17"/>
    <w:rsid w:val="005F5F05"/>
    <w:rsid w:val="005F610F"/>
    <w:rsid w:val="005F66CF"/>
    <w:rsid w:val="005F6B6F"/>
    <w:rsid w:val="005F6BEC"/>
    <w:rsid w:val="005F740D"/>
    <w:rsid w:val="005F74CB"/>
    <w:rsid w:val="006006F5"/>
    <w:rsid w:val="00600C11"/>
    <w:rsid w:val="00600C53"/>
    <w:rsid w:val="00601204"/>
    <w:rsid w:val="00601901"/>
    <w:rsid w:val="00601ED8"/>
    <w:rsid w:val="0060200C"/>
    <w:rsid w:val="0060213F"/>
    <w:rsid w:val="006023B2"/>
    <w:rsid w:val="00603371"/>
    <w:rsid w:val="0060349F"/>
    <w:rsid w:val="0060352D"/>
    <w:rsid w:val="00603564"/>
    <w:rsid w:val="006041B9"/>
    <w:rsid w:val="006042E1"/>
    <w:rsid w:val="006048F8"/>
    <w:rsid w:val="00604A7D"/>
    <w:rsid w:val="00604A99"/>
    <w:rsid w:val="00604AD1"/>
    <w:rsid w:val="00604C6D"/>
    <w:rsid w:val="00604DBC"/>
    <w:rsid w:val="00605446"/>
    <w:rsid w:val="00605591"/>
    <w:rsid w:val="00605F6F"/>
    <w:rsid w:val="00606120"/>
    <w:rsid w:val="0060616F"/>
    <w:rsid w:val="00606333"/>
    <w:rsid w:val="006064DC"/>
    <w:rsid w:val="0060693B"/>
    <w:rsid w:val="00606C9E"/>
    <w:rsid w:val="00606D3F"/>
    <w:rsid w:val="0060701D"/>
    <w:rsid w:val="006070A5"/>
    <w:rsid w:val="006071AF"/>
    <w:rsid w:val="00610B00"/>
    <w:rsid w:val="00610CFC"/>
    <w:rsid w:val="00611286"/>
    <w:rsid w:val="0061144D"/>
    <w:rsid w:val="006119A5"/>
    <w:rsid w:val="00611C61"/>
    <w:rsid w:val="00611C96"/>
    <w:rsid w:val="006120B6"/>
    <w:rsid w:val="006122BD"/>
    <w:rsid w:val="00612EC3"/>
    <w:rsid w:val="00613022"/>
    <w:rsid w:val="00613184"/>
    <w:rsid w:val="0061323D"/>
    <w:rsid w:val="00613615"/>
    <w:rsid w:val="00614194"/>
    <w:rsid w:val="00614580"/>
    <w:rsid w:val="00614974"/>
    <w:rsid w:val="00614D44"/>
    <w:rsid w:val="0061510D"/>
    <w:rsid w:val="006154A5"/>
    <w:rsid w:val="00615518"/>
    <w:rsid w:val="0061561E"/>
    <w:rsid w:val="00615F9F"/>
    <w:rsid w:val="006161CA"/>
    <w:rsid w:val="0061626E"/>
    <w:rsid w:val="0061667D"/>
    <w:rsid w:val="00616A20"/>
    <w:rsid w:val="00616F20"/>
    <w:rsid w:val="00620076"/>
    <w:rsid w:val="00620246"/>
    <w:rsid w:val="0062083E"/>
    <w:rsid w:val="00620CB9"/>
    <w:rsid w:val="00620DB4"/>
    <w:rsid w:val="00620DED"/>
    <w:rsid w:val="006211F9"/>
    <w:rsid w:val="00621836"/>
    <w:rsid w:val="00621D51"/>
    <w:rsid w:val="00622967"/>
    <w:rsid w:val="00622B86"/>
    <w:rsid w:val="00622D7D"/>
    <w:rsid w:val="00622F86"/>
    <w:rsid w:val="0062370F"/>
    <w:rsid w:val="0062393C"/>
    <w:rsid w:val="00623C9B"/>
    <w:rsid w:val="00623D9D"/>
    <w:rsid w:val="006241C2"/>
    <w:rsid w:val="0062420D"/>
    <w:rsid w:val="006242D1"/>
    <w:rsid w:val="0062442F"/>
    <w:rsid w:val="006244AA"/>
    <w:rsid w:val="00624B46"/>
    <w:rsid w:val="00624B76"/>
    <w:rsid w:val="00624F80"/>
    <w:rsid w:val="006257D1"/>
    <w:rsid w:val="00625A79"/>
    <w:rsid w:val="00625E87"/>
    <w:rsid w:val="00626CAB"/>
    <w:rsid w:val="006271CE"/>
    <w:rsid w:val="00627315"/>
    <w:rsid w:val="00627D76"/>
    <w:rsid w:val="00630255"/>
    <w:rsid w:val="0063045E"/>
    <w:rsid w:val="00630DD8"/>
    <w:rsid w:val="00630E36"/>
    <w:rsid w:val="00630F45"/>
    <w:rsid w:val="00630F97"/>
    <w:rsid w:val="0063122E"/>
    <w:rsid w:val="006317C6"/>
    <w:rsid w:val="00631E27"/>
    <w:rsid w:val="00632591"/>
    <w:rsid w:val="0063286B"/>
    <w:rsid w:val="006328EB"/>
    <w:rsid w:val="006329EB"/>
    <w:rsid w:val="00632A8A"/>
    <w:rsid w:val="00633339"/>
    <w:rsid w:val="006333DA"/>
    <w:rsid w:val="00633D9E"/>
    <w:rsid w:val="0063427F"/>
    <w:rsid w:val="00634CE1"/>
    <w:rsid w:val="00634E51"/>
    <w:rsid w:val="00634F97"/>
    <w:rsid w:val="006350AB"/>
    <w:rsid w:val="0063545F"/>
    <w:rsid w:val="006356B4"/>
    <w:rsid w:val="00636E90"/>
    <w:rsid w:val="00637125"/>
    <w:rsid w:val="00637299"/>
    <w:rsid w:val="00637721"/>
    <w:rsid w:val="00637D05"/>
    <w:rsid w:val="00637EDC"/>
    <w:rsid w:val="00640128"/>
    <w:rsid w:val="00640A57"/>
    <w:rsid w:val="00640D16"/>
    <w:rsid w:val="00640F82"/>
    <w:rsid w:val="0064162A"/>
    <w:rsid w:val="0064193E"/>
    <w:rsid w:val="00641FA2"/>
    <w:rsid w:val="00641FC3"/>
    <w:rsid w:val="006421B7"/>
    <w:rsid w:val="00642447"/>
    <w:rsid w:val="00642557"/>
    <w:rsid w:val="00642D26"/>
    <w:rsid w:val="00642E95"/>
    <w:rsid w:val="00643B00"/>
    <w:rsid w:val="00643EB9"/>
    <w:rsid w:val="006448EC"/>
    <w:rsid w:val="006456E4"/>
    <w:rsid w:val="006459B2"/>
    <w:rsid w:val="00645B4C"/>
    <w:rsid w:val="006460B1"/>
    <w:rsid w:val="00646718"/>
    <w:rsid w:val="0064731D"/>
    <w:rsid w:val="00647A14"/>
    <w:rsid w:val="00647B2C"/>
    <w:rsid w:val="00647DAA"/>
    <w:rsid w:val="006501EE"/>
    <w:rsid w:val="0065052A"/>
    <w:rsid w:val="006506FC"/>
    <w:rsid w:val="0065097C"/>
    <w:rsid w:val="006528DB"/>
    <w:rsid w:val="00652FE4"/>
    <w:rsid w:val="00653239"/>
    <w:rsid w:val="006542C0"/>
    <w:rsid w:val="006546E7"/>
    <w:rsid w:val="006552DE"/>
    <w:rsid w:val="0065557B"/>
    <w:rsid w:val="00655595"/>
    <w:rsid w:val="00655E83"/>
    <w:rsid w:val="006560B8"/>
    <w:rsid w:val="0065642B"/>
    <w:rsid w:val="0065647E"/>
    <w:rsid w:val="006567C5"/>
    <w:rsid w:val="00656C46"/>
    <w:rsid w:val="00657D81"/>
    <w:rsid w:val="00657DF6"/>
    <w:rsid w:val="00657EE7"/>
    <w:rsid w:val="006600D4"/>
    <w:rsid w:val="00660269"/>
    <w:rsid w:val="00660551"/>
    <w:rsid w:val="00660B3A"/>
    <w:rsid w:val="00660BA5"/>
    <w:rsid w:val="00660C0D"/>
    <w:rsid w:val="00660CF1"/>
    <w:rsid w:val="006610D2"/>
    <w:rsid w:val="0066115D"/>
    <w:rsid w:val="006612E6"/>
    <w:rsid w:val="00661393"/>
    <w:rsid w:val="006616A7"/>
    <w:rsid w:val="00661756"/>
    <w:rsid w:val="006617B2"/>
    <w:rsid w:val="00661990"/>
    <w:rsid w:val="00661CEC"/>
    <w:rsid w:val="00662019"/>
    <w:rsid w:val="00662095"/>
    <w:rsid w:val="0066265E"/>
    <w:rsid w:val="00663526"/>
    <w:rsid w:val="00663B8E"/>
    <w:rsid w:val="00663C57"/>
    <w:rsid w:val="00663CD9"/>
    <w:rsid w:val="00663D68"/>
    <w:rsid w:val="00663DD6"/>
    <w:rsid w:val="00664112"/>
    <w:rsid w:val="00664444"/>
    <w:rsid w:val="0066451C"/>
    <w:rsid w:val="006645DC"/>
    <w:rsid w:val="00664A46"/>
    <w:rsid w:val="00664AE2"/>
    <w:rsid w:val="00664F80"/>
    <w:rsid w:val="00665208"/>
    <w:rsid w:val="006653BE"/>
    <w:rsid w:val="006658BA"/>
    <w:rsid w:val="00665B04"/>
    <w:rsid w:val="00665D10"/>
    <w:rsid w:val="006666E7"/>
    <w:rsid w:val="00666902"/>
    <w:rsid w:val="00666BAD"/>
    <w:rsid w:val="00666C86"/>
    <w:rsid w:val="00667001"/>
    <w:rsid w:val="00667405"/>
    <w:rsid w:val="006676D3"/>
    <w:rsid w:val="00667B1C"/>
    <w:rsid w:val="00667D5E"/>
    <w:rsid w:val="00667D6C"/>
    <w:rsid w:val="00667E29"/>
    <w:rsid w:val="00670D11"/>
    <w:rsid w:val="00671307"/>
    <w:rsid w:val="0067138A"/>
    <w:rsid w:val="006715DE"/>
    <w:rsid w:val="00671C85"/>
    <w:rsid w:val="0067248D"/>
    <w:rsid w:val="00672508"/>
    <w:rsid w:val="00672F1A"/>
    <w:rsid w:val="00672F7C"/>
    <w:rsid w:val="00673EAB"/>
    <w:rsid w:val="00673FCE"/>
    <w:rsid w:val="00674036"/>
    <w:rsid w:val="00674262"/>
    <w:rsid w:val="006746B2"/>
    <w:rsid w:val="00674A3A"/>
    <w:rsid w:val="00674F61"/>
    <w:rsid w:val="00675E4C"/>
    <w:rsid w:val="00675ECD"/>
    <w:rsid w:val="00676BFD"/>
    <w:rsid w:val="00676EBC"/>
    <w:rsid w:val="00677620"/>
    <w:rsid w:val="00677F2F"/>
    <w:rsid w:val="0068073E"/>
    <w:rsid w:val="00680778"/>
    <w:rsid w:val="00680B93"/>
    <w:rsid w:val="00680BBB"/>
    <w:rsid w:val="00680D0A"/>
    <w:rsid w:val="00680E69"/>
    <w:rsid w:val="00681264"/>
    <w:rsid w:val="0068139F"/>
    <w:rsid w:val="0068164C"/>
    <w:rsid w:val="0068167B"/>
    <w:rsid w:val="0068197D"/>
    <w:rsid w:val="00681C7E"/>
    <w:rsid w:val="00681D2C"/>
    <w:rsid w:val="00681D41"/>
    <w:rsid w:val="00682131"/>
    <w:rsid w:val="00682382"/>
    <w:rsid w:val="006823A8"/>
    <w:rsid w:val="006831B7"/>
    <w:rsid w:val="0068327B"/>
    <w:rsid w:val="00683327"/>
    <w:rsid w:val="0068402E"/>
    <w:rsid w:val="006841EC"/>
    <w:rsid w:val="00684381"/>
    <w:rsid w:val="00684B9F"/>
    <w:rsid w:val="00684FCA"/>
    <w:rsid w:val="00685873"/>
    <w:rsid w:val="00685B0A"/>
    <w:rsid w:val="00685CC2"/>
    <w:rsid w:val="00685E98"/>
    <w:rsid w:val="00686638"/>
    <w:rsid w:val="00687991"/>
    <w:rsid w:val="00687E2A"/>
    <w:rsid w:val="0069013B"/>
    <w:rsid w:val="006902E4"/>
    <w:rsid w:val="00690302"/>
    <w:rsid w:val="00690D7B"/>
    <w:rsid w:val="00690DB3"/>
    <w:rsid w:val="00691765"/>
    <w:rsid w:val="00691E1A"/>
    <w:rsid w:val="0069244C"/>
    <w:rsid w:val="00692801"/>
    <w:rsid w:val="00693045"/>
    <w:rsid w:val="00693C30"/>
    <w:rsid w:val="0069448C"/>
    <w:rsid w:val="00694651"/>
    <w:rsid w:val="00694698"/>
    <w:rsid w:val="00694A27"/>
    <w:rsid w:val="00694D76"/>
    <w:rsid w:val="00695097"/>
    <w:rsid w:val="00695331"/>
    <w:rsid w:val="006954D1"/>
    <w:rsid w:val="0069555F"/>
    <w:rsid w:val="00695FB2"/>
    <w:rsid w:val="00695FE7"/>
    <w:rsid w:val="006960C4"/>
    <w:rsid w:val="00696211"/>
    <w:rsid w:val="0069696E"/>
    <w:rsid w:val="00696A27"/>
    <w:rsid w:val="00697015"/>
    <w:rsid w:val="006972CC"/>
    <w:rsid w:val="00697455"/>
    <w:rsid w:val="00697570"/>
    <w:rsid w:val="006A03BA"/>
    <w:rsid w:val="006A03D3"/>
    <w:rsid w:val="006A0581"/>
    <w:rsid w:val="006A0A50"/>
    <w:rsid w:val="006A0A7A"/>
    <w:rsid w:val="006A0D6D"/>
    <w:rsid w:val="006A0EFD"/>
    <w:rsid w:val="006A106A"/>
    <w:rsid w:val="006A18F3"/>
    <w:rsid w:val="006A1DD4"/>
    <w:rsid w:val="006A213B"/>
    <w:rsid w:val="006A2214"/>
    <w:rsid w:val="006A250C"/>
    <w:rsid w:val="006A2D90"/>
    <w:rsid w:val="006A3238"/>
    <w:rsid w:val="006A342F"/>
    <w:rsid w:val="006A3A91"/>
    <w:rsid w:val="006A3BD6"/>
    <w:rsid w:val="006A4224"/>
    <w:rsid w:val="006A44DD"/>
    <w:rsid w:val="006A4664"/>
    <w:rsid w:val="006A4AAF"/>
    <w:rsid w:val="006A4AF0"/>
    <w:rsid w:val="006A4B36"/>
    <w:rsid w:val="006A4BAE"/>
    <w:rsid w:val="006A5040"/>
    <w:rsid w:val="006A52A4"/>
    <w:rsid w:val="006A5820"/>
    <w:rsid w:val="006A58DF"/>
    <w:rsid w:val="006A6632"/>
    <w:rsid w:val="006A6987"/>
    <w:rsid w:val="006A6FD5"/>
    <w:rsid w:val="006A6FDE"/>
    <w:rsid w:val="006A74AF"/>
    <w:rsid w:val="006A7653"/>
    <w:rsid w:val="006A7864"/>
    <w:rsid w:val="006A7884"/>
    <w:rsid w:val="006A7E25"/>
    <w:rsid w:val="006A7E9F"/>
    <w:rsid w:val="006B029A"/>
    <w:rsid w:val="006B0405"/>
    <w:rsid w:val="006B0584"/>
    <w:rsid w:val="006B11C1"/>
    <w:rsid w:val="006B16B9"/>
    <w:rsid w:val="006B1770"/>
    <w:rsid w:val="006B1BC8"/>
    <w:rsid w:val="006B1CBA"/>
    <w:rsid w:val="006B2741"/>
    <w:rsid w:val="006B278D"/>
    <w:rsid w:val="006B29E8"/>
    <w:rsid w:val="006B2DC8"/>
    <w:rsid w:val="006B3623"/>
    <w:rsid w:val="006B36FF"/>
    <w:rsid w:val="006B425B"/>
    <w:rsid w:val="006B4A3D"/>
    <w:rsid w:val="006B4D45"/>
    <w:rsid w:val="006B50DD"/>
    <w:rsid w:val="006B523C"/>
    <w:rsid w:val="006B5404"/>
    <w:rsid w:val="006B5631"/>
    <w:rsid w:val="006B5CBB"/>
    <w:rsid w:val="006B692D"/>
    <w:rsid w:val="006B6F90"/>
    <w:rsid w:val="006B70C9"/>
    <w:rsid w:val="006B71BF"/>
    <w:rsid w:val="006B7C8F"/>
    <w:rsid w:val="006C05E8"/>
    <w:rsid w:val="006C12A7"/>
    <w:rsid w:val="006C1853"/>
    <w:rsid w:val="006C1F87"/>
    <w:rsid w:val="006C231D"/>
    <w:rsid w:val="006C26B2"/>
    <w:rsid w:val="006C270B"/>
    <w:rsid w:val="006C3D02"/>
    <w:rsid w:val="006C4087"/>
    <w:rsid w:val="006C470E"/>
    <w:rsid w:val="006C498E"/>
    <w:rsid w:val="006C510B"/>
    <w:rsid w:val="006C531F"/>
    <w:rsid w:val="006C53A4"/>
    <w:rsid w:val="006C5452"/>
    <w:rsid w:val="006C58A2"/>
    <w:rsid w:val="006C6113"/>
    <w:rsid w:val="006C625A"/>
    <w:rsid w:val="006C6310"/>
    <w:rsid w:val="006C6418"/>
    <w:rsid w:val="006C666F"/>
    <w:rsid w:val="006C67C2"/>
    <w:rsid w:val="006C694C"/>
    <w:rsid w:val="006C698B"/>
    <w:rsid w:val="006C69C8"/>
    <w:rsid w:val="006C716E"/>
    <w:rsid w:val="006C72B8"/>
    <w:rsid w:val="006C7C35"/>
    <w:rsid w:val="006C7EF6"/>
    <w:rsid w:val="006D072E"/>
    <w:rsid w:val="006D1616"/>
    <w:rsid w:val="006D1714"/>
    <w:rsid w:val="006D1AB4"/>
    <w:rsid w:val="006D40BF"/>
    <w:rsid w:val="006D46F7"/>
    <w:rsid w:val="006D4B2B"/>
    <w:rsid w:val="006D4C12"/>
    <w:rsid w:val="006D4F2F"/>
    <w:rsid w:val="006D5272"/>
    <w:rsid w:val="006D5C11"/>
    <w:rsid w:val="006D6048"/>
    <w:rsid w:val="006D6BDC"/>
    <w:rsid w:val="006D6D43"/>
    <w:rsid w:val="006D704B"/>
    <w:rsid w:val="006D7DF3"/>
    <w:rsid w:val="006D7E7C"/>
    <w:rsid w:val="006E02F4"/>
    <w:rsid w:val="006E07F5"/>
    <w:rsid w:val="006E0916"/>
    <w:rsid w:val="006E0FD5"/>
    <w:rsid w:val="006E1092"/>
    <w:rsid w:val="006E118C"/>
    <w:rsid w:val="006E1888"/>
    <w:rsid w:val="006E1BBB"/>
    <w:rsid w:val="006E23AF"/>
    <w:rsid w:val="006E2822"/>
    <w:rsid w:val="006E2FE9"/>
    <w:rsid w:val="006E34CA"/>
    <w:rsid w:val="006E36F4"/>
    <w:rsid w:val="006E38EC"/>
    <w:rsid w:val="006E3AE8"/>
    <w:rsid w:val="006E3FA0"/>
    <w:rsid w:val="006E46BC"/>
    <w:rsid w:val="006E46C9"/>
    <w:rsid w:val="006E4CF8"/>
    <w:rsid w:val="006E5026"/>
    <w:rsid w:val="006E5683"/>
    <w:rsid w:val="006E56B4"/>
    <w:rsid w:val="006E5B7C"/>
    <w:rsid w:val="006E5C25"/>
    <w:rsid w:val="006E5D6B"/>
    <w:rsid w:val="006E5F40"/>
    <w:rsid w:val="006E5FE3"/>
    <w:rsid w:val="006E63ED"/>
    <w:rsid w:val="006E66B4"/>
    <w:rsid w:val="006E6DE6"/>
    <w:rsid w:val="006E7827"/>
    <w:rsid w:val="006E7DF0"/>
    <w:rsid w:val="006F004E"/>
    <w:rsid w:val="006F025A"/>
    <w:rsid w:val="006F02BB"/>
    <w:rsid w:val="006F07F5"/>
    <w:rsid w:val="006F0E4E"/>
    <w:rsid w:val="006F1327"/>
    <w:rsid w:val="006F153A"/>
    <w:rsid w:val="006F1C61"/>
    <w:rsid w:val="006F2930"/>
    <w:rsid w:val="006F3101"/>
    <w:rsid w:val="006F3FFD"/>
    <w:rsid w:val="006F43C9"/>
    <w:rsid w:val="006F54CC"/>
    <w:rsid w:val="006F5620"/>
    <w:rsid w:val="006F567C"/>
    <w:rsid w:val="006F5A20"/>
    <w:rsid w:val="006F5D64"/>
    <w:rsid w:val="006F5E20"/>
    <w:rsid w:val="006F6216"/>
    <w:rsid w:val="006F62A5"/>
    <w:rsid w:val="006F6F8B"/>
    <w:rsid w:val="006F71D0"/>
    <w:rsid w:val="006F746F"/>
    <w:rsid w:val="006F7894"/>
    <w:rsid w:val="006F795A"/>
    <w:rsid w:val="006F798B"/>
    <w:rsid w:val="00700463"/>
    <w:rsid w:val="00700C68"/>
    <w:rsid w:val="00700EFB"/>
    <w:rsid w:val="00701838"/>
    <w:rsid w:val="007018B8"/>
    <w:rsid w:val="0070258D"/>
    <w:rsid w:val="00702A72"/>
    <w:rsid w:val="0070332C"/>
    <w:rsid w:val="00703850"/>
    <w:rsid w:val="00703B6E"/>
    <w:rsid w:val="00703B89"/>
    <w:rsid w:val="007041D3"/>
    <w:rsid w:val="00704232"/>
    <w:rsid w:val="007045E3"/>
    <w:rsid w:val="0070485C"/>
    <w:rsid w:val="007048AA"/>
    <w:rsid w:val="00704C71"/>
    <w:rsid w:val="00704F41"/>
    <w:rsid w:val="00705351"/>
    <w:rsid w:val="00705375"/>
    <w:rsid w:val="00705430"/>
    <w:rsid w:val="00705A5F"/>
    <w:rsid w:val="00705A94"/>
    <w:rsid w:val="00705BB4"/>
    <w:rsid w:val="00705BC8"/>
    <w:rsid w:val="00705F9C"/>
    <w:rsid w:val="00706A42"/>
    <w:rsid w:val="00706E56"/>
    <w:rsid w:val="00706E66"/>
    <w:rsid w:val="00706F48"/>
    <w:rsid w:val="00707013"/>
    <w:rsid w:val="00707622"/>
    <w:rsid w:val="007078B1"/>
    <w:rsid w:val="007079C1"/>
    <w:rsid w:val="00707F6D"/>
    <w:rsid w:val="007104CA"/>
    <w:rsid w:val="00710B7F"/>
    <w:rsid w:val="007122E2"/>
    <w:rsid w:val="00712DCF"/>
    <w:rsid w:val="00713089"/>
    <w:rsid w:val="00713F64"/>
    <w:rsid w:val="00714049"/>
    <w:rsid w:val="0071462B"/>
    <w:rsid w:val="007146E0"/>
    <w:rsid w:val="007147C0"/>
    <w:rsid w:val="0071497F"/>
    <w:rsid w:val="00714D14"/>
    <w:rsid w:val="00715066"/>
    <w:rsid w:val="00715DA1"/>
    <w:rsid w:val="00716248"/>
    <w:rsid w:val="00716824"/>
    <w:rsid w:val="007168FC"/>
    <w:rsid w:val="00716A52"/>
    <w:rsid w:val="00716C5E"/>
    <w:rsid w:val="007173EE"/>
    <w:rsid w:val="00717532"/>
    <w:rsid w:val="00717541"/>
    <w:rsid w:val="00717866"/>
    <w:rsid w:val="00717C7A"/>
    <w:rsid w:val="00717F35"/>
    <w:rsid w:val="007203C9"/>
    <w:rsid w:val="00720815"/>
    <w:rsid w:val="007209A0"/>
    <w:rsid w:val="00720ADD"/>
    <w:rsid w:val="00721611"/>
    <w:rsid w:val="00721AFC"/>
    <w:rsid w:val="00721CE9"/>
    <w:rsid w:val="007220AC"/>
    <w:rsid w:val="007220F2"/>
    <w:rsid w:val="00722402"/>
    <w:rsid w:val="00722455"/>
    <w:rsid w:val="007229AE"/>
    <w:rsid w:val="0072301D"/>
    <w:rsid w:val="00723169"/>
    <w:rsid w:val="007231BF"/>
    <w:rsid w:val="007232A5"/>
    <w:rsid w:val="00723C82"/>
    <w:rsid w:val="007241EA"/>
    <w:rsid w:val="007245EE"/>
    <w:rsid w:val="007248E9"/>
    <w:rsid w:val="0072529D"/>
    <w:rsid w:val="007254B6"/>
    <w:rsid w:val="007256F2"/>
    <w:rsid w:val="00725F7C"/>
    <w:rsid w:val="007260C4"/>
    <w:rsid w:val="0072643E"/>
    <w:rsid w:val="007269A2"/>
    <w:rsid w:val="00730240"/>
    <w:rsid w:val="007302B4"/>
    <w:rsid w:val="00730EDF"/>
    <w:rsid w:val="00731C91"/>
    <w:rsid w:val="00731E69"/>
    <w:rsid w:val="00731EE3"/>
    <w:rsid w:val="00732155"/>
    <w:rsid w:val="007337B4"/>
    <w:rsid w:val="00733A86"/>
    <w:rsid w:val="00734270"/>
    <w:rsid w:val="007344F9"/>
    <w:rsid w:val="00734B63"/>
    <w:rsid w:val="00735157"/>
    <w:rsid w:val="007351D5"/>
    <w:rsid w:val="0073523F"/>
    <w:rsid w:val="0073556D"/>
    <w:rsid w:val="00735982"/>
    <w:rsid w:val="00735BA0"/>
    <w:rsid w:val="0073721C"/>
    <w:rsid w:val="007372B5"/>
    <w:rsid w:val="0073734C"/>
    <w:rsid w:val="007373F4"/>
    <w:rsid w:val="0073744F"/>
    <w:rsid w:val="007377B3"/>
    <w:rsid w:val="00737851"/>
    <w:rsid w:val="00737B72"/>
    <w:rsid w:val="0074014D"/>
    <w:rsid w:val="00740617"/>
    <w:rsid w:val="007406B7"/>
    <w:rsid w:val="00740A74"/>
    <w:rsid w:val="00741A2D"/>
    <w:rsid w:val="00741C16"/>
    <w:rsid w:val="00741D71"/>
    <w:rsid w:val="00741E64"/>
    <w:rsid w:val="00742116"/>
    <w:rsid w:val="0074276B"/>
    <w:rsid w:val="00742DB3"/>
    <w:rsid w:val="00743067"/>
    <w:rsid w:val="007441C1"/>
    <w:rsid w:val="00744216"/>
    <w:rsid w:val="00744810"/>
    <w:rsid w:val="00744FAE"/>
    <w:rsid w:val="00746BDB"/>
    <w:rsid w:val="0074727E"/>
    <w:rsid w:val="00747C0E"/>
    <w:rsid w:val="00750479"/>
    <w:rsid w:val="007509D7"/>
    <w:rsid w:val="00750BD3"/>
    <w:rsid w:val="00751290"/>
    <w:rsid w:val="007513CD"/>
    <w:rsid w:val="00751855"/>
    <w:rsid w:val="00751FF1"/>
    <w:rsid w:val="00752153"/>
    <w:rsid w:val="0075227D"/>
    <w:rsid w:val="00752470"/>
    <w:rsid w:val="00752564"/>
    <w:rsid w:val="00752581"/>
    <w:rsid w:val="00752B0B"/>
    <w:rsid w:val="0075342F"/>
    <w:rsid w:val="007536C1"/>
    <w:rsid w:val="007537B7"/>
    <w:rsid w:val="00753C9B"/>
    <w:rsid w:val="00754238"/>
    <w:rsid w:val="007545DE"/>
    <w:rsid w:val="007547C8"/>
    <w:rsid w:val="007549DF"/>
    <w:rsid w:val="00754C76"/>
    <w:rsid w:val="0075505E"/>
    <w:rsid w:val="00755218"/>
    <w:rsid w:val="0075572E"/>
    <w:rsid w:val="00756250"/>
    <w:rsid w:val="007565F1"/>
    <w:rsid w:val="007572B2"/>
    <w:rsid w:val="00757773"/>
    <w:rsid w:val="00757C5C"/>
    <w:rsid w:val="00757C89"/>
    <w:rsid w:val="0076064A"/>
    <w:rsid w:val="007607F2"/>
    <w:rsid w:val="00760CB6"/>
    <w:rsid w:val="0076125D"/>
    <w:rsid w:val="007615FF"/>
    <w:rsid w:val="00761921"/>
    <w:rsid w:val="007620BE"/>
    <w:rsid w:val="00762176"/>
    <w:rsid w:val="00762BAF"/>
    <w:rsid w:val="00762E03"/>
    <w:rsid w:val="0076338F"/>
    <w:rsid w:val="00764552"/>
    <w:rsid w:val="007646B6"/>
    <w:rsid w:val="00764A7D"/>
    <w:rsid w:val="00764E9E"/>
    <w:rsid w:val="00765460"/>
    <w:rsid w:val="00765D14"/>
    <w:rsid w:val="0076604D"/>
    <w:rsid w:val="00766114"/>
    <w:rsid w:val="0076688B"/>
    <w:rsid w:val="007668B2"/>
    <w:rsid w:val="00766B7F"/>
    <w:rsid w:val="007672DB"/>
    <w:rsid w:val="00767726"/>
    <w:rsid w:val="00767AB2"/>
    <w:rsid w:val="00767D3D"/>
    <w:rsid w:val="0077026B"/>
    <w:rsid w:val="007708E0"/>
    <w:rsid w:val="00770C83"/>
    <w:rsid w:val="00770F2B"/>
    <w:rsid w:val="007716EB"/>
    <w:rsid w:val="00771883"/>
    <w:rsid w:val="00771BA7"/>
    <w:rsid w:val="00771F4B"/>
    <w:rsid w:val="007724A4"/>
    <w:rsid w:val="0077255A"/>
    <w:rsid w:val="007726F5"/>
    <w:rsid w:val="00772D1E"/>
    <w:rsid w:val="00773131"/>
    <w:rsid w:val="00773614"/>
    <w:rsid w:val="00773E20"/>
    <w:rsid w:val="007743C3"/>
    <w:rsid w:val="00774436"/>
    <w:rsid w:val="00774678"/>
    <w:rsid w:val="00774B14"/>
    <w:rsid w:val="00774C45"/>
    <w:rsid w:val="00775431"/>
    <w:rsid w:val="00775590"/>
    <w:rsid w:val="00775861"/>
    <w:rsid w:val="007761E9"/>
    <w:rsid w:val="0077676F"/>
    <w:rsid w:val="0077692E"/>
    <w:rsid w:val="00776A0D"/>
    <w:rsid w:val="007776A2"/>
    <w:rsid w:val="007779EE"/>
    <w:rsid w:val="00777FA1"/>
    <w:rsid w:val="0078053A"/>
    <w:rsid w:val="0078082B"/>
    <w:rsid w:val="00780AB2"/>
    <w:rsid w:val="00780B65"/>
    <w:rsid w:val="007811C5"/>
    <w:rsid w:val="007812EF"/>
    <w:rsid w:val="00781967"/>
    <w:rsid w:val="00781A46"/>
    <w:rsid w:val="00781CB8"/>
    <w:rsid w:val="007824B0"/>
    <w:rsid w:val="00782681"/>
    <w:rsid w:val="007827E4"/>
    <w:rsid w:val="00783440"/>
    <w:rsid w:val="00783551"/>
    <w:rsid w:val="007837A9"/>
    <w:rsid w:val="00783CC5"/>
    <w:rsid w:val="0078449C"/>
    <w:rsid w:val="007848D4"/>
    <w:rsid w:val="00784AFA"/>
    <w:rsid w:val="00784B99"/>
    <w:rsid w:val="007850BD"/>
    <w:rsid w:val="0078597F"/>
    <w:rsid w:val="00785FF5"/>
    <w:rsid w:val="00786095"/>
    <w:rsid w:val="007864C5"/>
    <w:rsid w:val="00787050"/>
    <w:rsid w:val="00787548"/>
    <w:rsid w:val="0079004E"/>
    <w:rsid w:val="00790311"/>
    <w:rsid w:val="0079060C"/>
    <w:rsid w:val="007907DB"/>
    <w:rsid w:val="0079092A"/>
    <w:rsid w:val="00790BE3"/>
    <w:rsid w:val="00790E3E"/>
    <w:rsid w:val="0079121B"/>
    <w:rsid w:val="00791712"/>
    <w:rsid w:val="007917DF"/>
    <w:rsid w:val="007933C4"/>
    <w:rsid w:val="00793885"/>
    <w:rsid w:val="00794113"/>
    <w:rsid w:val="007943AB"/>
    <w:rsid w:val="0079459A"/>
    <w:rsid w:val="007947CC"/>
    <w:rsid w:val="00794898"/>
    <w:rsid w:val="00794A7C"/>
    <w:rsid w:val="00794AD5"/>
    <w:rsid w:val="00796381"/>
    <w:rsid w:val="007970DC"/>
    <w:rsid w:val="0079717D"/>
    <w:rsid w:val="0079768A"/>
    <w:rsid w:val="007977D7"/>
    <w:rsid w:val="00797C7E"/>
    <w:rsid w:val="00797DB2"/>
    <w:rsid w:val="00797FE1"/>
    <w:rsid w:val="007A067F"/>
    <w:rsid w:val="007A0948"/>
    <w:rsid w:val="007A0CE8"/>
    <w:rsid w:val="007A13EC"/>
    <w:rsid w:val="007A150A"/>
    <w:rsid w:val="007A1684"/>
    <w:rsid w:val="007A18DF"/>
    <w:rsid w:val="007A1BA4"/>
    <w:rsid w:val="007A3002"/>
    <w:rsid w:val="007A35F7"/>
    <w:rsid w:val="007A363D"/>
    <w:rsid w:val="007A3894"/>
    <w:rsid w:val="007A398B"/>
    <w:rsid w:val="007A4C57"/>
    <w:rsid w:val="007A4F9C"/>
    <w:rsid w:val="007A58BB"/>
    <w:rsid w:val="007A5950"/>
    <w:rsid w:val="007A5CB6"/>
    <w:rsid w:val="007A5CBC"/>
    <w:rsid w:val="007A5F5E"/>
    <w:rsid w:val="007A6C8D"/>
    <w:rsid w:val="007A7080"/>
    <w:rsid w:val="007A732C"/>
    <w:rsid w:val="007A7792"/>
    <w:rsid w:val="007B01F5"/>
    <w:rsid w:val="007B04BE"/>
    <w:rsid w:val="007B0562"/>
    <w:rsid w:val="007B05A7"/>
    <w:rsid w:val="007B0C95"/>
    <w:rsid w:val="007B10A0"/>
    <w:rsid w:val="007B116C"/>
    <w:rsid w:val="007B16B9"/>
    <w:rsid w:val="007B1A19"/>
    <w:rsid w:val="007B1B53"/>
    <w:rsid w:val="007B241C"/>
    <w:rsid w:val="007B2699"/>
    <w:rsid w:val="007B296C"/>
    <w:rsid w:val="007B29B0"/>
    <w:rsid w:val="007B2E27"/>
    <w:rsid w:val="007B3313"/>
    <w:rsid w:val="007B3C33"/>
    <w:rsid w:val="007B458B"/>
    <w:rsid w:val="007B4790"/>
    <w:rsid w:val="007B49AD"/>
    <w:rsid w:val="007B67CF"/>
    <w:rsid w:val="007B697D"/>
    <w:rsid w:val="007B6D1F"/>
    <w:rsid w:val="007B6ED4"/>
    <w:rsid w:val="007B747A"/>
    <w:rsid w:val="007B7668"/>
    <w:rsid w:val="007B7E08"/>
    <w:rsid w:val="007B7F8C"/>
    <w:rsid w:val="007C00BF"/>
    <w:rsid w:val="007C0962"/>
    <w:rsid w:val="007C0B64"/>
    <w:rsid w:val="007C0C51"/>
    <w:rsid w:val="007C1B4F"/>
    <w:rsid w:val="007C2288"/>
    <w:rsid w:val="007C31CF"/>
    <w:rsid w:val="007C3540"/>
    <w:rsid w:val="007C3697"/>
    <w:rsid w:val="007C39AF"/>
    <w:rsid w:val="007C3B23"/>
    <w:rsid w:val="007C3BF6"/>
    <w:rsid w:val="007C3C09"/>
    <w:rsid w:val="007C3CAC"/>
    <w:rsid w:val="007C44BB"/>
    <w:rsid w:val="007C46B0"/>
    <w:rsid w:val="007C508A"/>
    <w:rsid w:val="007C52D5"/>
    <w:rsid w:val="007C5836"/>
    <w:rsid w:val="007C6367"/>
    <w:rsid w:val="007C6901"/>
    <w:rsid w:val="007C6F8C"/>
    <w:rsid w:val="007C764A"/>
    <w:rsid w:val="007C7807"/>
    <w:rsid w:val="007C79CB"/>
    <w:rsid w:val="007C7FD6"/>
    <w:rsid w:val="007D00B6"/>
    <w:rsid w:val="007D0738"/>
    <w:rsid w:val="007D0EB6"/>
    <w:rsid w:val="007D1372"/>
    <w:rsid w:val="007D157A"/>
    <w:rsid w:val="007D1A43"/>
    <w:rsid w:val="007D204F"/>
    <w:rsid w:val="007D23C8"/>
    <w:rsid w:val="007D247D"/>
    <w:rsid w:val="007D2F10"/>
    <w:rsid w:val="007D473B"/>
    <w:rsid w:val="007D487B"/>
    <w:rsid w:val="007D48C9"/>
    <w:rsid w:val="007D4B80"/>
    <w:rsid w:val="007D4D9B"/>
    <w:rsid w:val="007D51FF"/>
    <w:rsid w:val="007D664A"/>
    <w:rsid w:val="007D7611"/>
    <w:rsid w:val="007D76E0"/>
    <w:rsid w:val="007D7832"/>
    <w:rsid w:val="007D7DC4"/>
    <w:rsid w:val="007D7E34"/>
    <w:rsid w:val="007D7FD8"/>
    <w:rsid w:val="007E04C9"/>
    <w:rsid w:val="007E04F2"/>
    <w:rsid w:val="007E0D7D"/>
    <w:rsid w:val="007E0FAB"/>
    <w:rsid w:val="007E10D9"/>
    <w:rsid w:val="007E12AF"/>
    <w:rsid w:val="007E1550"/>
    <w:rsid w:val="007E1E3C"/>
    <w:rsid w:val="007E2BAB"/>
    <w:rsid w:val="007E2F15"/>
    <w:rsid w:val="007E36D5"/>
    <w:rsid w:val="007E38F2"/>
    <w:rsid w:val="007E3949"/>
    <w:rsid w:val="007E3DCC"/>
    <w:rsid w:val="007E4780"/>
    <w:rsid w:val="007E5006"/>
    <w:rsid w:val="007E5E42"/>
    <w:rsid w:val="007E6075"/>
    <w:rsid w:val="007E608E"/>
    <w:rsid w:val="007E62CF"/>
    <w:rsid w:val="007E6A28"/>
    <w:rsid w:val="007E6A81"/>
    <w:rsid w:val="007E6AFD"/>
    <w:rsid w:val="007E73A8"/>
    <w:rsid w:val="007E7D9A"/>
    <w:rsid w:val="007F04F3"/>
    <w:rsid w:val="007F0FD4"/>
    <w:rsid w:val="007F105F"/>
    <w:rsid w:val="007F121A"/>
    <w:rsid w:val="007F1CC8"/>
    <w:rsid w:val="007F216A"/>
    <w:rsid w:val="007F2575"/>
    <w:rsid w:val="007F27C9"/>
    <w:rsid w:val="007F2E5A"/>
    <w:rsid w:val="007F2E69"/>
    <w:rsid w:val="007F3315"/>
    <w:rsid w:val="007F38AB"/>
    <w:rsid w:val="007F38F2"/>
    <w:rsid w:val="007F3945"/>
    <w:rsid w:val="007F3D59"/>
    <w:rsid w:val="007F4033"/>
    <w:rsid w:val="007F4038"/>
    <w:rsid w:val="007F499B"/>
    <w:rsid w:val="007F49A2"/>
    <w:rsid w:val="007F529E"/>
    <w:rsid w:val="007F5668"/>
    <w:rsid w:val="007F5EAB"/>
    <w:rsid w:val="007F6566"/>
    <w:rsid w:val="007F67E1"/>
    <w:rsid w:val="007F6867"/>
    <w:rsid w:val="007F692A"/>
    <w:rsid w:val="007F6E73"/>
    <w:rsid w:val="007F71DD"/>
    <w:rsid w:val="007F71EA"/>
    <w:rsid w:val="007F7565"/>
    <w:rsid w:val="007F7C1F"/>
    <w:rsid w:val="007F7FFB"/>
    <w:rsid w:val="00800886"/>
    <w:rsid w:val="00800BA6"/>
    <w:rsid w:val="00801030"/>
    <w:rsid w:val="00801123"/>
    <w:rsid w:val="00801781"/>
    <w:rsid w:val="00802117"/>
    <w:rsid w:val="0080248F"/>
    <w:rsid w:val="00802F92"/>
    <w:rsid w:val="00803170"/>
    <w:rsid w:val="00803506"/>
    <w:rsid w:val="00803A9D"/>
    <w:rsid w:val="008041E8"/>
    <w:rsid w:val="00804200"/>
    <w:rsid w:val="0080469B"/>
    <w:rsid w:val="00804745"/>
    <w:rsid w:val="00804BDB"/>
    <w:rsid w:val="00804FFD"/>
    <w:rsid w:val="00805475"/>
    <w:rsid w:val="008054E8"/>
    <w:rsid w:val="008055F5"/>
    <w:rsid w:val="00805B38"/>
    <w:rsid w:val="00805C5E"/>
    <w:rsid w:val="00806577"/>
    <w:rsid w:val="00806807"/>
    <w:rsid w:val="00806C8A"/>
    <w:rsid w:val="008075ED"/>
    <w:rsid w:val="00807649"/>
    <w:rsid w:val="00810C8A"/>
    <w:rsid w:val="00810E24"/>
    <w:rsid w:val="00810EB3"/>
    <w:rsid w:val="00811460"/>
    <w:rsid w:val="0081176B"/>
    <w:rsid w:val="00811BD6"/>
    <w:rsid w:val="00811C78"/>
    <w:rsid w:val="00812F16"/>
    <w:rsid w:val="008139F4"/>
    <w:rsid w:val="00814762"/>
    <w:rsid w:val="00814CDF"/>
    <w:rsid w:val="0081538A"/>
    <w:rsid w:val="00815759"/>
    <w:rsid w:val="008159B6"/>
    <w:rsid w:val="00815B5A"/>
    <w:rsid w:val="00816867"/>
    <w:rsid w:val="00816A1D"/>
    <w:rsid w:val="00816DAC"/>
    <w:rsid w:val="008170E3"/>
    <w:rsid w:val="008178C1"/>
    <w:rsid w:val="008179A2"/>
    <w:rsid w:val="00817A32"/>
    <w:rsid w:val="008200FF"/>
    <w:rsid w:val="00820242"/>
    <w:rsid w:val="00820496"/>
    <w:rsid w:val="008204A9"/>
    <w:rsid w:val="008205A7"/>
    <w:rsid w:val="00820FF9"/>
    <w:rsid w:val="00821046"/>
    <w:rsid w:val="008212DA"/>
    <w:rsid w:val="00821437"/>
    <w:rsid w:val="0082154D"/>
    <w:rsid w:val="00821D3B"/>
    <w:rsid w:val="0082207A"/>
    <w:rsid w:val="008220C2"/>
    <w:rsid w:val="00822227"/>
    <w:rsid w:val="0082240B"/>
    <w:rsid w:val="008227BA"/>
    <w:rsid w:val="00822B1E"/>
    <w:rsid w:val="00822FBB"/>
    <w:rsid w:val="00823313"/>
    <w:rsid w:val="008239F9"/>
    <w:rsid w:val="00823B67"/>
    <w:rsid w:val="00823E55"/>
    <w:rsid w:val="008245D6"/>
    <w:rsid w:val="008248C6"/>
    <w:rsid w:val="00825914"/>
    <w:rsid w:val="00825B4C"/>
    <w:rsid w:val="008261FD"/>
    <w:rsid w:val="0082624B"/>
    <w:rsid w:val="008271E3"/>
    <w:rsid w:val="00827F2A"/>
    <w:rsid w:val="00830468"/>
    <w:rsid w:val="00830BAB"/>
    <w:rsid w:val="00830ED1"/>
    <w:rsid w:val="00830F61"/>
    <w:rsid w:val="0083100F"/>
    <w:rsid w:val="00831052"/>
    <w:rsid w:val="00831074"/>
    <w:rsid w:val="0083109B"/>
    <w:rsid w:val="0083140D"/>
    <w:rsid w:val="0083160F"/>
    <w:rsid w:val="0083192D"/>
    <w:rsid w:val="008319D5"/>
    <w:rsid w:val="00831C89"/>
    <w:rsid w:val="008325A8"/>
    <w:rsid w:val="00832BCE"/>
    <w:rsid w:val="00832D1C"/>
    <w:rsid w:val="0083312F"/>
    <w:rsid w:val="008334F9"/>
    <w:rsid w:val="008336F0"/>
    <w:rsid w:val="0083508D"/>
    <w:rsid w:val="00835391"/>
    <w:rsid w:val="008357B9"/>
    <w:rsid w:val="00835C4F"/>
    <w:rsid w:val="00835DDE"/>
    <w:rsid w:val="00836FE9"/>
    <w:rsid w:val="0083712E"/>
    <w:rsid w:val="00837600"/>
    <w:rsid w:val="008376AD"/>
    <w:rsid w:val="00837848"/>
    <w:rsid w:val="00837F10"/>
    <w:rsid w:val="00840879"/>
    <w:rsid w:val="008414EB"/>
    <w:rsid w:val="00841E28"/>
    <w:rsid w:val="00842058"/>
    <w:rsid w:val="0084221A"/>
    <w:rsid w:val="00842AD2"/>
    <w:rsid w:val="00843003"/>
    <w:rsid w:val="008438A5"/>
    <w:rsid w:val="00843EDF"/>
    <w:rsid w:val="00843FB3"/>
    <w:rsid w:val="0084494E"/>
    <w:rsid w:val="00844A9B"/>
    <w:rsid w:val="00844B50"/>
    <w:rsid w:val="00844D5E"/>
    <w:rsid w:val="00844E59"/>
    <w:rsid w:val="00844F90"/>
    <w:rsid w:val="0084516F"/>
    <w:rsid w:val="00845D2A"/>
    <w:rsid w:val="0084615A"/>
    <w:rsid w:val="0084619A"/>
    <w:rsid w:val="0084669B"/>
    <w:rsid w:val="008468B5"/>
    <w:rsid w:val="00846AD3"/>
    <w:rsid w:val="00847294"/>
    <w:rsid w:val="00847558"/>
    <w:rsid w:val="008476A6"/>
    <w:rsid w:val="00847BCE"/>
    <w:rsid w:val="00847BEC"/>
    <w:rsid w:val="00847F2E"/>
    <w:rsid w:val="0085001F"/>
    <w:rsid w:val="00850127"/>
    <w:rsid w:val="00850463"/>
    <w:rsid w:val="00850D28"/>
    <w:rsid w:val="0085110F"/>
    <w:rsid w:val="00851610"/>
    <w:rsid w:val="00851C0A"/>
    <w:rsid w:val="00851F9C"/>
    <w:rsid w:val="00852118"/>
    <w:rsid w:val="00852AF6"/>
    <w:rsid w:val="00852BC4"/>
    <w:rsid w:val="00853400"/>
    <w:rsid w:val="00853C06"/>
    <w:rsid w:val="00853CDE"/>
    <w:rsid w:val="00853DF4"/>
    <w:rsid w:val="00854A3F"/>
    <w:rsid w:val="00855608"/>
    <w:rsid w:val="0085608B"/>
    <w:rsid w:val="0085635B"/>
    <w:rsid w:val="008570B4"/>
    <w:rsid w:val="00857146"/>
    <w:rsid w:val="00857D52"/>
    <w:rsid w:val="00857DC3"/>
    <w:rsid w:val="00857E22"/>
    <w:rsid w:val="00860146"/>
    <w:rsid w:val="00860B0F"/>
    <w:rsid w:val="00860C16"/>
    <w:rsid w:val="00860D18"/>
    <w:rsid w:val="00860FFA"/>
    <w:rsid w:val="00861C22"/>
    <w:rsid w:val="00861D34"/>
    <w:rsid w:val="00862114"/>
    <w:rsid w:val="008622D5"/>
    <w:rsid w:val="008629D4"/>
    <w:rsid w:val="00862D58"/>
    <w:rsid w:val="00863152"/>
    <w:rsid w:val="0086470F"/>
    <w:rsid w:val="0086493F"/>
    <w:rsid w:val="008649CC"/>
    <w:rsid w:val="00864FF6"/>
    <w:rsid w:val="0086566A"/>
    <w:rsid w:val="008659F1"/>
    <w:rsid w:val="00865CC6"/>
    <w:rsid w:val="00865FBC"/>
    <w:rsid w:val="0086630D"/>
    <w:rsid w:val="00866DB5"/>
    <w:rsid w:val="00867390"/>
    <w:rsid w:val="008673C6"/>
    <w:rsid w:val="00867A50"/>
    <w:rsid w:val="00867D15"/>
    <w:rsid w:val="008717FA"/>
    <w:rsid w:val="00871F2E"/>
    <w:rsid w:val="008721A9"/>
    <w:rsid w:val="0087224A"/>
    <w:rsid w:val="0087226E"/>
    <w:rsid w:val="008725B1"/>
    <w:rsid w:val="00872871"/>
    <w:rsid w:val="00873A8B"/>
    <w:rsid w:val="00873AF7"/>
    <w:rsid w:val="00873F18"/>
    <w:rsid w:val="00874252"/>
    <w:rsid w:val="008747FE"/>
    <w:rsid w:val="008749E6"/>
    <w:rsid w:val="00874C09"/>
    <w:rsid w:val="00874D90"/>
    <w:rsid w:val="00875756"/>
    <w:rsid w:val="00875959"/>
    <w:rsid w:val="00875A01"/>
    <w:rsid w:val="008761DE"/>
    <w:rsid w:val="00876261"/>
    <w:rsid w:val="00876742"/>
    <w:rsid w:val="008776D8"/>
    <w:rsid w:val="00877EAA"/>
    <w:rsid w:val="00880092"/>
    <w:rsid w:val="008801CA"/>
    <w:rsid w:val="0088063F"/>
    <w:rsid w:val="008814E3"/>
    <w:rsid w:val="008817B2"/>
    <w:rsid w:val="00881B4E"/>
    <w:rsid w:val="00882477"/>
    <w:rsid w:val="008830A0"/>
    <w:rsid w:val="0088341D"/>
    <w:rsid w:val="00883AF9"/>
    <w:rsid w:val="00884922"/>
    <w:rsid w:val="00884EA0"/>
    <w:rsid w:val="00885480"/>
    <w:rsid w:val="00886206"/>
    <w:rsid w:val="0088650C"/>
    <w:rsid w:val="008873C4"/>
    <w:rsid w:val="0088787C"/>
    <w:rsid w:val="008879AD"/>
    <w:rsid w:val="00887DDC"/>
    <w:rsid w:val="00887FFB"/>
    <w:rsid w:val="00890F71"/>
    <w:rsid w:val="0089230E"/>
    <w:rsid w:val="008923CE"/>
    <w:rsid w:val="008926DB"/>
    <w:rsid w:val="008927E5"/>
    <w:rsid w:val="00892BB4"/>
    <w:rsid w:val="00892F4E"/>
    <w:rsid w:val="0089352F"/>
    <w:rsid w:val="00893A2D"/>
    <w:rsid w:val="00893F1A"/>
    <w:rsid w:val="00895264"/>
    <w:rsid w:val="0089548D"/>
    <w:rsid w:val="00895524"/>
    <w:rsid w:val="0089591B"/>
    <w:rsid w:val="00895B3B"/>
    <w:rsid w:val="00895B55"/>
    <w:rsid w:val="008961B3"/>
    <w:rsid w:val="00896A26"/>
    <w:rsid w:val="00896BDE"/>
    <w:rsid w:val="00896F22"/>
    <w:rsid w:val="0089726B"/>
    <w:rsid w:val="0089743D"/>
    <w:rsid w:val="00897946"/>
    <w:rsid w:val="00897B38"/>
    <w:rsid w:val="008A0011"/>
    <w:rsid w:val="008A1243"/>
    <w:rsid w:val="008A160B"/>
    <w:rsid w:val="008A16CE"/>
    <w:rsid w:val="008A1832"/>
    <w:rsid w:val="008A18C9"/>
    <w:rsid w:val="008A19D7"/>
    <w:rsid w:val="008A1E1F"/>
    <w:rsid w:val="008A1F75"/>
    <w:rsid w:val="008A233A"/>
    <w:rsid w:val="008A2536"/>
    <w:rsid w:val="008A25B2"/>
    <w:rsid w:val="008A25BD"/>
    <w:rsid w:val="008A2C10"/>
    <w:rsid w:val="008A3102"/>
    <w:rsid w:val="008A3CEF"/>
    <w:rsid w:val="008A46A2"/>
    <w:rsid w:val="008A49DA"/>
    <w:rsid w:val="008A5019"/>
    <w:rsid w:val="008A569B"/>
    <w:rsid w:val="008A5F81"/>
    <w:rsid w:val="008A61DE"/>
    <w:rsid w:val="008A6640"/>
    <w:rsid w:val="008A67D7"/>
    <w:rsid w:val="008A69A7"/>
    <w:rsid w:val="008A6CB6"/>
    <w:rsid w:val="008A6EBB"/>
    <w:rsid w:val="008A76B7"/>
    <w:rsid w:val="008A79D6"/>
    <w:rsid w:val="008A7A9A"/>
    <w:rsid w:val="008B039A"/>
    <w:rsid w:val="008B0A43"/>
    <w:rsid w:val="008B0DF5"/>
    <w:rsid w:val="008B14B5"/>
    <w:rsid w:val="008B19EB"/>
    <w:rsid w:val="008B2671"/>
    <w:rsid w:val="008B2B80"/>
    <w:rsid w:val="008B2D53"/>
    <w:rsid w:val="008B2FA0"/>
    <w:rsid w:val="008B302E"/>
    <w:rsid w:val="008B3652"/>
    <w:rsid w:val="008B4271"/>
    <w:rsid w:val="008B47EF"/>
    <w:rsid w:val="008B482C"/>
    <w:rsid w:val="008B4B33"/>
    <w:rsid w:val="008B4B9E"/>
    <w:rsid w:val="008B4BA9"/>
    <w:rsid w:val="008B4D0C"/>
    <w:rsid w:val="008B4D49"/>
    <w:rsid w:val="008B4D69"/>
    <w:rsid w:val="008B55E0"/>
    <w:rsid w:val="008B576D"/>
    <w:rsid w:val="008B5A68"/>
    <w:rsid w:val="008B5B77"/>
    <w:rsid w:val="008B69AF"/>
    <w:rsid w:val="008B6EA4"/>
    <w:rsid w:val="008C0082"/>
    <w:rsid w:val="008C0362"/>
    <w:rsid w:val="008C04C9"/>
    <w:rsid w:val="008C1312"/>
    <w:rsid w:val="008C16A2"/>
    <w:rsid w:val="008C19F1"/>
    <w:rsid w:val="008C1E11"/>
    <w:rsid w:val="008C1E66"/>
    <w:rsid w:val="008C2682"/>
    <w:rsid w:val="008C2F5B"/>
    <w:rsid w:val="008C383C"/>
    <w:rsid w:val="008C3B48"/>
    <w:rsid w:val="008C4093"/>
    <w:rsid w:val="008C425C"/>
    <w:rsid w:val="008C431E"/>
    <w:rsid w:val="008C47DE"/>
    <w:rsid w:val="008C4896"/>
    <w:rsid w:val="008C50BD"/>
    <w:rsid w:val="008C52CE"/>
    <w:rsid w:val="008C57B4"/>
    <w:rsid w:val="008C5C48"/>
    <w:rsid w:val="008C5EE7"/>
    <w:rsid w:val="008C647D"/>
    <w:rsid w:val="008C673C"/>
    <w:rsid w:val="008C69D2"/>
    <w:rsid w:val="008C6A9D"/>
    <w:rsid w:val="008C6FB3"/>
    <w:rsid w:val="008C73E9"/>
    <w:rsid w:val="008C73F8"/>
    <w:rsid w:val="008C7477"/>
    <w:rsid w:val="008C7563"/>
    <w:rsid w:val="008C77F1"/>
    <w:rsid w:val="008C794A"/>
    <w:rsid w:val="008D02FD"/>
    <w:rsid w:val="008D0AA6"/>
    <w:rsid w:val="008D0B6A"/>
    <w:rsid w:val="008D1492"/>
    <w:rsid w:val="008D19E7"/>
    <w:rsid w:val="008D2404"/>
    <w:rsid w:val="008D245C"/>
    <w:rsid w:val="008D29EC"/>
    <w:rsid w:val="008D2D96"/>
    <w:rsid w:val="008D31E4"/>
    <w:rsid w:val="008D3FEE"/>
    <w:rsid w:val="008D4AC5"/>
    <w:rsid w:val="008D59D5"/>
    <w:rsid w:val="008D6571"/>
    <w:rsid w:val="008D6602"/>
    <w:rsid w:val="008D6C87"/>
    <w:rsid w:val="008D77EE"/>
    <w:rsid w:val="008D7A19"/>
    <w:rsid w:val="008D7FB8"/>
    <w:rsid w:val="008E06ED"/>
    <w:rsid w:val="008E0A44"/>
    <w:rsid w:val="008E0AA4"/>
    <w:rsid w:val="008E1309"/>
    <w:rsid w:val="008E1802"/>
    <w:rsid w:val="008E1B3E"/>
    <w:rsid w:val="008E1E5C"/>
    <w:rsid w:val="008E2075"/>
    <w:rsid w:val="008E2509"/>
    <w:rsid w:val="008E332E"/>
    <w:rsid w:val="008E3657"/>
    <w:rsid w:val="008E3810"/>
    <w:rsid w:val="008E412B"/>
    <w:rsid w:val="008E41B1"/>
    <w:rsid w:val="008E46AD"/>
    <w:rsid w:val="008E5716"/>
    <w:rsid w:val="008E598D"/>
    <w:rsid w:val="008E6B62"/>
    <w:rsid w:val="008E6C3F"/>
    <w:rsid w:val="008E6E62"/>
    <w:rsid w:val="008E7199"/>
    <w:rsid w:val="008E76C8"/>
    <w:rsid w:val="008E78B2"/>
    <w:rsid w:val="008E79CD"/>
    <w:rsid w:val="008E7A51"/>
    <w:rsid w:val="008F0554"/>
    <w:rsid w:val="008F06F2"/>
    <w:rsid w:val="008F0BC4"/>
    <w:rsid w:val="008F1A3C"/>
    <w:rsid w:val="008F20D5"/>
    <w:rsid w:val="008F2265"/>
    <w:rsid w:val="008F2E55"/>
    <w:rsid w:val="008F2ECF"/>
    <w:rsid w:val="008F3064"/>
    <w:rsid w:val="008F308D"/>
    <w:rsid w:val="008F3D50"/>
    <w:rsid w:val="008F4834"/>
    <w:rsid w:val="008F499D"/>
    <w:rsid w:val="008F4C8F"/>
    <w:rsid w:val="008F4C9B"/>
    <w:rsid w:val="008F5305"/>
    <w:rsid w:val="008F53E1"/>
    <w:rsid w:val="008F576F"/>
    <w:rsid w:val="008F5946"/>
    <w:rsid w:val="008F5DE9"/>
    <w:rsid w:val="008F63F6"/>
    <w:rsid w:val="008F64BF"/>
    <w:rsid w:val="008F6514"/>
    <w:rsid w:val="008F66BE"/>
    <w:rsid w:val="008F6DD9"/>
    <w:rsid w:val="008F751A"/>
    <w:rsid w:val="008F78C2"/>
    <w:rsid w:val="008F7C40"/>
    <w:rsid w:val="00900199"/>
    <w:rsid w:val="009003BE"/>
    <w:rsid w:val="009006D7"/>
    <w:rsid w:val="009006F4"/>
    <w:rsid w:val="009008BA"/>
    <w:rsid w:val="00900B97"/>
    <w:rsid w:val="00900ECD"/>
    <w:rsid w:val="0090197C"/>
    <w:rsid w:val="00901E0E"/>
    <w:rsid w:val="00902068"/>
    <w:rsid w:val="00902226"/>
    <w:rsid w:val="00902539"/>
    <w:rsid w:val="00902728"/>
    <w:rsid w:val="0090329F"/>
    <w:rsid w:val="009032A2"/>
    <w:rsid w:val="0090332B"/>
    <w:rsid w:val="009034BF"/>
    <w:rsid w:val="00903612"/>
    <w:rsid w:val="0090372B"/>
    <w:rsid w:val="00904207"/>
    <w:rsid w:val="00904338"/>
    <w:rsid w:val="00904354"/>
    <w:rsid w:val="009044EF"/>
    <w:rsid w:val="009045C7"/>
    <w:rsid w:val="00904798"/>
    <w:rsid w:val="00904AB1"/>
    <w:rsid w:val="00905462"/>
    <w:rsid w:val="00905807"/>
    <w:rsid w:val="00905992"/>
    <w:rsid w:val="00905A8D"/>
    <w:rsid w:val="00905ACF"/>
    <w:rsid w:val="009064FC"/>
    <w:rsid w:val="009065E1"/>
    <w:rsid w:val="00906ED0"/>
    <w:rsid w:val="00907033"/>
    <w:rsid w:val="009073D4"/>
    <w:rsid w:val="00907625"/>
    <w:rsid w:val="00907EC4"/>
    <w:rsid w:val="00910135"/>
    <w:rsid w:val="00910157"/>
    <w:rsid w:val="0091028F"/>
    <w:rsid w:val="00910682"/>
    <w:rsid w:val="009111DE"/>
    <w:rsid w:val="0091145D"/>
    <w:rsid w:val="00911D6E"/>
    <w:rsid w:val="00911D94"/>
    <w:rsid w:val="00912CCB"/>
    <w:rsid w:val="00912D06"/>
    <w:rsid w:val="0091310D"/>
    <w:rsid w:val="009132E5"/>
    <w:rsid w:val="00913B42"/>
    <w:rsid w:val="00913C96"/>
    <w:rsid w:val="00913CC5"/>
    <w:rsid w:val="00913D25"/>
    <w:rsid w:val="00913FCA"/>
    <w:rsid w:val="00914143"/>
    <w:rsid w:val="00914554"/>
    <w:rsid w:val="0091472C"/>
    <w:rsid w:val="00914903"/>
    <w:rsid w:val="00914CE5"/>
    <w:rsid w:val="00914D21"/>
    <w:rsid w:val="00914D7C"/>
    <w:rsid w:val="009153E5"/>
    <w:rsid w:val="0091565F"/>
    <w:rsid w:val="0091566A"/>
    <w:rsid w:val="00916D10"/>
    <w:rsid w:val="009201E6"/>
    <w:rsid w:val="009209D3"/>
    <w:rsid w:val="009212A8"/>
    <w:rsid w:val="0092152F"/>
    <w:rsid w:val="009224A7"/>
    <w:rsid w:val="00922975"/>
    <w:rsid w:val="00922D8C"/>
    <w:rsid w:val="00922F4E"/>
    <w:rsid w:val="00923394"/>
    <w:rsid w:val="00923640"/>
    <w:rsid w:val="00923C5E"/>
    <w:rsid w:val="00923CF9"/>
    <w:rsid w:val="00923D55"/>
    <w:rsid w:val="00923DD4"/>
    <w:rsid w:val="00924325"/>
    <w:rsid w:val="00924A95"/>
    <w:rsid w:val="00924B05"/>
    <w:rsid w:val="00924C5D"/>
    <w:rsid w:val="00925187"/>
    <w:rsid w:val="00925328"/>
    <w:rsid w:val="00925476"/>
    <w:rsid w:val="00926668"/>
    <w:rsid w:val="00926726"/>
    <w:rsid w:val="009267DF"/>
    <w:rsid w:val="00926A5B"/>
    <w:rsid w:val="00926B4B"/>
    <w:rsid w:val="009270AF"/>
    <w:rsid w:val="0092717D"/>
    <w:rsid w:val="009271BD"/>
    <w:rsid w:val="00927547"/>
    <w:rsid w:val="009275DA"/>
    <w:rsid w:val="00927797"/>
    <w:rsid w:val="00927F04"/>
    <w:rsid w:val="00927F74"/>
    <w:rsid w:val="00930A47"/>
    <w:rsid w:val="00931BB8"/>
    <w:rsid w:val="00931BD4"/>
    <w:rsid w:val="00932BFA"/>
    <w:rsid w:val="009331AD"/>
    <w:rsid w:val="0093326B"/>
    <w:rsid w:val="00933958"/>
    <w:rsid w:val="00933E15"/>
    <w:rsid w:val="00934050"/>
    <w:rsid w:val="0093442D"/>
    <w:rsid w:val="00934BFD"/>
    <w:rsid w:val="00934DFB"/>
    <w:rsid w:val="00934F6B"/>
    <w:rsid w:val="00934FD1"/>
    <w:rsid w:val="00935254"/>
    <w:rsid w:val="00935438"/>
    <w:rsid w:val="00936036"/>
    <w:rsid w:val="00936A9B"/>
    <w:rsid w:val="00936BD1"/>
    <w:rsid w:val="009375AC"/>
    <w:rsid w:val="0093791A"/>
    <w:rsid w:val="00940437"/>
    <w:rsid w:val="00940747"/>
    <w:rsid w:val="0094076A"/>
    <w:rsid w:val="009409E4"/>
    <w:rsid w:val="00940C86"/>
    <w:rsid w:val="0094128B"/>
    <w:rsid w:val="00941895"/>
    <w:rsid w:val="00941B63"/>
    <w:rsid w:val="00941D0C"/>
    <w:rsid w:val="009422C9"/>
    <w:rsid w:val="0094272F"/>
    <w:rsid w:val="00942AB0"/>
    <w:rsid w:val="00942BA5"/>
    <w:rsid w:val="00943596"/>
    <w:rsid w:val="00943A44"/>
    <w:rsid w:val="00943D17"/>
    <w:rsid w:val="00943DF3"/>
    <w:rsid w:val="00944B4B"/>
    <w:rsid w:val="009453A9"/>
    <w:rsid w:val="009454E3"/>
    <w:rsid w:val="0094578A"/>
    <w:rsid w:val="00945FFD"/>
    <w:rsid w:val="009465C2"/>
    <w:rsid w:val="00946752"/>
    <w:rsid w:val="00946836"/>
    <w:rsid w:val="00946E68"/>
    <w:rsid w:val="00946F15"/>
    <w:rsid w:val="009472F5"/>
    <w:rsid w:val="00947A79"/>
    <w:rsid w:val="00947B50"/>
    <w:rsid w:val="00947F25"/>
    <w:rsid w:val="0095047F"/>
    <w:rsid w:val="00950797"/>
    <w:rsid w:val="009507B7"/>
    <w:rsid w:val="00950855"/>
    <w:rsid w:val="0095125D"/>
    <w:rsid w:val="009512FA"/>
    <w:rsid w:val="0095159D"/>
    <w:rsid w:val="00951860"/>
    <w:rsid w:val="009518BD"/>
    <w:rsid w:val="00951A2F"/>
    <w:rsid w:val="00951B5E"/>
    <w:rsid w:val="00951E25"/>
    <w:rsid w:val="00952065"/>
    <w:rsid w:val="009521CB"/>
    <w:rsid w:val="009524CE"/>
    <w:rsid w:val="0095293A"/>
    <w:rsid w:val="00952B56"/>
    <w:rsid w:val="009537E3"/>
    <w:rsid w:val="00953903"/>
    <w:rsid w:val="00953AFB"/>
    <w:rsid w:val="00953EEF"/>
    <w:rsid w:val="009543F2"/>
    <w:rsid w:val="00954476"/>
    <w:rsid w:val="0095581D"/>
    <w:rsid w:val="0095597F"/>
    <w:rsid w:val="00955C48"/>
    <w:rsid w:val="00955F22"/>
    <w:rsid w:val="00956005"/>
    <w:rsid w:val="00956184"/>
    <w:rsid w:val="00956230"/>
    <w:rsid w:val="00956398"/>
    <w:rsid w:val="009569E8"/>
    <w:rsid w:val="00956A8B"/>
    <w:rsid w:val="00956EC1"/>
    <w:rsid w:val="00956EC9"/>
    <w:rsid w:val="00956F13"/>
    <w:rsid w:val="00957007"/>
    <w:rsid w:val="00957162"/>
    <w:rsid w:val="0096002B"/>
    <w:rsid w:val="00960D63"/>
    <w:rsid w:val="00961C56"/>
    <w:rsid w:val="009621D2"/>
    <w:rsid w:val="00962221"/>
    <w:rsid w:val="00962B69"/>
    <w:rsid w:val="009630A9"/>
    <w:rsid w:val="009630B7"/>
    <w:rsid w:val="00963AE3"/>
    <w:rsid w:val="00963DA7"/>
    <w:rsid w:val="00963E9C"/>
    <w:rsid w:val="00963F24"/>
    <w:rsid w:val="00963FDC"/>
    <w:rsid w:val="0096418D"/>
    <w:rsid w:val="009643F4"/>
    <w:rsid w:val="00964C77"/>
    <w:rsid w:val="009654DD"/>
    <w:rsid w:val="00965FBB"/>
    <w:rsid w:val="009662BC"/>
    <w:rsid w:val="0096667B"/>
    <w:rsid w:val="00967230"/>
    <w:rsid w:val="00967242"/>
    <w:rsid w:val="00967E9A"/>
    <w:rsid w:val="009703F1"/>
    <w:rsid w:val="009713B8"/>
    <w:rsid w:val="00972020"/>
    <w:rsid w:val="0097231F"/>
    <w:rsid w:val="00972795"/>
    <w:rsid w:val="00972F3C"/>
    <w:rsid w:val="0097363D"/>
    <w:rsid w:val="0097388F"/>
    <w:rsid w:val="00973A4A"/>
    <w:rsid w:val="00973F7B"/>
    <w:rsid w:val="00974964"/>
    <w:rsid w:val="00974A3D"/>
    <w:rsid w:val="00974BE8"/>
    <w:rsid w:val="00974CEE"/>
    <w:rsid w:val="00974EFD"/>
    <w:rsid w:val="00974F1B"/>
    <w:rsid w:val="009758AD"/>
    <w:rsid w:val="00976A7B"/>
    <w:rsid w:val="00976AAB"/>
    <w:rsid w:val="00976CAA"/>
    <w:rsid w:val="00976DF0"/>
    <w:rsid w:val="00976E24"/>
    <w:rsid w:val="00976F95"/>
    <w:rsid w:val="00977081"/>
    <w:rsid w:val="009776F2"/>
    <w:rsid w:val="00977973"/>
    <w:rsid w:val="009779A4"/>
    <w:rsid w:val="00977A71"/>
    <w:rsid w:val="00977C70"/>
    <w:rsid w:val="00977DA2"/>
    <w:rsid w:val="00977E9A"/>
    <w:rsid w:val="0098069F"/>
    <w:rsid w:val="009806B3"/>
    <w:rsid w:val="00980A33"/>
    <w:rsid w:val="00980BD0"/>
    <w:rsid w:val="0098143C"/>
    <w:rsid w:val="009823E5"/>
    <w:rsid w:val="00983518"/>
    <w:rsid w:val="00983748"/>
    <w:rsid w:val="00983AAC"/>
    <w:rsid w:val="009841D6"/>
    <w:rsid w:val="00984223"/>
    <w:rsid w:val="0098440C"/>
    <w:rsid w:val="00984709"/>
    <w:rsid w:val="00984ACB"/>
    <w:rsid w:val="00984D37"/>
    <w:rsid w:val="00985DD7"/>
    <w:rsid w:val="00986032"/>
    <w:rsid w:val="009861B5"/>
    <w:rsid w:val="009862E2"/>
    <w:rsid w:val="00986AFD"/>
    <w:rsid w:val="0098746B"/>
    <w:rsid w:val="009875F4"/>
    <w:rsid w:val="009876AC"/>
    <w:rsid w:val="00987832"/>
    <w:rsid w:val="00990436"/>
    <w:rsid w:val="00990611"/>
    <w:rsid w:val="009907C6"/>
    <w:rsid w:val="00990DFB"/>
    <w:rsid w:val="00991246"/>
    <w:rsid w:val="009912BD"/>
    <w:rsid w:val="0099155D"/>
    <w:rsid w:val="00991BB9"/>
    <w:rsid w:val="00992122"/>
    <w:rsid w:val="00992399"/>
    <w:rsid w:val="009926AE"/>
    <w:rsid w:val="00992EFF"/>
    <w:rsid w:val="009930E5"/>
    <w:rsid w:val="00993647"/>
    <w:rsid w:val="009940CF"/>
    <w:rsid w:val="009948D8"/>
    <w:rsid w:val="0099516C"/>
    <w:rsid w:val="0099532E"/>
    <w:rsid w:val="0099573E"/>
    <w:rsid w:val="00995B65"/>
    <w:rsid w:val="00995E29"/>
    <w:rsid w:val="009963E4"/>
    <w:rsid w:val="00996419"/>
    <w:rsid w:val="0099642A"/>
    <w:rsid w:val="009965F4"/>
    <w:rsid w:val="009967C2"/>
    <w:rsid w:val="00996B9F"/>
    <w:rsid w:val="00996F63"/>
    <w:rsid w:val="009972B3"/>
    <w:rsid w:val="00997A12"/>
    <w:rsid w:val="00997AAD"/>
    <w:rsid w:val="00997BAA"/>
    <w:rsid w:val="009A0343"/>
    <w:rsid w:val="009A06A3"/>
    <w:rsid w:val="009A177F"/>
    <w:rsid w:val="009A1DF4"/>
    <w:rsid w:val="009A207A"/>
    <w:rsid w:val="009A26EB"/>
    <w:rsid w:val="009A2765"/>
    <w:rsid w:val="009A2A4E"/>
    <w:rsid w:val="009A2A89"/>
    <w:rsid w:val="009A30DD"/>
    <w:rsid w:val="009A323D"/>
    <w:rsid w:val="009A34EC"/>
    <w:rsid w:val="009A3774"/>
    <w:rsid w:val="009A3960"/>
    <w:rsid w:val="009A3E2D"/>
    <w:rsid w:val="009A404C"/>
    <w:rsid w:val="009A479F"/>
    <w:rsid w:val="009A55BC"/>
    <w:rsid w:val="009A5928"/>
    <w:rsid w:val="009A596D"/>
    <w:rsid w:val="009A5A2F"/>
    <w:rsid w:val="009A5BAF"/>
    <w:rsid w:val="009A5C87"/>
    <w:rsid w:val="009A5E30"/>
    <w:rsid w:val="009A5F27"/>
    <w:rsid w:val="009A60FA"/>
    <w:rsid w:val="009A633A"/>
    <w:rsid w:val="009A64DF"/>
    <w:rsid w:val="009A6D63"/>
    <w:rsid w:val="009A79D6"/>
    <w:rsid w:val="009A7E09"/>
    <w:rsid w:val="009A7FDC"/>
    <w:rsid w:val="009B0297"/>
    <w:rsid w:val="009B080C"/>
    <w:rsid w:val="009B0882"/>
    <w:rsid w:val="009B08D1"/>
    <w:rsid w:val="009B09C4"/>
    <w:rsid w:val="009B0C6D"/>
    <w:rsid w:val="009B0DC6"/>
    <w:rsid w:val="009B0EAE"/>
    <w:rsid w:val="009B1300"/>
    <w:rsid w:val="009B136B"/>
    <w:rsid w:val="009B13E7"/>
    <w:rsid w:val="009B18D7"/>
    <w:rsid w:val="009B2C3F"/>
    <w:rsid w:val="009B2E99"/>
    <w:rsid w:val="009B320A"/>
    <w:rsid w:val="009B3C82"/>
    <w:rsid w:val="009B45CE"/>
    <w:rsid w:val="009B4668"/>
    <w:rsid w:val="009B4F5F"/>
    <w:rsid w:val="009B5BC2"/>
    <w:rsid w:val="009B5EC1"/>
    <w:rsid w:val="009B5F1A"/>
    <w:rsid w:val="009B6620"/>
    <w:rsid w:val="009B679A"/>
    <w:rsid w:val="009B6FE0"/>
    <w:rsid w:val="009B7114"/>
    <w:rsid w:val="009B72D1"/>
    <w:rsid w:val="009B7822"/>
    <w:rsid w:val="009B7A40"/>
    <w:rsid w:val="009B7DA7"/>
    <w:rsid w:val="009B7F39"/>
    <w:rsid w:val="009C0072"/>
    <w:rsid w:val="009C01D1"/>
    <w:rsid w:val="009C0947"/>
    <w:rsid w:val="009C0ACC"/>
    <w:rsid w:val="009C202F"/>
    <w:rsid w:val="009C21C1"/>
    <w:rsid w:val="009C326A"/>
    <w:rsid w:val="009C3431"/>
    <w:rsid w:val="009C38F0"/>
    <w:rsid w:val="009C3B23"/>
    <w:rsid w:val="009C45C8"/>
    <w:rsid w:val="009C4775"/>
    <w:rsid w:val="009C480A"/>
    <w:rsid w:val="009C49FD"/>
    <w:rsid w:val="009C4C5B"/>
    <w:rsid w:val="009C56CB"/>
    <w:rsid w:val="009C5841"/>
    <w:rsid w:val="009C597A"/>
    <w:rsid w:val="009C6740"/>
    <w:rsid w:val="009C67A6"/>
    <w:rsid w:val="009C7172"/>
    <w:rsid w:val="009C7654"/>
    <w:rsid w:val="009C7A85"/>
    <w:rsid w:val="009D0B0A"/>
    <w:rsid w:val="009D0E1E"/>
    <w:rsid w:val="009D13E1"/>
    <w:rsid w:val="009D171F"/>
    <w:rsid w:val="009D17E4"/>
    <w:rsid w:val="009D1B09"/>
    <w:rsid w:val="009D1B83"/>
    <w:rsid w:val="009D1D89"/>
    <w:rsid w:val="009D22BF"/>
    <w:rsid w:val="009D2320"/>
    <w:rsid w:val="009D23DA"/>
    <w:rsid w:val="009D24EE"/>
    <w:rsid w:val="009D26CE"/>
    <w:rsid w:val="009D2F8A"/>
    <w:rsid w:val="009D3031"/>
    <w:rsid w:val="009D35F9"/>
    <w:rsid w:val="009D370F"/>
    <w:rsid w:val="009D37CA"/>
    <w:rsid w:val="009D4148"/>
    <w:rsid w:val="009D43D9"/>
    <w:rsid w:val="009D4555"/>
    <w:rsid w:val="009D5454"/>
    <w:rsid w:val="009D54DF"/>
    <w:rsid w:val="009D5978"/>
    <w:rsid w:val="009D5A16"/>
    <w:rsid w:val="009D5A9F"/>
    <w:rsid w:val="009D5BA6"/>
    <w:rsid w:val="009D5DE7"/>
    <w:rsid w:val="009D5FE0"/>
    <w:rsid w:val="009D71C1"/>
    <w:rsid w:val="009D7BCA"/>
    <w:rsid w:val="009D7EBD"/>
    <w:rsid w:val="009E007B"/>
    <w:rsid w:val="009E051D"/>
    <w:rsid w:val="009E0677"/>
    <w:rsid w:val="009E0710"/>
    <w:rsid w:val="009E07A9"/>
    <w:rsid w:val="009E0D11"/>
    <w:rsid w:val="009E1276"/>
    <w:rsid w:val="009E180B"/>
    <w:rsid w:val="009E19EE"/>
    <w:rsid w:val="009E1D49"/>
    <w:rsid w:val="009E1E44"/>
    <w:rsid w:val="009E37F1"/>
    <w:rsid w:val="009E3CD0"/>
    <w:rsid w:val="009E3CF8"/>
    <w:rsid w:val="009E3ED3"/>
    <w:rsid w:val="009E411F"/>
    <w:rsid w:val="009E49AE"/>
    <w:rsid w:val="009E4AC5"/>
    <w:rsid w:val="009E4B12"/>
    <w:rsid w:val="009E4D89"/>
    <w:rsid w:val="009E514C"/>
    <w:rsid w:val="009E5452"/>
    <w:rsid w:val="009E560B"/>
    <w:rsid w:val="009E57FE"/>
    <w:rsid w:val="009E5B73"/>
    <w:rsid w:val="009E6E85"/>
    <w:rsid w:val="009E77E9"/>
    <w:rsid w:val="009E7B05"/>
    <w:rsid w:val="009E7CD1"/>
    <w:rsid w:val="009E7E31"/>
    <w:rsid w:val="009F08F1"/>
    <w:rsid w:val="009F11F7"/>
    <w:rsid w:val="009F16D6"/>
    <w:rsid w:val="009F19EF"/>
    <w:rsid w:val="009F1A03"/>
    <w:rsid w:val="009F2377"/>
    <w:rsid w:val="009F266C"/>
    <w:rsid w:val="009F2D2A"/>
    <w:rsid w:val="009F2FCB"/>
    <w:rsid w:val="009F3125"/>
    <w:rsid w:val="009F3217"/>
    <w:rsid w:val="009F3334"/>
    <w:rsid w:val="009F3467"/>
    <w:rsid w:val="009F3640"/>
    <w:rsid w:val="009F3AC9"/>
    <w:rsid w:val="009F3C4F"/>
    <w:rsid w:val="009F3E02"/>
    <w:rsid w:val="009F434C"/>
    <w:rsid w:val="009F4404"/>
    <w:rsid w:val="009F46AF"/>
    <w:rsid w:val="009F5793"/>
    <w:rsid w:val="009F5919"/>
    <w:rsid w:val="009F5A7B"/>
    <w:rsid w:val="009F6A4A"/>
    <w:rsid w:val="009F6B7B"/>
    <w:rsid w:val="009F6CA5"/>
    <w:rsid w:val="009F7066"/>
    <w:rsid w:val="009F71A6"/>
    <w:rsid w:val="009F7242"/>
    <w:rsid w:val="009F7549"/>
    <w:rsid w:val="009F792F"/>
    <w:rsid w:val="009F7E72"/>
    <w:rsid w:val="00A00006"/>
    <w:rsid w:val="00A0040D"/>
    <w:rsid w:val="00A00509"/>
    <w:rsid w:val="00A005B8"/>
    <w:rsid w:val="00A00769"/>
    <w:rsid w:val="00A00E35"/>
    <w:rsid w:val="00A015A1"/>
    <w:rsid w:val="00A0161E"/>
    <w:rsid w:val="00A01F37"/>
    <w:rsid w:val="00A022F1"/>
    <w:rsid w:val="00A02484"/>
    <w:rsid w:val="00A027A5"/>
    <w:rsid w:val="00A02BDD"/>
    <w:rsid w:val="00A02D70"/>
    <w:rsid w:val="00A030AA"/>
    <w:rsid w:val="00A0310D"/>
    <w:rsid w:val="00A034C9"/>
    <w:rsid w:val="00A03562"/>
    <w:rsid w:val="00A03844"/>
    <w:rsid w:val="00A0390C"/>
    <w:rsid w:val="00A03DF4"/>
    <w:rsid w:val="00A043AD"/>
    <w:rsid w:val="00A0465C"/>
    <w:rsid w:val="00A04991"/>
    <w:rsid w:val="00A049BB"/>
    <w:rsid w:val="00A055AB"/>
    <w:rsid w:val="00A05786"/>
    <w:rsid w:val="00A05ABD"/>
    <w:rsid w:val="00A05D73"/>
    <w:rsid w:val="00A061BB"/>
    <w:rsid w:val="00A065E4"/>
    <w:rsid w:val="00A06943"/>
    <w:rsid w:val="00A06D25"/>
    <w:rsid w:val="00A06F2B"/>
    <w:rsid w:val="00A07076"/>
    <w:rsid w:val="00A0724B"/>
    <w:rsid w:val="00A074F6"/>
    <w:rsid w:val="00A07BCF"/>
    <w:rsid w:val="00A07DA2"/>
    <w:rsid w:val="00A100DA"/>
    <w:rsid w:val="00A10122"/>
    <w:rsid w:val="00A1066E"/>
    <w:rsid w:val="00A10D61"/>
    <w:rsid w:val="00A10F64"/>
    <w:rsid w:val="00A11124"/>
    <w:rsid w:val="00A11632"/>
    <w:rsid w:val="00A1180B"/>
    <w:rsid w:val="00A12A65"/>
    <w:rsid w:val="00A12F37"/>
    <w:rsid w:val="00A1364C"/>
    <w:rsid w:val="00A1399E"/>
    <w:rsid w:val="00A13AED"/>
    <w:rsid w:val="00A13B85"/>
    <w:rsid w:val="00A13DA2"/>
    <w:rsid w:val="00A1408D"/>
    <w:rsid w:val="00A14847"/>
    <w:rsid w:val="00A14875"/>
    <w:rsid w:val="00A1487E"/>
    <w:rsid w:val="00A154E4"/>
    <w:rsid w:val="00A159C7"/>
    <w:rsid w:val="00A15AC7"/>
    <w:rsid w:val="00A16134"/>
    <w:rsid w:val="00A1620C"/>
    <w:rsid w:val="00A1625C"/>
    <w:rsid w:val="00A16413"/>
    <w:rsid w:val="00A16572"/>
    <w:rsid w:val="00A16782"/>
    <w:rsid w:val="00A167E1"/>
    <w:rsid w:val="00A17039"/>
    <w:rsid w:val="00A17848"/>
    <w:rsid w:val="00A17DD8"/>
    <w:rsid w:val="00A205FA"/>
    <w:rsid w:val="00A213E6"/>
    <w:rsid w:val="00A2179D"/>
    <w:rsid w:val="00A217A3"/>
    <w:rsid w:val="00A217C4"/>
    <w:rsid w:val="00A21D38"/>
    <w:rsid w:val="00A21E3C"/>
    <w:rsid w:val="00A224E4"/>
    <w:rsid w:val="00A22583"/>
    <w:rsid w:val="00A226C1"/>
    <w:rsid w:val="00A228AB"/>
    <w:rsid w:val="00A22C9D"/>
    <w:rsid w:val="00A22DF4"/>
    <w:rsid w:val="00A23427"/>
    <w:rsid w:val="00A23E8D"/>
    <w:rsid w:val="00A24A0F"/>
    <w:rsid w:val="00A24EB3"/>
    <w:rsid w:val="00A24FD2"/>
    <w:rsid w:val="00A2518C"/>
    <w:rsid w:val="00A251AE"/>
    <w:rsid w:val="00A25D53"/>
    <w:rsid w:val="00A26956"/>
    <w:rsid w:val="00A269AD"/>
    <w:rsid w:val="00A26EEB"/>
    <w:rsid w:val="00A26EFE"/>
    <w:rsid w:val="00A27208"/>
    <w:rsid w:val="00A2761A"/>
    <w:rsid w:val="00A279D9"/>
    <w:rsid w:val="00A27B9C"/>
    <w:rsid w:val="00A27DFB"/>
    <w:rsid w:val="00A305E1"/>
    <w:rsid w:val="00A30C72"/>
    <w:rsid w:val="00A312B7"/>
    <w:rsid w:val="00A31566"/>
    <w:rsid w:val="00A31753"/>
    <w:rsid w:val="00A319EB"/>
    <w:rsid w:val="00A31CEF"/>
    <w:rsid w:val="00A31F56"/>
    <w:rsid w:val="00A3204C"/>
    <w:rsid w:val="00A32D17"/>
    <w:rsid w:val="00A32D89"/>
    <w:rsid w:val="00A32F71"/>
    <w:rsid w:val="00A33BC3"/>
    <w:rsid w:val="00A341EE"/>
    <w:rsid w:val="00A34A5A"/>
    <w:rsid w:val="00A3512C"/>
    <w:rsid w:val="00A35382"/>
    <w:rsid w:val="00A35762"/>
    <w:rsid w:val="00A3588E"/>
    <w:rsid w:val="00A35B3E"/>
    <w:rsid w:val="00A35F82"/>
    <w:rsid w:val="00A364C2"/>
    <w:rsid w:val="00A367B7"/>
    <w:rsid w:val="00A36B5F"/>
    <w:rsid w:val="00A37144"/>
    <w:rsid w:val="00A37411"/>
    <w:rsid w:val="00A3770A"/>
    <w:rsid w:val="00A37ACC"/>
    <w:rsid w:val="00A40243"/>
    <w:rsid w:val="00A40AA5"/>
    <w:rsid w:val="00A40BEB"/>
    <w:rsid w:val="00A40C1E"/>
    <w:rsid w:val="00A40C60"/>
    <w:rsid w:val="00A40CE9"/>
    <w:rsid w:val="00A4131D"/>
    <w:rsid w:val="00A4156B"/>
    <w:rsid w:val="00A41F69"/>
    <w:rsid w:val="00A42CBA"/>
    <w:rsid w:val="00A42D99"/>
    <w:rsid w:val="00A43135"/>
    <w:rsid w:val="00A435CB"/>
    <w:rsid w:val="00A43B92"/>
    <w:rsid w:val="00A4423D"/>
    <w:rsid w:val="00A444D0"/>
    <w:rsid w:val="00A44D7A"/>
    <w:rsid w:val="00A457E0"/>
    <w:rsid w:val="00A45BC4"/>
    <w:rsid w:val="00A46A19"/>
    <w:rsid w:val="00A47030"/>
    <w:rsid w:val="00A470AC"/>
    <w:rsid w:val="00A4790D"/>
    <w:rsid w:val="00A50140"/>
    <w:rsid w:val="00A503DA"/>
    <w:rsid w:val="00A50829"/>
    <w:rsid w:val="00A50DF5"/>
    <w:rsid w:val="00A519BD"/>
    <w:rsid w:val="00A519E9"/>
    <w:rsid w:val="00A51D77"/>
    <w:rsid w:val="00A52215"/>
    <w:rsid w:val="00A528F4"/>
    <w:rsid w:val="00A52BD0"/>
    <w:rsid w:val="00A52CBD"/>
    <w:rsid w:val="00A53075"/>
    <w:rsid w:val="00A531A9"/>
    <w:rsid w:val="00A5347C"/>
    <w:rsid w:val="00A5378F"/>
    <w:rsid w:val="00A538A9"/>
    <w:rsid w:val="00A54085"/>
    <w:rsid w:val="00A5489F"/>
    <w:rsid w:val="00A54A67"/>
    <w:rsid w:val="00A553E0"/>
    <w:rsid w:val="00A55D88"/>
    <w:rsid w:val="00A5630E"/>
    <w:rsid w:val="00A56F19"/>
    <w:rsid w:val="00A573B3"/>
    <w:rsid w:val="00A57741"/>
    <w:rsid w:val="00A5797B"/>
    <w:rsid w:val="00A57A39"/>
    <w:rsid w:val="00A57F32"/>
    <w:rsid w:val="00A6060E"/>
    <w:rsid w:val="00A60A87"/>
    <w:rsid w:val="00A60F30"/>
    <w:rsid w:val="00A614EB"/>
    <w:rsid w:val="00A61547"/>
    <w:rsid w:val="00A61978"/>
    <w:rsid w:val="00A6198B"/>
    <w:rsid w:val="00A63414"/>
    <w:rsid w:val="00A637DC"/>
    <w:rsid w:val="00A6381A"/>
    <w:rsid w:val="00A63C07"/>
    <w:rsid w:val="00A63CC9"/>
    <w:rsid w:val="00A63F91"/>
    <w:rsid w:val="00A640EE"/>
    <w:rsid w:val="00A642E5"/>
    <w:rsid w:val="00A64440"/>
    <w:rsid w:val="00A64455"/>
    <w:rsid w:val="00A64459"/>
    <w:rsid w:val="00A646A2"/>
    <w:rsid w:val="00A64749"/>
    <w:rsid w:val="00A64B91"/>
    <w:rsid w:val="00A64FDB"/>
    <w:rsid w:val="00A65192"/>
    <w:rsid w:val="00A65561"/>
    <w:rsid w:val="00A65675"/>
    <w:rsid w:val="00A6571E"/>
    <w:rsid w:val="00A65A90"/>
    <w:rsid w:val="00A65F02"/>
    <w:rsid w:val="00A66793"/>
    <w:rsid w:val="00A6696C"/>
    <w:rsid w:val="00A66A68"/>
    <w:rsid w:val="00A66D8D"/>
    <w:rsid w:val="00A66E42"/>
    <w:rsid w:val="00A67B67"/>
    <w:rsid w:val="00A67E76"/>
    <w:rsid w:val="00A70026"/>
    <w:rsid w:val="00A702D3"/>
    <w:rsid w:val="00A70650"/>
    <w:rsid w:val="00A7077A"/>
    <w:rsid w:val="00A70C90"/>
    <w:rsid w:val="00A70FFD"/>
    <w:rsid w:val="00A71860"/>
    <w:rsid w:val="00A7198E"/>
    <w:rsid w:val="00A723E6"/>
    <w:rsid w:val="00A7278B"/>
    <w:rsid w:val="00A7294F"/>
    <w:rsid w:val="00A7295D"/>
    <w:rsid w:val="00A72A4D"/>
    <w:rsid w:val="00A72AC9"/>
    <w:rsid w:val="00A72C79"/>
    <w:rsid w:val="00A73036"/>
    <w:rsid w:val="00A7303D"/>
    <w:rsid w:val="00A7323E"/>
    <w:rsid w:val="00A73269"/>
    <w:rsid w:val="00A73777"/>
    <w:rsid w:val="00A737F6"/>
    <w:rsid w:val="00A73865"/>
    <w:rsid w:val="00A7393D"/>
    <w:rsid w:val="00A739CA"/>
    <w:rsid w:val="00A74187"/>
    <w:rsid w:val="00A745AE"/>
    <w:rsid w:val="00A74976"/>
    <w:rsid w:val="00A7516C"/>
    <w:rsid w:val="00A75239"/>
    <w:rsid w:val="00A75499"/>
    <w:rsid w:val="00A75C67"/>
    <w:rsid w:val="00A7667C"/>
    <w:rsid w:val="00A768BB"/>
    <w:rsid w:val="00A76AF5"/>
    <w:rsid w:val="00A76B24"/>
    <w:rsid w:val="00A76B7A"/>
    <w:rsid w:val="00A770DC"/>
    <w:rsid w:val="00A7714C"/>
    <w:rsid w:val="00A77C89"/>
    <w:rsid w:val="00A77F7F"/>
    <w:rsid w:val="00A802C7"/>
    <w:rsid w:val="00A8127D"/>
    <w:rsid w:val="00A81778"/>
    <w:rsid w:val="00A81A30"/>
    <w:rsid w:val="00A8312E"/>
    <w:rsid w:val="00A833EF"/>
    <w:rsid w:val="00A83779"/>
    <w:rsid w:val="00A83C05"/>
    <w:rsid w:val="00A840BB"/>
    <w:rsid w:val="00A8455F"/>
    <w:rsid w:val="00A845CA"/>
    <w:rsid w:val="00A84912"/>
    <w:rsid w:val="00A8573A"/>
    <w:rsid w:val="00A85AF6"/>
    <w:rsid w:val="00A85C93"/>
    <w:rsid w:val="00A85CD9"/>
    <w:rsid w:val="00A86373"/>
    <w:rsid w:val="00A86426"/>
    <w:rsid w:val="00A86564"/>
    <w:rsid w:val="00A86823"/>
    <w:rsid w:val="00A86B20"/>
    <w:rsid w:val="00A86FBB"/>
    <w:rsid w:val="00A871D0"/>
    <w:rsid w:val="00A87BF2"/>
    <w:rsid w:val="00A900B6"/>
    <w:rsid w:val="00A90543"/>
    <w:rsid w:val="00A90C9C"/>
    <w:rsid w:val="00A91021"/>
    <w:rsid w:val="00A914E5"/>
    <w:rsid w:val="00A919F0"/>
    <w:rsid w:val="00A91B3F"/>
    <w:rsid w:val="00A92687"/>
    <w:rsid w:val="00A92CC6"/>
    <w:rsid w:val="00A9310B"/>
    <w:rsid w:val="00A9351B"/>
    <w:rsid w:val="00A9358D"/>
    <w:rsid w:val="00A9360B"/>
    <w:rsid w:val="00A93643"/>
    <w:rsid w:val="00A93959"/>
    <w:rsid w:val="00A93CC0"/>
    <w:rsid w:val="00A93E5F"/>
    <w:rsid w:val="00A93EC3"/>
    <w:rsid w:val="00A9434C"/>
    <w:rsid w:val="00A948BE"/>
    <w:rsid w:val="00A94B81"/>
    <w:rsid w:val="00A94E34"/>
    <w:rsid w:val="00A95105"/>
    <w:rsid w:val="00A95C51"/>
    <w:rsid w:val="00A95D55"/>
    <w:rsid w:val="00A964FB"/>
    <w:rsid w:val="00A96BE4"/>
    <w:rsid w:val="00A96E4C"/>
    <w:rsid w:val="00A971A8"/>
    <w:rsid w:val="00A973A7"/>
    <w:rsid w:val="00A97638"/>
    <w:rsid w:val="00A976CA"/>
    <w:rsid w:val="00A97E81"/>
    <w:rsid w:val="00AA033C"/>
    <w:rsid w:val="00AA0C78"/>
    <w:rsid w:val="00AA1E8F"/>
    <w:rsid w:val="00AA26CF"/>
    <w:rsid w:val="00AA2975"/>
    <w:rsid w:val="00AA3688"/>
    <w:rsid w:val="00AA39F1"/>
    <w:rsid w:val="00AA3B09"/>
    <w:rsid w:val="00AA3EDE"/>
    <w:rsid w:val="00AA41E0"/>
    <w:rsid w:val="00AA4A8D"/>
    <w:rsid w:val="00AA54F3"/>
    <w:rsid w:val="00AA5DAC"/>
    <w:rsid w:val="00AA645D"/>
    <w:rsid w:val="00AA6C36"/>
    <w:rsid w:val="00AA77E8"/>
    <w:rsid w:val="00AA7C2C"/>
    <w:rsid w:val="00AA7EFC"/>
    <w:rsid w:val="00AB0121"/>
    <w:rsid w:val="00AB05A7"/>
    <w:rsid w:val="00AB08BE"/>
    <w:rsid w:val="00AB0C18"/>
    <w:rsid w:val="00AB0CF6"/>
    <w:rsid w:val="00AB1926"/>
    <w:rsid w:val="00AB1F74"/>
    <w:rsid w:val="00AB21E1"/>
    <w:rsid w:val="00AB2476"/>
    <w:rsid w:val="00AB26ED"/>
    <w:rsid w:val="00AB326F"/>
    <w:rsid w:val="00AB4198"/>
    <w:rsid w:val="00AB42C0"/>
    <w:rsid w:val="00AB431B"/>
    <w:rsid w:val="00AB435B"/>
    <w:rsid w:val="00AB4367"/>
    <w:rsid w:val="00AB4990"/>
    <w:rsid w:val="00AB4BDA"/>
    <w:rsid w:val="00AB5259"/>
    <w:rsid w:val="00AB5A39"/>
    <w:rsid w:val="00AB5CFC"/>
    <w:rsid w:val="00AB64B4"/>
    <w:rsid w:val="00AB68AC"/>
    <w:rsid w:val="00AB6B24"/>
    <w:rsid w:val="00AB6F66"/>
    <w:rsid w:val="00AB713A"/>
    <w:rsid w:val="00AB72D6"/>
    <w:rsid w:val="00AB75A9"/>
    <w:rsid w:val="00AB7A4A"/>
    <w:rsid w:val="00AB7F34"/>
    <w:rsid w:val="00AC02B1"/>
    <w:rsid w:val="00AC0306"/>
    <w:rsid w:val="00AC0340"/>
    <w:rsid w:val="00AC097F"/>
    <w:rsid w:val="00AC0F79"/>
    <w:rsid w:val="00AC0FA3"/>
    <w:rsid w:val="00AC14E7"/>
    <w:rsid w:val="00AC159E"/>
    <w:rsid w:val="00AC1870"/>
    <w:rsid w:val="00AC2085"/>
    <w:rsid w:val="00AC2529"/>
    <w:rsid w:val="00AC32A6"/>
    <w:rsid w:val="00AC38C2"/>
    <w:rsid w:val="00AC3BAA"/>
    <w:rsid w:val="00AC3EBB"/>
    <w:rsid w:val="00AC4017"/>
    <w:rsid w:val="00AC40A0"/>
    <w:rsid w:val="00AC41C0"/>
    <w:rsid w:val="00AC4677"/>
    <w:rsid w:val="00AC47AC"/>
    <w:rsid w:val="00AC48A8"/>
    <w:rsid w:val="00AC4B68"/>
    <w:rsid w:val="00AC4E91"/>
    <w:rsid w:val="00AC4F4A"/>
    <w:rsid w:val="00AC5532"/>
    <w:rsid w:val="00AC55D4"/>
    <w:rsid w:val="00AC5950"/>
    <w:rsid w:val="00AC6552"/>
    <w:rsid w:val="00AC6DD0"/>
    <w:rsid w:val="00AC6E99"/>
    <w:rsid w:val="00AC7903"/>
    <w:rsid w:val="00AC796E"/>
    <w:rsid w:val="00AC7B6F"/>
    <w:rsid w:val="00AC7CE9"/>
    <w:rsid w:val="00AD0C41"/>
    <w:rsid w:val="00AD17EC"/>
    <w:rsid w:val="00AD1EF1"/>
    <w:rsid w:val="00AD2300"/>
    <w:rsid w:val="00AD26D6"/>
    <w:rsid w:val="00AD281C"/>
    <w:rsid w:val="00AD2A15"/>
    <w:rsid w:val="00AD2B4A"/>
    <w:rsid w:val="00AD2E57"/>
    <w:rsid w:val="00AD2F12"/>
    <w:rsid w:val="00AD305C"/>
    <w:rsid w:val="00AD348C"/>
    <w:rsid w:val="00AD488E"/>
    <w:rsid w:val="00AD5429"/>
    <w:rsid w:val="00AD5CD6"/>
    <w:rsid w:val="00AD6AA7"/>
    <w:rsid w:val="00AD6B75"/>
    <w:rsid w:val="00AD6D8C"/>
    <w:rsid w:val="00AE0039"/>
    <w:rsid w:val="00AE03A5"/>
    <w:rsid w:val="00AE0992"/>
    <w:rsid w:val="00AE0D46"/>
    <w:rsid w:val="00AE0E41"/>
    <w:rsid w:val="00AE2480"/>
    <w:rsid w:val="00AE26E1"/>
    <w:rsid w:val="00AE2EBE"/>
    <w:rsid w:val="00AE34C7"/>
    <w:rsid w:val="00AE3563"/>
    <w:rsid w:val="00AE35A6"/>
    <w:rsid w:val="00AE3674"/>
    <w:rsid w:val="00AE3920"/>
    <w:rsid w:val="00AE3971"/>
    <w:rsid w:val="00AE3ACC"/>
    <w:rsid w:val="00AE3E4E"/>
    <w:rsid w:val="00AE401A"/>
    <w:rsid w:val="00AE45F8"/>
    <w:rsid w:val="00AE4C89"/>
    <w:rsid w:val="00AE5069"/>
    <w:rsid w:val="00AE5265"/>
    <w:rsid w:val="00AE5609"/>
    <w:rsid w:val="00AE5617"/>
    <w:rsid w:val="00AE571E"/>
    <w:rsid w:val="00AE6188"/>
    <w:rsid w:val="00AE62DD"/>
    <w:rsid w:val="00AE6F25"/>
    <w:rsid w:val="00AE719D"/>
    <w:rsid w:val="00AE7859"/>
    <w:rsid w:val="00AF05B0"/>
    <w:rsid w:val="00AF1505"/>
    <w:rsid w:val="00AF1900"/>
    <w:rsid w:val="00AF1E5D"/>
    <w:rsid w:val="00AF2070"/>
    <w:rsid w:val="00AF2347"/>
    <w:rsid w:val="00AF23CD"/>
    <w:rsid w:val="00AF2787"/>
    <w:rsid w:val="00AF2A99"/>
    <w:rsid w:val="00AF2BD0"/>
    <w:rsid w:val="00AF2F84"/>
    <w:rsid w:val="00AF2FD1"/>
    <w:rsid w:val="00AF3695"/>
    <w:rsid w:val="00AF3AD2"/>
    <w:rsid w:val="00AF45FB"/>
    <w:rsid w:val="00AF4B02"/>
    <w:rsid w:val="00AF50DD"/>
    <w:rsid w:val="00AF50FC"/>
    <w:rsid w:val="00AF594B"/>
    <w:rsid w:val="00AF5A4E"/>
    <w:rsid w:val="00AF5F0A"/>
    <w:rsid w:val="00AF5F48"/>
    <w:rsid w:val="00AF643F"/>
    <w:rsid w:val="00AF65AD"/>
    <w:rsid w:val="00AF6629"/>
    <w:rsid w:val="00AF677F"/>
    <w:rsid w:val="00AF6818"/>
    <w:rsid w:val="00AF6885"/>
    <w:rsid w:val="00AF74B4"/>
    <w:rsid w:val="00AF7986"/>
    <w:rsid w:val="00B00532"/>
    <w:rsid w:val="00B00796"/>
    <w:rsid w:val="00B011CE"/>
    <w:rsid w:val="00B0159D"/>
    <w:rsid w:val="00B016DC"/>
    <w:rsid w:val="00B018CD"/>
    <w:rsid w:val="00B01D47"/>
    <w:rsid w:val="00B0228A"/>
    <w:rsid w:val="00B0232C"/>
    <w:rsid w:val="00B0275A"/>
    <w:rsid w:val="00B02B4C"/>
    <w:rsid w:val="00B02EF2"/>
    <w:rsid w:val="00B031DF"/>
    <w:rsid w:val="00B0341F"/>
    <w:rsid w:val="00B03C6B"/>
    <w:rsid w:val="00B04E33"/>
    <w:rsid w:val="00B05971"/>
    <w:rsid w:val="00B05E6D"/>
    <w:rsid w:val="00B063AF"/>
    <w:rsid w:val="00B0664F"/>
    <w:rsid w:val="00B06F68"/>
    <w:rsid w:val="00B07335"/>
    <w:rsid w:val="00B1005D"/>
    <w:rsid w:val="00B10306"/>
    <w:rsid w:val="00B10726"/>
    <w:rsid w:val="00B111D5"/>
    <w:rsid w:val="00B112DF"/>
    <w:rsid w:val="00B11338"/>
    <w:rsid w:val="00B113D8"/>
    <w:rsid w:val="00B115F6"/>
    <w:rsid w:val="00B119AF"/>
    <w:rsid w:val="00B11B2F"/>
    <w:rsid w:val="00B11EA2"/>
    <w:rsid w:val="00B12981"/>
    <w:rsid w:val="00B12C44"/>
    <w:rsid w:val="00B12CB5"/>
    <w:rsid w:val="00B12FC2"/>
    <w:rsid w:val="00B13061"/>
    <w:rsid w:val="00B1318C"/>
    <w:rsid w:val="00B133BA"/>
    <w:rsid w:val="00B135C5"/>
    <w:rsid w:val="00B13F13"/>
    <w:rsid w:val="00B14201"/>
    <w:rsid w:val="00B14885"/>
    <w:rsid w:val="00B14EC1"/>
    <w:rsid w:val="00B15794"/>
    <w:rsid w:val="00B16B36"/>
    <w:rsid w:val="00B177B9"/>
    <w:rsid w:val="00B17929"/>
    <w:rsid w:val="00B17DB6"/>
    <w:rsid w:val="00B202A3"/>
    <w:rsid w:val="00B20D7C"/>
    <w:rsid w:val="00B20D7D"/>
    <w:rsid w:val="00B20D8D"/>
    <w:rsid w:val="00B21260"/>
    <w:rsid w:val="00B2192C"/>
    <w:rsid w:val="00B21BD4"/>
    <w:rsid w:val="00B21CCB"/>
    <w:rsid w:val="00B21D04"/>
    <w:rsid w:val="00B22435"/>
    <w:rsid w:val="00B229E7"/>
    <w:rsid w:val="00B2304E"/>
    <w:rsid w:val="00B23187"/>
    <w:rsid w:val="00B23537"/>
    <w:rsid w:val="00B2382E"/>
    <w:rsid w:val="00B238F9"/>
    <w:rsid w:val="00B23AE4"/>
    <w:rsid w:val="00B23F44"/>
    <w:rsid w:val="00B24275"/>
    <w:rsid w:val="00B243DA"/>
    <w:rsid w:val="00B24579"/>
    <w:rsid w:val="00B24626"/>
    <w:rsid w:val="00B24DE6"/>
    <w:rsid w:val="00B24F80"/>
    <w:rsid w:val="00B25259"/>
    <w:rsid w:val="00B2596B"/>
    <w:rsid w:val="00B25F5E"/>
    <w:rsid w:val="00B262CA"/>
    <w:rsid w:val="00B26485"/>
    <w:rsid w:val="00B26C15"/>
    <w:rsid w:val="00B26DD2"/>
    <w:rsid w:val="00B2770E"/>
    <w:rsid w:val="00B2774D"/>
    <w:rsid w:val="00B27832"/>
    <w:rsid w:val="00B27D1A"/>
    <w:rsid w:val="00B27E99"/>
    <w:rsid w:val="00B30082"/>
    <w:rsid w:val="00B30571"/>
    <w:rsid w:val="00B3061A"/>
    <w:rsid w:val="00B3072B"/>
    <w:rsid w:val="00B30802"/>
    <w:rsid w:val="00B30AEC"/>
    <w:rsid w:val="00B30C7F"/>
    <w:rsid w:val="00B30E37"/>
    <w:rsid w:val="00B31242"/>
    <w:rsid w:val="00B315BD"/>
    <w:rsid w:val="00B316A8"/>
    <w:rsid w:val="00B31AFB"/>
    <w:rsid w:val="00B31AFE"/>
    <w:rsid w:val="00B31E1A"/>
    <w:rsid w:val="00B32046"/>
    <w:rsid w:val="00B3227B"/>
    <w:rsid w:val="00B32342"/>
    <w:rsid w:val="00B32423"/>
    <w:rsid w:val="00B3253B"/>
    <w:rsid w:val="00B3255A"/>
    <w:rsid w:val="00B327CA"/>
    <w:rsid w:val="00B32CD1"/>
    <w:rsid w:val="00B33471"/>
    <w:rsid w:val="00B3347F"/>
    <w:rsid w:val="00B33EBB"/>
    <w:rsid w:val="00B344C4"/>
    <w:rsid w:val="00B34802"/>
    <w:rsid w:val="00B34D4E"/>
    <w:rsid w:val="00B352D0"/>
    <w:rsid w:val="00B35932"/>
    <w:rsid w:val="00B35AAC"/>
    <w:rsid w:val="00B3604D"/>
    <w:rsid w:val="00B36205"/>
    <w:rsid w:val="00B36306"/>
    <w:rsid w:val="00B37121"/>
    <w:rsid w:val="00B37213"/>
    <w:rsid w:val="00B3762D"/>
    <w:rsid w:val="00B379C5"/>
    <w:rsid w:val="00B379DB"/>
    <w:rsid w:val="00B40256"/>
    <w:rsid w:val="00B403CE"/>
    <w:rsid w:val="00B40C51"/>
    <w:rsid w:val="00B41401"/>
    <w:rsid w:val="00B41F9A"/>
    <w:rsid w:val="00B41FF9"/>
    <w:rsid w:val="00B421D5"/>
    <w:rsid w:val="00B42412"/>
    <w:rsid w:val="00B4319D"/>
    <w:rsid w:val="00B43290"/>
    <w:rsid w:val="00B43323"/>
    <w:rsid w:val="00B434F0"/>
    <w:rsid w:val="00B43784"/>
    <w:rsid w:val="00B43DB1"/>
    <w:rsid w:val="00B43FE7"/>
    <w:rsid w:val="00B44CC6"/>
    <w:rsid w:val="00B44F98"/>
    <w:rsid w:val="00B457C4"/>
    <w:rsid w:val="00B45FCD"/>
    <w:rsid w:val="00B4630D"/>
    <w:rsid w:val="00B46D8F"/>
    <w:rsid w:val="00B4784B"/>
    <w:rsid w:val="00B4790F"/>
    <w:rsid w:val="00B47A86"/>
    <w:rsid w:val="00B502A1"/>
    <w:rsid w:val="00B509C9"/>
    <w:rsid w:val="00B50BF4"/>
    <w:rsid w:val="00B51033"/>
    <w:rsid w:val="00B510DB"/>
    <w:rsid w:val="00B51313"/>
    <w:rsid w:val="00B51465"/>
    <w:rsid w:val="00B51706"/>
    <w:rsid w:val="00B518BF"/>
    <w:rsid w:val="00B5219E"/>
    <w:rsid w:val="00B5265B"/>
    <w:rsid w:val="00B52981"/>
    <w:rsid w:val="00B53418"/>
    <w:rsid w:val="00B53560"/>
    <w:rsid w:val="00B538BC"/>
    <w:rsid w:val="00B5410A"/>
    <w:rsid w:val="00B54739"/>
    <w:rsid w:val="00B549C4"/>
    <w:rsid w:val="00B54C78"/>
    <w:rsid w:val="00B55205"/>
    <w:rsid w:val="00B5573E"/>
    <w:rsid w:val="00B558EF"/>
    <w:rsid w:val="00B55B73"/>
    <w:rsid w:val="00B562D3"/>
    <w:rsid w:val="00B56429"/>
    <w:rsid w:val="00B566FE"/>
    <w:rsid w:val="00B56D6B"/>
    <w:rsid w:val="00B57464"/>
    <w:rsid w:val="00B5797B"/>
    <w:rsid w:val="00B579FB"/>
    <w:rsid w:val="00B57FB8"/>
    <w:rsid w:val="00B60903"/>
    <w:rsid w:val="00B60D48"/>
    <w:rsid w:val="00B61062"/>
    <w:rsid w:val="00B61074"/>
    <w:rsid w:val="00B611BE"/>
    <w:rsid w:val="00B61768"/>
    <w:rsid w:val="00B61A0B"/>
    <w:rsid w:val="00B61F41"/>
    <w:rsid w:val="00B61FF9"/>
    <w:rsid w:val="00B62123"/>
    <w:rsid w:val="00B6269B"/>
    <w:rsid w:val="00B62C14"/>
    <w:rsid w:val="00B62CA2"/>
    <w:rsid w:val="00B636A0"/>
    <w:rsid w:val="00B63AC8"/>
    <w:rsid w:val="00B64120"/>
    <w:rsid w:val="00B64633"/>
    <w:rsid w:val="00B64966"/>
    <w:rsid w:val="00B64B53"/>
    <w:rsid w:val="00B64F64"/>
    <w:rsid w:val="00B651CC"/>
    <w:rsid w:val="00B65347"/>
    <w:rsid w:val="00B65732"/>
    <w:rsid w:val="00B657B1"/>
    <w:rsid w:val="00B65FED"/>
    <w:rsid w:val="00B66487"/>
    <w:rsid w:val="00B666B0"/>
    <w:rsid w:val="00B6672A"/>
    <w:rsid w:val="00B66AE9"/>
    <w:rsid w:val="00B6735B"/>
    <w:rsid w:val="00B67422"/>
    <w:rsid w:val="00B674A9"/>
    <w:rsid w:val="00B67AFD"/>
    <w:rsid w:val="00B67CE2"/>
    <w:rsid w:val="00B70611"/>
    <w:rsid w:val="00B7128D"/>
    <w:rsid w:val="00B7150D"/>
    <w:rsid w:val="00B72103"/>
    <w:rsid w:val="00B72507"/>
    <w:rsid w:val="00B72B89"/>
    <w:rsid w:val="00B72DC6"/>
    <w:rsid w:val="00B72F75"/>
    <w:rsid w:val="00B734C4"/>
    <w:rsid w:val="00B7361F"/>
    <w:rsid w:val="00B747C4"/>
    <w:rsid w:val="00B74835"/>
    <w:rsid w:val="00B74AD9"/>
    <w:rsid w:val="00B74F18"/>
    <w:rsid w:val="00B76035"/>
    <w:rsid w:val="00B7627F"/>
    <w:rsid w:val="00B7628B"/>
    <w:rsid w:val="00B76495"/>
    <w:rsid w:val="00B76F55"/>
    <w:rsid w:val="00B772D1"/>
    <w:rsid w:val="00B77395"/>
    <w:rsid w:val="00B773C8"/>
    <w:rsid w:val="00B77562"/>
    <w:rsid w:val="00B77B1B"/>
    <w:rsid w:val="00B77F0A"/>
    <w:rsid w:val="00B803B6"/>
    <w:rsid w:val="00B80899"/>
    <w:rsid w:val="00B80F37"/>
    <w:rsid w:val="00B8107B"/>
    <w:rsid w:val="00B813A9"/>
    <w:rsid w:val="00B817B8"/>
    <w:rsid w:val="00B822BA"/>
    <w:rsid w:val="00B823C5"/>
    <w:rsid w:val="00B825D3"/>
    <w:rsid w:val="00B83450"/>
    <w:rsid w:val="00B83608"/>
    <w:rsid w:val="00B83E20"/>
    <w:rsid w:val="00B846D8"/>
    <w:rsid w:val="00B849FA"/>
    <w:rsid w:val="00B85086"/>
    <w:rsid w:val="00B85701"/>
    <w:rsid w:val="00B85756"/>
    <w:rsid w:val="00B857F8"/>
    <w:rsid w:val="00B85B47"/>
    <w:rsid w:val="00B8678E"/>
    <w:rsid w:val="00B8695E"/>
    <w:rsid w:val="00B86A9B"/>
    <w:rsid w:val="00B86FAC"/>
    <w:rsid w:val="00B87311"/>
    <w:rsid w:val="00B874B3"/>
    <w:rsid w:val="00B87E23"/>
    <w:rsid w:val="00B9019E"/>
    <w:rsid w:val="00B9034F"/>
    <w:rsid w:val="00B906A8"/>
    <w:rsid w:val="00B909B9"/>
    <w:rsid w:val="00B90BFE"/>
    <w:rsid w:val="00B91038"/>
    <w:rsid w:val="00B91124"/>
    <w:rsid w:val="00B91854"/>
    <w:rsid w:val="00B91C9E"/>
    <w:rsid w:val="00B92206"/>
    <w:rsid w:val="00B926EB"/>
    <w:rsid w:val="00B92720"/>
    <w:rsid w:val="00B92906"/>
    <w:rsid w:val="00B92E8C"/>
    <w:rsid w:val="00B930E3"/>
    <w:rsid w:val="00B930FC"/>
    <w:rsid w:val="00B936A4"/>
    <w:rsid w:val="00B93731"/>
    <w:rsid w:val="00B93F20"/>
    <w:rsid w:val="00B93F49"/>
    <w:rsid w:val="00B94167"/>
    <w:rsid w:val="00B94B05"/>
    <w:rsid w:val="00B94E7E"/>
    <w:rsid w:val="00B9560C"/>
    <w:rsid w:val="00B95BF7"/>
    <w:rsid w:val="00B95F31"/>
    <w:rsid w:val="00B96136"/>
    <w:rsid w:val="00B968C0"/>
    <w:rsid w:val="00B96F4C"/>
    <w:rsid w:val="00B9723A"/>
    <w:rsid w:val="00B972CA"/>
    <w:rsid w:val="00B973EF"/>
    <w:rsid w:val="00B9797F"/>
    <w:rsid w:val="00B97E6C"/>
    <w:rsid w:val="00BA00ED"/>
    <w:rsid w:val="00BA0678"/>
    <w:rsid w:val="00BA09A0"/>
    <w:rsid w:val="00BA141C"/>
    <w:rsid w:val="00BA1630"/>
    <w:rsid w:val="00BA1832"/>
    <w:rsid w:val="00BA24DE"/>
    <w:rsid w:val="00BA3037"/>
    <w:rsid w:val="00BA3981"/>
    <w:rsid w:val="00BA478C"/>
    <w:rsid w:val="00BA48BA"/>
    <w:rsid w:val="00BA5402"/>
    <w:rsid w:val="00BA5B18"/>
    <w:rsid w:val="00BA5EF4"/>
    <w:rsid w:val="00BA5F74"/>
    <w:rsid w:val="00BA60F4"/>
    <w:rsid w:val="00BA60FB"/>
    <w:rsid w:val="00BA6304"/>
    <w:rsid w:val="00BA7A40"/>
    <w:rsid w:val="00BA7A85"/>
    <w:rsid w:val="00BA7F1B"/>
    <w:rsid w:val="00BB04A3"/>
    <w:rsid w:val="00BB04BD"/>
    <w:rsid w:val="00BB04DE"/>
    <w:rsid w:val="00BB05EE"/>
    <w:rsid w:val="00BB0ABA"/>
    <w:rsid w:val="00BB1A15"/>
    <w:rsid w:val="00BB1A7F"/>
    <w:rsid w:val="00BB2155"/>
    <w:rsid w:val="00BB244B"/>
    <w:rsid w:val="00BB27A5"/>
    <w:rsid w:val="00BB2CB0"/>
    <w:rsid w:val="00BB3085"/>
    <w:rsid w:val="00BB3179"/>
    <w:rsid w:val="00BB36CD"/>
    <w:rsid w:val="00BB3770"/>
    <w:rsid w:val="00BB3C1E"/>
    <w:rsid w:val="00BB416E"/>
    <w:rsid w:val="00BB4320"/>
    <w:rsid w:val="00BB537D"/>
    <w:rsid w:val="00BB540F"/>
    <w:rsid w:val="00BB56F8"/>
    <w:rsid w:val="00BB601D"/>
    <w:rsid w:val="00BB63F9"/>
    <w:rsid w:val="00BB6543"/>
    <w:rsid w:val="00BB667C"/>
    <w:rsid w:val="00BB6DFF"/>
    <w:rsid w:val="00BB6EE9"/>
    <w:rsid w:val="00BB7A34"/>
    <w:rsid w:val="00BC01D6"/>
    <w:rsid w:val="00BC0766"/>
    <w:rsid w:val="00BC08E4"/>
    <w:rsid w:val="00BC0E3D"/>
    <w:rsid w:val="00BC1142"/>
    <w:rsid w:val="00BC117C"/>
    <w:rsid w:val="00BC13BD"/>
    <w:rsid w:val="00BC1DCC"/>
    <w:rsid w:val="00BC1E76"/>
    <w:rsid w:val="00BC2000"/>
    <w:rsid w:val="00BC22FC"/>
    <w:rsid w:val="00BC2E79"/>
    <w:rsid w:val="00BC2F94"/>
    <w:rsid w:val="00BC39E9"/>
    <w:rsid w:val="00BC3A61"/>
    <w:rsid w:val="00BC4098"/>
    <w:rsid w:val="00BC421B"/>
    <w:rsid w:val="00BC494E"/>
    <w:rsid w:val="00BC4C35"/>
    <w:rsid w:val="00BC4DFA"/>
    <w:rsid w:val="00BC4F65"/>
    <w:rsid w:val="00BC5255"/>
    <w:rsid w:val="00BC59B8"/>
    <w:rsid w:val="00BC5DB3"/>
    <w:rsid w:val="00BC6082"/>
    <w:rsid w:val="00BC658E"/>
    <w:rsid w:val="00BC6E4E"/>
    <w:rsid w:val="00BC7B02"/>
    <w:rsid w:val="00BC7C94"/>
    <w:rsid w:val="00BC7CC9"/>
    <w:rsid w:val="00BD0209"/>
    <w:rsid w:val="00BD0302"/>
    <w:rsid w:val="00BD0361"/>
    <w:rsid w:val="00BD0403"/>
    <w:rsid w:val="00BD0D25"/>
    <w:rsid w:val="00BD0E1D"/>
    <w:rsid w:val="00BD13CB"/>
    <w:rsid w:val="00BD1B4F"/>
    <w:rsid w:val="00BD2172"/>
    <w:rsid w:val="00BD2807"/>
    <w:rsid w:val="00BD3065"/>
    <w:rsid w:val="00BD3108"/>
    <w:rsid w:val="00BD32BF"/>
    <w:rsid w:val="00BD334B"/>
    <w:rsid w:val="00BD368A"/>
    <w:rsid w:val="00BD36FD"/>
    <w:rsid w:val="00BD3A29"/>
    <w:rsid w:val="00BD3EA7"/>
    <w:rsid w:val="00BD4251"/>
    <w:rsid w:val="00BD4CD2"/>
    <w:rsid w:val="00BD5253"/>
    <w:rsid w:val="00BD5AF5"/>
    <w:rsid w:val="00BD6398"/>
    <w:rsid w:val="00BD66A4"/>
    <w:rsid w:val="00BD6959"/>
    <w:rsid w:val="00BD70AF"/>
    <w:rsid w:val="00BD71AB"/>
    <w:rsid w:val="00BD72CC"/>
    <w:rsid w:val="00BD7B1F"/>
    <w:rsid w:val="00BE05D9"/>
    <w:rsid w:val="00BE0630"/>
    <w:rsid w:val="00BE0A6C"/>
    <w:rsid w:val="00BE0AEA"/>
    <w:rsid w:val="00BE1015"/>
    <w:rsid w:val="00BE10DB"/>
    <w:rsid w:val="00BE1557"/>
    <w:rsid w:val="00BE1D1E"/>
    <w:rsid w:val="00BE218E"/>
    <w:rsid w:val="00BE22E6"/>
    <w:rsid w:val="00BE23B8"/>
    <w:rsid w:val="00BE25FB"/>
    <w:rsid w:val="00BE2645"/>
    <w:rsid w:val="00BE289C"/>
    <w:rsid w:val="00BE2976"/>
    <w:rsid w:val="00BE3376"/>
    <w:rsid w:val="00BE3704"/>
    <w:rsid w:val="00BE3B1E"/>
    <w:rsid w:val="00BE4534"/>
    <w:rsid w:val="00BE4B3D"/>
    <w:rsid w:val="00BE50DF"/>
    <w:rsid w:val="00BE52C2"/>
    <w:rsid w:val="00BE54CE"/>
    <w:rsid w:val="00BE5972"/>
    <w:rsid w:val="00BE5D98"/>
    <w:rsid w:val="00BE63F3"/>
    <w:rsid w:val="00BE65BB"/>
    <w:rsid w:val="00BE68A4"/>
    <w:rsid w:val="00BE6986"/>
    <w:rsid w:val="00BE6F06"/>
    <w:rsid w:val="00BE74DB"/>
    <w:rsid w:val="00BE75C9"/>
    <w:rsid w:val="00BE7709"/>
    <w:rsid w:val="00BE78BE"/>
    <w:rsid w:val="00BE7DF7"/>
    <w:rsid w:val="00BF0012"/>
    <w:rsid w:val="00BF05AD"/>
    <w:rsid w:val="00BF05EB"/>
    <w:rsid w:val="00BF11B3"/>
    <w:rsid w:val="00BF124F"/>
    <w:rsid w:val="00BF160D"/>
    <w:rsid w:val="00BF19F6"/>
    <w:rsid w:val="00BF1B3E"/>
    <w:rsid w:val="00BF1F33"/>
    <w:rsid w:val="00BF26F0"/>
    <w:rsid w:val="00BF2805"/>
    <w:rsid w:val="00BF29EF"/>
    <w:rsid w:val="00BF2AF7"/>
    <w:rsid w:val="00BF2BAD"/>
    <w:rsid w:val="00BF2E4A"/>
    <w:rsid w:val="00BF3063"/>
    <w:rsid w:val="00BF3396"/>
    <w:rsid w:val="00BF394E"/>
    <w:rsid w:val="00BF3A40"/>
    <w:rsid w:val="00BF4027"/>
    <w:rsid w:val="00BF44A2"/>
    <w:rsid w:val="00BF4689"/>
    <w:rsid w:val="00BF5869"/>
    <w:rsid w:val="00BF6378"/>
    <w:rsid w:val="00BF64AF"/>
    <w:rsid w:val="00BF654F"/>
    <w:rsid w:val="00BF68E0"/>
    <w:rsid w:val="00BF6B53"/>
    <w:rsid w:val="00BF70EA"/>
    <w:rsid w:val="00BF714F"/>
    <w:rsid w:val="00BF75E7"/>
    <w:rsid w:val="00BF7A5B"/>
    <w:rsid w:val="00BF7C91"/>
    <w:rsid w:val="00BF7CF7"/>
    <w:rsid w:val="00BF7E60"/>
    <w:rsid w:val="00BF7F9F"/>
    <w:rsid w:val="00C00268"/>
    <w:rsid w:val="00C0093B"/>
    <w:rsid w:val="00C00AB9"/>
    <w:rsid w:val="00C00AD3"/>
    <w:rsid w:val="00C01506"/>
    <w:rsid w:val="00C015AD"/>
    <w:rsid w:val="00C01D46"/>
    <w:rsid w:val="00C02004"/>
    <w:rsid w:val="00C0226A"/>
    <w:rsid w:val="00C02B7A"/>
    <w:rsid w:val="00C02F39"/>
    <w:rsid w:val="00C03D32"/>
    <w:rsid w:val="00C03F06"/>
    <w:rsid w:val="00C040E2"/>
    <w:rsid w:val="00C04F0E"/>
    <w:rsid w:val="00C05228"/>
    <w:rsid w:val="00C052B3"/>
    <w:rsid w:val="00C052BE"/>
    <w:rsid w:val="00C055C3"/>
    <w:rsid w:val="00C05D3E"/>
    <w:rsid w:val="00C05D76"/>
    <w:rsid w:val="00C05DC7"/>
    <w:rsid w:val="00C05DCA"/>
    <w:rsid w:val="00C068FE"/>
    <w:rsid w:val="00C06934"/>
    <w:rsid w:val="00C069D8"/>
    <w:rsid w:val="00C06A87"/>
    <w:rsid w:val="00C06B47"/>
    <w:rsid w:val="00C06B88"/>
    <w:rsid w:val="00C06D32"/>
    <w:rsid w:val="00C071E5"/>
    <w:rsid w:val="00C07C47"/>
    <w:rsid w:val="00C10112"/>
    <w:rsid w:val="00C103DD"/>
    <w:rsid w:val="00C1093E"/>
    <w:rsid w:val="00C10FD1"/>
    <w:rsid w:val="00C1178B"/>
    <w:rsid w:val="00C1297B"/>
    <w:rsid w:val="00C13808"/>
    <w:rsid w:val="00C13C5D"/>
    <w:rsid w:val="00C14023"/>
    <w:rsid w:val="00C15153"/>
    <w:rsid w:val="00C15504"/>
    <w:rsid w:val="00C158FC"/>
    <w:rsid w:val="00C15E33"/>
    <w:rsid w:val="00C161FE"/>
    <w:rsid w:val="00C16580"/>
    <w:rsid w:val="00C16C1F"/>
    <w:rsid w:val="00C1710C"/>
    <w:rsid w:val="00C171D8"/>
    <w:rsid w:val="00C174EC"/>
    <w:rsid w:val="00C17812"/>
    <w:rsid w:val="00C179B7"/>
    <w:rsid w:val="00C17BC2"/>
    <w:rsid w:val="00C17D1E"/>
    <w:rsid w:val="00C20039"/>
    <w:rsid w:val="00C20081"/>
    <w:rsid w:val="00C200DF"/>
    <w:rsid w:val="00C20200"/>
    <w:rsid w:val="00C21074"/>
    <w:rsid w:val="00C210E3"/>
    <w:rsid w:val="00C218B0"/>
    <w:rsid w:val="00C220DF"/>
    <w:rsid w:val="00C2273C"/>
    <w:rsid w:val="00C227CF"/>
    <w:rsid w:val="00C22E4F"/>
    <w:rsid w:val="00C23920"/>
    <w:rsid w:val="00C239CB"/>
    <w:rsid w:val="00C240E8"/>
    <w:rsid w:val="00C2427F"/>
    <w:rsid w:val="00C252E1"/>
    <w:rsid w:val="00C254BF"/>
    <w:rsid w:val="00C268A3"/>
    <w:rsid w:val="00C26D24"/>
    <w:rsid w:val="00C26E35"/>
    <w:rsid w:val="00C275F0"/>
    <w:rsid w:val="00C3041A"/>
    <w:rsid w:val="00C30946"/>
    <w:rsid w:val="00C30BA8"/>
    <w:rsid w:val="00C30CEE"/>
    <w:rsid w:val="00C313F9"/>
    <w:rsid w:val="00C31751"/>
    <w:rsid w:val="00C31C11"/>
    <w:rsid w:val="00C31E7B"/>
    <w:rsid w:val="00C32C8A"/>
    <w:rsid w:val="00C32CD4"/>
    <w:rsid w:val="00C3308E"/>
    <w:rsid w:val="00C33F73"/>
    <w:rsid w:val="00C347F8"/>
    <w:rsid w:val="00C34BF6"/>
    <w:rsid w:val="00C34DD2"/>
    <w:rsid w:val="00C34E3B"/>
    <w:rsid w:val="00C34F9D"/>
    <w:rsid w:val="00C3517D"/>
    <w:rsid w:val="00C35293"/>
    <w:rsid w:val="00C356EC"/>
    <w:rsid w:val="00C35942"/>
    <w:rsid w:val="00C35C53"/>
    <w:rsid w:val="00C365F9"/>
    <w:rsid w:val="00C366CE"/>
    <w:rsid w:val="00C369C8"/>
    <w:rsid w:val="00C36A37"/>
    <w:rsid w:val="00C36E44"/>
    <w:rsid w:val="00C378FF"/>
    <w:rsid w:val="00C37B92"/>
    <w:rsid w:val="00C4005B"/>
    <w:rsid w:val="00C40454"/>
    <w:rsid w:val="00C404F7"/>
    <w:rsid w:val="00C405DF"/>
    <w:rsid w:val="00C40638"/>
    <w:rsid w:val="00C40D08"/>
    <w:rsid w:val="00C40E73"/>
    <w:rsid w:val="00C41288"/>
    <w:rsid w:val="00C41458"/>
    <w:rsid w:val="00C4174B"/>
    <w:rsid w:val="00C4182C"/>
    <w:rsid w:val="00C420D1"/>
    <w:rsid w:val="00C42A72"/>
    <w:rsid w:val="00C42B83"/>
    <w:rsid w:val="00C4429E"/>
    <w:rsid w:val="00C4488E"/>
    <w:rsid w:val="00C44F65"/>
    <w:rsid w:val="00C4542F"/>
    <w:rsid w:val="00C45D75"/>
    <w:rsid w:val="00C45FB2"/>
    <w:rsid w:val="00C4721C"/>
    <w:rsid w:val="00C47B40"/>
    <w:rsid w:val="00C47CCE"/>
    <w:rsid w:val="00C503FC"/>
    <w:rsid w:val="00C506E2"/>
    <w:rsid w:val="00C515C4"/>
    <w:rsid w:val="00C51898"/>
    <w:rsid w:val="00C51976"/>
    <w:rsid w:val="00C52364"/>
    <w:rsid w:val="00C529C5"/>
    <w:rsid w:val="00C53396"/>
    <w:rsid w:val="00C534B0"/>
    <w:rsid w:val="00C534C5"/>
    <w:rsid w:val="00C5370C"/>
    <w:rsid w:val="00C54522"/>
    <w:rsid w:val="00C5529F"/>
    <w:rsid w:val="00C55952"/>
    <w:rsid w:val="00C56565"/>
    <w:rsid w:val="00C56D24"/>
    <w:rsid w:val="00C604A9"/>
    <w:rsid w:val="00C605E9"/>
    <w:rsid w:val="00C608E4"/>
    <w:rsid w:val="00C61038"/>
    <w:rsid w:val="00C610AB"/>
    <w:rsid w:val="00C61252"/>
    <w:rsid w:val="00C61CA5"/>
    <w:rsid w:val="00C61DD8"/>
    <w:rsid w:val="00C61E5F"/>
    <w:rsid w:val="00C622A9"/>
    <w:rsid w:val="00C62302"/>
    <w:rsid w:val="00C62402"/>
    <w:rsid w:val="00C6249B"/>
    <w:rsid w:val="00C628AF"/>
    <w:rsid w:val="00C62DF2"/>
    <w:rsid w:val="00C63035"/>
    <w:rsid w:val="00C63158"/>
    <w:rsid w:val="00C6413D"/>
    <w:rsid w:val="00C64937"/>
    <w:rsid w:val="00C64AE3"/>
    <w:rsid w:val="00C64C5A"/>
    <w:rsid w:val="00C6505E"/>
    <w:rsid w:val="00C650CD"/>
    <w:rsid w:val="00C656D5"/>
    <w:rsid w:val="00C65DBD"/>
    <w:rsid w:val="00C66122"/>
    <w:rsid w:val="00C6638C"/>
    <w:rsid w:val="00C66EB2"/>
    <w:rsid w:val="00C675DA"/>
    <w:rsid w:val="00C67A6C"/>
    <w:rsid w:val="00C67D65"/>
    <w:rsid w:val="00C701AF"/>
    <w:rsid w:val="00C706A3"/>
    <w:rsid w:val="00C706DE"/>
    <w:rsid w:val="00C70857"/>
    <w:rsid w:val="00C70AC5"/>
    <w:rsid w:val="00C70CF3"/>
    <w:rsid w:val="00C71326"/>
    <w:rsid w:val="00C7168D"/>
    <w:rsid w:val="00C718D1"/>
    <w:rsid w:val="00C71BDF"/>
    <w:rsid w:val="00C71C24"/>
    <w:rsid w:val="00C71CDF"/>
    <w:rsid w:val="00C72D44"/>
    <w:rsid w:val="00C72E81"/>
    <w:rsid w:val="00C73412"/>
    <w:rsid w:val="00C73444"/>
    <w:rsid w:val="00C73505"/>
    <w:rsid w:val="00C736CC"/>
    <w:rsid w:val="00C73988"/>
    <w:rsid w:val="00C73D8C"/>
    <w:rsid w:val="00C7486D"/>
    <w:rsid w:val="00C749D0"/>
    <w:rsid w:val="00C74FAE"/>
    <w:rsid w:val="00C75228"/>
    <w:rsid w:val="00C753C0"/>
    <w:rsid w:val="00C755B2"/>
    <w:rsid w:val="00C75A3C"/>
    <w:rsid w:val="00C75EEC"/>
    <w:rsid w:val="00C76273"/>
    <w:rsid w:val="00C7665E"/>
    <w:rsid w:val="00C76912"/>
    <w:rsid w:val="00C769D8"/>
    <w:rsid w:val="00C76DDD"/>
    <w:rsid w:val="00C76DE1"/>
    <w:rsid w:val="00C776AD"/>
    <w:rsid w:val="00C77C46"/>
    <w:rsid w:val="00C80296"/>
    <w:rsid w:val="00C80440"/>
    <w:rsid w:val="00C80BEB"/>
    <w:rsid w:val="00C80D84"/>
    <w:rsid w:val="00C812BB"/>
    <w:rsid w:val="00C814D3"/>
    <w:rsid w:val="00C8160F"/>
    <w:rsid w:val="00C8186C"/>
    <w:rsid w:val="00C81D8D"/>
    <w:rsid w:val="00C81E43"/>
    <w:rsid w:val="00C81FDD"/>
    <w:rsid w:val="00C821F3"/>
    <w:rsid w:val="00C826C6"/>
    <w:rsid w:val="00C826F4"/>
    <w:rsid w:val="00C8284E"/>
    <w:rsid w:val="00C8285C"/>
    <w:rsid w:val="00C82EB3"/>
    <w:rsid w:val="00C83038"/>
    <w:rsid w:val="00C831F8"/>
    <w:rsid w:val="00C83327"/>
    <w:rsid w:val="00C8350D"/>
    <w:rsid w:val="00C8356D"/>
    <w:rsid w:val="00C836B2"/>
    <w:rsid w:val="00C838B3"/>
    <w:rsid w:val="00C8399A"/>
    <w:rsid w:val="00C83E01"/>
    <w:rsid w:val="00C83E06"/>
    <w:rsid w:val="00C8440D"/>
    <w:rsid w:val="00C846C2"/>
    <w:rsid w:val="00C84BFB"/>
    <w:rsid w:val="00C84C06"/>
    <w:rsid w:val="00C8505D"/>
    <w:rsid w:val="00C851AC"/>
    <w:rsid w:val="00C85A2F"/>
    <w:rsid w:val="00C85C73"/>
    <w:rsid w:val="00C861AE"/>
    <w:rsid w:val="00C861BD"/>
    <w:rsid w:val="00C86659"/>
    <w:rsid w:val="00C86EE2"/>
    <w:rsid w:val="00C87214"/>
    <w:rsid w:val="00C877A8"/>
    <w:rsid w:val="00C87BF7"/>
    <w:rsid w:val="00C87CB8"/>
    <w:rsid w:val="00C90533"/>
    <w:rsid w:val="00C90C5E"/>
    <w:rsid w:val="00C914EB"/>
    <w:rsid w:val="00C915BD"/>
    <w:rsid w:val="00C91BE2"/>
    <w:rsid w:val="00C91EC0"/>
    <w:rsid w:val="00C92638"/>
    <w:rsid w:val="00C928DE"/>
    <w:rsid w:val="00C930ED"/>
    <w:rsid w:val="00C93337"/>
    <w:rsid w:val="00C93542"/>
    <w:rsid w:val="00C94428"/>
    <w:rsid w:val="00C9459C"/>
    <w:rsid w:val="00C9497D"/>
    <w:rsid w:val="00C94A12"/>
    <w:rsid w:val="00C94DAF"/>
    <w:rsid w:val="00C94F9E"/>
    <w:rsid w:val="00C950A4"/>
    <w:rsid w:val="00C952A4"/>
    <w:rsid w:val="00C95C8F"/>
    <w:rsid w:val="00C966A9"/>
    <w:rsid w:val="00C96F11"/>
    <w:rsid w:val="00C971E7"/>
    <w:rsid w:val="00C979A2"/>
    <w:rsid w:val="00CA1248"/>
    <w:rsid w:val="00CA28C1"/>
    <w:rsid w:val="00CA2B69"/>
    <w:rsid w:val="00CA2DE0"/>
    <w:rsid w:val="00CA2ED9"/>
    <w:rsid w:val="00CA316B"/>
    <w:rsid w:val="00CA3DEB"/>
    <w:rsid w:val="00CA3F69"/>
    <w:rsid w:val="00CA40C7"/>
    <w:rsid w:val="00CA4219"/>
    <w:rsid w:val="00CA4438"/>
    <w:rsid w:val="00CA4842"/>
    <w:rsid w:val="00CA4ABE"/>
    <w:rsid w:val="00CA4D57"/>
    <w:rsid w:val="00CA4D85"/>
    <w:rsid w:val="00CA55C7"/>
    <w:rsid w:val="00CA5771"/>
    <w:rsid w:val="00CA5DC1"/>
    <w:rsid w:val="00CA6166"/>
    <w:rsid w:val="00CA6396"/>
    <w:rsid w:val="00CA68AC"/>
    <w:rsid w:val="00CA6CD5"/>
    <w:rsid w:val="00CA77F2"/>
    <w:rsid w:val="00CA7B11"/>
    <w:rsid w:val="00CA7BF0"/>
    <w:rsid w:val="00CA7DEE"/>
    <w:rsid w:val="00CA7E2F"/>
    <w:rsid w:val="00CB001A"/>
    <w:rsid w:val="00CB02FE"/>
    <w:rsid w:val="00CB0B1D"/>
    <w:rsid w:val="00CB12BA"/>
    <w:rsid w:val="00CB15CC"/>
    <w:rsid w:val="00CB1905"/>
    <w:rsid w:val="00CB1DE3"/>
    <w:rsid w:val="00CB1EBA"/>
    <w:rsid w:val="00CB2250"/>
    <w:rsid w:val="00CB22B3"/>
    <w:rsid w:val="00CB2424"/>
    <w:rsid w:val="00CB2B71"/>
    <w:rsid w:val="00CB3032"/>
    <w:rsid w:val="00CB3037"/>
    <w:rsid w:val="00CB4DC7"/>
    <w:rsid w:val="00CB4EB2"/>
    <w:rsid w:val="00CB5804"/>
    <w:rsid w:val="00CB589A"/>
    <w:rsid w:val="00CB5E52"/>
    <w:rsid w:val="00CB5F22"/>
    <w:rsid w:val="00CB647F"/>
    <w:rsid w:val="00CB6B97"/>
    <w:rsid w:val="00CB6EEE"/>
    <w:rsid w:val="00CB7CF1"/>
    <w:rsid w:val="00CC0389"/>
    <w:rsid w:val="00CC0709"/>
    <w:rsid w:val="00CC0AA0"/>
    <w:rsid w:val="00CC0CB6"/>
    <w:rsid w:val="00CC12A2"/>
    <w:rsid w:val="00CC12DB"/>
    <w:rsid w:val="00CC1358"/>
    <w:rsid w:val="00CC13CA"/>
    <w:rsid w:val="00CC17F3"/>
    <w:rsid w:val="00CC1A9D"/>
    <w:rsid w:val="00CC1C16"/>
    <w:rsid w:val="00CC2ABA"/>
    <w:rsid w:val="00CC30C3"/>
    <w:rsid w:val="00CC3296"/>
    <w:rsid w:val="00CC3DB0"/>
    <w:rsid w:val="00CC3FF6"/>
    <w:rsid w:val="00CC42D4"/>
    <w:rsid w:val="00CC45CA"/>
    <w:rsid w:val="00CC46B4"/>
    <w:rsid w:val="00CC4C0F"/>
    <w:rsid w:val="00CC509A"/>
    <w:rsid w:val="00CC53FC"/>
    <w:rsid w:val="00CC59CB"/>
    <w:rsid w:val="00CC6050"/>
    <w:rsid w:val="00CC647A"/>
    <w:rsid w:val="00CC6710"/>
    <w:rsid w:val="00CC7617"/>
    <w:rsid w:val="00CD0715"/>
    <w:rsid w:val="00CD078A"/>
    <w:rsid w:val="00CD0C02"/>
    <w:rsid w:val="00CD1FA8"/>
    <w:rsid w:val="00CD2A85"/>
    <w:rsid w:val="00CD2B04"/>
    <w:rsid w:val="00CD3406"/>
    <w:rsid w:val="00CD3EBD"/>
    <w:rsid w:val="00CD458A"/>
    <w:rsid w:val="00CD4AFB"/>
    <w:rsid w:val="00CD4B14"/>
    <w:rsid w:val="00CD5D7E"/>
    <w:rsid w:val="00CD6030"/>
    <w:rsid w:val="00CD69DD"/>
    <w:rsid w:val="00CD6A9D"/>
    <w:rsid w:val="00CD776C"/>
    <w:rsid w:val="00CD785E"/>
    <w:rsid w:val="00CD7AFE"/>
    <w:rsid w:val="00CD7DDE"/>
    <w:rsid w:val="00CE1403"/>
    <w:rsid w:val="00CE1D87"/>
    <w:rsid w:val="00CE2070"/>
    <w:rsid w:val="00CE3036"/>
    <w:rsid w:val="00CE33E6"/>
    <w:rsid w:val="00CE358E"/>
    <w:rsid w:val="00CE3897"/>
    <w:rsid w:val="00CE43A0"/>
    <w:rsid w:val="00CE4A8D"/>
    <w:rsid w:val="00CE4E1B"/>
    <w:rsid w:val="00CE4E88"/>
    <w:rsid w:val="00CE51E9"/>
    <w:rsid w:val="00CE52BE"/>
    <w:rsid w:val="00CE55A3"/>
    <w:rsid w:val="00CE5A2A"/>
    <w:rsid w:val="00CE5D70"/>
    <w:rsid w:val="00CE60F6"/>
    <w:rsid w:val="00CE616E"/>
    <w:rsid w:val="00CE6661"/>
    <w:rsid w:val="00CE6A61"/>
    <w:rsid w:val="00CE6B4B"/>
    <w:rsid w:val="00CE6BCD"/>
    <w:rsid w:val="00CE6C1D"/>
    <w:rsid w:val="00CE6E9B"/>
    <w:rsid w:val="00CE7029"/>
    <w:rsid w:val="00CE7599"/>
    <w:rsid w:val="00CE7CF9"/>
    <w:rsid w:val="00CF10F5"/>
    <w:rsid w:val="00CF1659"/>
    <w:rsid w:val="00CF16E9"/>
    <w:rsid w:val="00CF25AE"/>
    <w:rsid w:val="00CF25D1"/>
    <w:rsid w:val="00CF2B51"/>
    <w:rsid w:val="00CF36A9"/>
    <w:rsid w:val="00CF3894"/>
    <w:rsid w:val="00CF39BA"/>
    <w:rsid w:val="00CF3BBA"/>
    <w:rsid w:val="00CF4236"/>
    <w:rsid w:val="00CF452E"/>
    <w:rsid w:val="00CF4DE9"/>
    <w:rsid w:val="00CF5345"/>
    <w:rsid w:val="00CF5583"/>
    <w:rsid w:val="00CF5B8D"/>
    <w:rsid w:val="00CF6526"/>
    <w:rsid w:val="00CF6F80"/>
    <w:rsid w:val="00CF7D1D"/>
    <w:rsid w:val="00CF7FAF"/>
    <w:rsid w:val="00D000D5"/>
    <w:rsid w:val="00D0026F"/>
    <w:rsid w:val="00D00B95"/>
    <w:rsid w:val="00D00D7F"/>
    <w:rsid w:val="00D016B1"/>
    <w:rsid w:val="00D018C5"/>
    <w:rsid w:val="00D01C62"/>
    <w:rsid w:val="00D01C8A"/>
    <w:rsid w:val="00D0210A"/>
    <w:rsid w:val="00D0234A"/>
    <w:rsid w:val="00D02B14"/>
    <w:rsid w:val="00D02F4B"/>
    <w:rsid w:val="00D04047"/>
    <w:rsid w:val="00D04131"/>
    <w:rsid w:val="00D0457A"/>
    <w:rsid w:val="00D04624"/>
    <w:rsid w:val="00D04716"/>
    <w:rsid w:val="00D04ACF"/>
    <w:rsid w:val="00D04BE0"/>
    <w:rsid w:val="00D05472"/>
    <w:rsid w:val="00D05832"/>
    <w:rsid w:val="00D05EBD"/>
    <w:rsid w:val="00D06490"/>
    <w:rsid w:val="00D06742"/>
    <w:rsid w:val="00D0715E"/>
    <w:rsid w:val="00D07422"/>
    <w:rsid w:val="00D0746C"/>
    <w:rsid w:val="00D07AEA"/>
    <w:rsid w:val="00D10275"/>
    <w:rsid w:val="00D1049A"/>
    <w:rsid w:val="00D10D38"/>
    <w:rsid w:val="00D10E97"/>
    <w:rsid w:val="00D10EA4"/>
    <w:rsid w:val="00D1109F"/>
    <w:rsid w:val="00D12634"/>
    <w:rsid w:val="00D1268A"/>
    <w:rsid w:val="00D12BBE"/>
    <w:rsid w:val="00D12C6B"/>
    <w:rsid w:val="00D13695"/>
    <w:rsid w:val="00D136CC"/>
    <w:rsid w:val="00D13933"/>
    <w:rsid w:val="00D13E9A"/>
    <w:rsid w:val="00D147AC"/>
    <w:rsid w:val="00D148AD"/>
    <w:rsid w:val="00D14963"/>
    <w:rsid w:val="00D14A0B"/>
    <w:rsid w:val="00D14A9C"/>
    <w:rsid w:val="00D14B80"/>
    <w:rsid w:val="00D14DB7"/>
    <w:rsid w:val="00D1503B"/>
    <w:rsid w:val="00D1507F"/>
    <w:rsid w:val="00D155D2"/>
    <w:rsid w:val="00D1589D"/>
    <w:rsid w:val="00D15FC2"/>
    <w:rsid w:val="00D1602A"/>
    <w:rsid w:val="00D1681B"/>
    <w:rsid w:val="00D16E3A"/>
    <w:rsid w:val="00D17007"/>
    <w:rsid w:val="00D173CC"/>
    <w:rsid w:val="00D176BA"/>
    <w:rsid w:val="00D1777D"/>
    <w:rsid w:val="00D204B6"/>
    <w:rsid w:val="00D2068C"/>
    <w:rsid w:val="00D207B2"/>
    <w:rsid w:val="00D2091D"/>
    <w:rsid w:val="00D21265"/>
    <w:rsid w:val="00D213D4"/>
    <w:rsid w:val="00D2237B"/>
    <w:rsid w:val="00D22AA7"/>
    <w:rsid w:val="00D23419"/>
    <w:rsid w:val="00D238B3"/>
    <w:rsid w:val="00D2398A"/>
    <w:rsid w:val="00D23B19"/>
    <w:rsid w:val="00D23FBC"/>
    <w:rsid w:val="00D24286"/>
    <w:rsid w:val="00D24886"/>
    <w:rsid w:val="00D2544B"/>
    <w:rsid w:val="00D254E2"/>
    <w:rsid w:val="00D25DD2"/>
    <w:rsid w:val="00D26796"/>
    <w:rsid w:val="00D26C70"/>
    <w:rsid w:val="00D27834"/>
    <w:rsid w:val="00D30264"/>
    <w:rsid w:val="00D30457"/>
    <w:rsid w:val="00D30D32"/>
    <w:rsid w:val="00D30F88"/>
    <w:rsid w:val="00D3122B"/>
    <w:rsid w:val="00D3144F"/>
    <w:rsid w:val="00D3169F"/>
    <w:rsid w:val="00D318E8"/>
    <w:rsid w:val="00D31A5D"/>
    <w:rsid w:val="00D31C0D"/>
    <w:rsid w:val="00D324FD"/>
    <w:rsid w:val="00D32812"/>
    <w:rsid w:val="00D3295D"/>
    <w:rsid w:val="00D32AE7"/>
    <w:rsid w:val="00D32DC3"/>
    <w:rsid w:val="00D331C1"/>
    <w:rsid w:val="00D33271"/>
    <w:rsid w:val="00D33532"/>
    <w:rsid w:val="00D33699"/>
    <w:rsid w:val="00D33B8C"/>
    <w:rsid w:val="00D33C99"/>
    <w:rsid w:val="00D34132"/>
    <w:rsid w:val="00D34734"/>
    <w:rsid w:val="00D34A05"/>
    <w:rsid w:val="00D34A62"/>
    <w:rsid w:val="00D34C86"/>
    <w:rsid w:val="00D35D7E"/>
    <w:rsid w:val="00D36F73"/>
    <w:rsid w:val="00D37A59"/>
    <w:rsid w:val="00D37BF1"/>
    <w:rsid w:val="00D37C1B"/>
    <w:rsid w:val="00D400CF"/>
    <w:rsid w:val="00D40EB8"/>
    <w:rsid w:val="00D411A9"/>
    <w:rsid w:val="00D412A0"/>
    <w:rsid w:val="00D424D1"/>
    <w:rsid w:val="00D42543"/>
    <w:rsid w:val="00D4266D"/>
    <w:rsid w:val="00D426F7"/>
    <w:rsid w:val="00D428C9"/>
    <w:rsid w:val="00D42EBB"/>
    <w:rsid w:val="00D43021"/>
    <w:rsid w:val="00D436CE"/>
    <w:rsid w:val="00D439F5"/>
    <w:rsid w:val="00D43FF3"/>
    <w:rsid w:val="00D4446D"/>
    <w:rsid w:val="00D44EAB"/>
    <w:rsid w:val="00D44FFE"/>
    <w:rsid w:val="00D450F2"/>
    <w:rsid w:val="00D453BB"/>
    <w:rsid w:val="00D45432"/>
    <w:rsid w:val="00D458CB"/>
    <w:rsid w:val="00D45980"/>
    <w:rsid w:val="00D45A6E"/>
    <w:rsid w:val="00D45AD8"/>
    <w:rsid w:val="00D45C6F"/>
    <w:rsid w:val="00D46052"/>
    <w:rsid w:val="00D4606D"/>
    <w:rsid w:val="00D460FF"/>
    <w:rsid w:val="00D46207"/>
    <w:rsid w:val="00D46316"/>
    <w:rsid w:val="00D46338"/>
    <w:rsid w:val="00D46807"/>
    <w:rsid w:val="00D46EA0"/>
    <w:rsid w:val="00D47190"/>
    <w:rsid w:val="00D47A98"/>
    <w:rsid w:val="00D47ABE"/>
    <w:rsid w:val="00D47BDC"/>
    <w:rsid w:val="00D5003F"/>
    <w:rsid w:val="00D5065D"/>
    <w:rsid w:val="00D508A6"/>
    <w:rsid w:val="00D508EA"/>
    <w:rsid w:val="00D50DB9"/>
    <w:rsid w:val="00D5125C"/>
    <w:rsid w:val="00D51295"/>
    <w:rsid w:val="00D5159D"/>
    <w:rsid w:val="00D51D43"/>
    <w:rsid w:val="00D5244E"/>
    <w:rsid w:val="00D53206"/>
    <w:rsid w:val="00D53269"/>
    <w:rsid w:val="00D53B42"/>
    <w:rsid w:val="00D541AB"/>
    <w:rsid w:val="00D54369"/>
    <w:rsid w:val="00D56006"/>
    <w:rsid w:val="00D5634A"/>
    <w:rsid w:val="00D56FE2"/>
    <w:rsid w:val="00D57099"/>
    <w:rsid w:val="00D5776C"/>
    <w:rsid w:val="00D6045A"/>
    <w:rsid w:val="00D608A1"/>
    <w:rsid w:val="00D60999"/>
    <w:rsid w:val="00D60B39"/>
    <w:rsid w:val="00D60B3A"/>
    <w:rsid w:val="00D60B86"/>
    <w:rsid w:val="00D616A0"/>
    <w:rsid w:val="00D62676"/>
    <w:rsid w:val="00D6267F"/>
    <w:rsid w:val="00D6290B"/>
    <w:rsid w:val="00D62A1E"/>
    <w:rsid w:val="00D62C99"/>
    <w:rsid w:val="00D62EFD"/>
    <w:rsid w:val="00D62F03"/>
    <w:rsid w:val="00D62F34"/>
    <w:rsid w:val="00D62F89"/>
    <w:rsid w:val="00D632DD"/>
    <w:rsid w:val="00D63958"/>
    <w:rsid w:val="00D63C80"/>
    <w:rsid w:val="00D63F31"/>
    <w:rsid w:val="00D648D8"/>
    <w:rsid w:val="00D64BC9"/>
    <w:rsid w:val="00D64C4B"/>
    <w:rsid w:val="00D651D9"/>
    <w:rsid w:val="00D655D9"/>
    <w:rsid w:val="00D65771"/>
    <w:rsid w:val="00D657FF"/>
    <w:rsid w:val="00D65E3E"/>
    <w:rsid w:val="00D65EC4"/>
    <w:rsid w:val="00D66200"/>
    <w:rsid w:val="00D665C1"/>
    <w:rsid w:val="00D665F9"/>
    <w:rsid w:val="00D66C09"/>
    <w:rsid w:val="00D6786B"/>
    <w:rsid w:val="00D67C1B"/>
    <w:rsid w:val="00D70618"/>
    <w:rsid w:val="00D70650"/>
    <w:rsid w:val="00D706B4"/>
    <w:rsid w:val="00D70A78"/>
    <w:rsid w:val="00D70BFF"/>
    <w:rsid w:val="00D71E8E"/>
    <w:rsid w:val="00D71E91"/>
    <w:rsid w:val="00D7231C"/>
    <w:rsid w:val="00D72982"/>
    <w:rsid w:val="00D73040"/>
    <w:rsid w:val="00D73494"/>
    <w:rsid w:val="00D735B7"/>
    <w:rsid w:val="00D73BE7"/>
    <w:rsid w:val="00D745E3"/>
    <w:rsid w:val="00D74B48"/>
    <w:rsid w:val="00D74CE7"/>
    <w:rsid w:val="00D750D2"/>
    <w:rsid w:val="00D75198"/>
    <w:rsid w:val="00D75A23"/>
    <w:rsid w:val="00D760DF"/>
    <w:rsid w:val="00D76837"/>
    <w:rsid w:val="00D76BB1"/>
    <w:rsid w:val="00D77674"/>
    <w:rsid w:val="00D77B5C"/>
    <w:rsid w:val="00D80084"/>
    <w:rsid w:val="00D803E7"/>
    <w:rsid w:val="00D80536"/>
    <w:rsid w:val="00D80B67"/>
    <w:rsid w:val="00D80D3F"/>
    <w:rsid w:val="00D80DAE"/>
    <w:rsid w:val="00D819E2"/>
    <w:rsid w:val="00D81A56"/>
    <w:rsid w:val="00D81BC3"/>
    <w:rsid w:val="00D82413"/>
    <w:rsid w:val="00D82A80"/>
    <w:rsid w:val="00D82C6B"/>
    <w:rsid w:val="00D82EBD"/>
    <w:rsid w:val="00D8354A"/>
    <w:rsid w:val="00D83614"/>
    <w:rsid w:val="00D83B99"/>
    <w:rsid w:val="00D83C56"/>
    <w:rsid w:val="00D83DA2"/>
    <w:rsid w:val="00D83DF6"/>
    <w:rsid w:val="00D83E75"/>
    <w:rsid w:val="00D84955"/>
    <w:rsid w:val="00D84D34"/>
    <w:rsid w:val="00D8521C"/>
    <w:rsid w:val="00D85923"/>
    <w:rsid w:val="00D862FA"/>
    <w:rsid w:val="00D86550"/>
    <w:rsid w:val="00D872A5"/>
    <w:rsid w:val="00D872AD"/>
    <w:rsid w:val="00D875A7"/>
    <w:rsid w:val="00D905DB"/>
    <w:rsid w:val="00D906FE"/>
    <w:rsid w:val="00D90917"/>
    <w:rsid w:val="00D91015"/>
    <w:rsid w:val="00D91DFA"/>
    <w:rsid w:val="00D91FC1"/>
    <w:rsid w:val="00D92616"/>
    <w:rsid w:val="00D928B9"/>
    <w:rsid w:val="00D933A6"/>
    <w:rsid w:val="00D93D55"/>
    <w:rsid w:val="00D94392"/>
    <w:rsid w:val="00D94B6A"/>
    <w:rsid w:val="00D94CF0"/>
    <w:rsid w:val="00D95167"/>
    <w:rsid w:val="00D951A2"/>
    <w:rsid w:val="00D952BE"/>
    <w:rsid w:val="00D952D3"/>
    <w:rsid w:val="00D96CC3"/>
    <w:rsid w:val="00D97905"/>
    <w:rsid w:val="00DA0024"/>
    <w:rsid w:val="00DA05DD"/>
    <w:rsid w:val="00DA08F1"/>
    <w:rsid w:val="00DA0E97"/>
    <w:rsid w:val="00DA1588"/>
    <w:rsid w:val="00DA25C7"/>
    <w:rsid w:val="00DA2653"/>
    <w:rsid w:val="00DA26C1"/>
    <w:rsid w:val="00DA2A31"/>
    <w:rsid w:val="00DA2B9A"/>
    <w:rsid w:val="00DA2E9C"/>
    <w:rsid w:val="00DA2ED9"/>
    <w:rsid w:val="00DA3095"/>
    <w:rsid w:val="00DA353F"/>
    <w:rsid w:val="00DA3FD9"/>
    <w:rsid w:val="00DA4854"/>
    <w:rsid w:val="00DA50E5"/>
    <w:rsid w:val="00DA5786"/>
    <w:rsid w:val="00DA60DE"/>
    <w:rsid w:val="00DA655C"/>
    <w:rsid w:val="00DA674E"/>
    <w:rsid w:val="00DA684A"/>
    <w:rsid w:val="00DA6AEF"/>
    <w:rsid w:val="00DA6AF2"/>
    <w:rsid w:val="00DA7268"/>
    <w:rsid w:val="00DA7AF5"/>
    <w:rsid w:val="00DA7BF7"/>
    <w:rsid w:val="00DA7E63"/>
    <w:rsid w:val="00DB04FE"/>
    <w:rsid w:val="00DB08B4"/>
    <w:rsid w:val="00DB09C2"/>
    <w:rsid w:val="00DB1051"/>
    <w:rsid w:val="00DB10F8"/>
    <w:rsid w:val="00DB16A6"/>
    <w:rsid w:val="00DB16E2"/>
    <w:rsid w:val="00DB1792"/>
    <w:rsid w:val="00DB1A96"/>
    <w:rsid w:val="00DB1ABA"/>
    <w:rsid w:val="00DB1ABB"/>
    <w:rsid w:val="00DB1C56"/>
    <w:rsid w:val="00DB1D83"/>
    <w:rsid w:val="00DB1E39"/>
    <w:rsid w:val="00DB1F53"/>
    <w:rsid w:val="00DB2572"/>
    <w:rsid w:val="00DB25EC"/>
    <w:rsid w:val="00DB2E36"/>
    <w:rsid w:val="00DB33A6"/>
    <w:rsid w:val="00DB4141"/>
    <w:rsid w:val="00DB46C5"/>
    <w:rsid w:val="00DB54D4"/>
    <w:rsid w:val="00DB568F"/>
    <w:rsid w:val="00DB5A55"/>
    <w:rsid w:val="00DB5ABB"/>
    <w:rsid w:val="00DB5E08"/>
    <w:rsid w:val="00DB618E"/>
    <w:rsid w:val="00DB6ABB"/>
    <w:rsid w:val="00DB6D32"/>
    <w:rsid w:val="00DB6E01"/>
    <w:rsid w:val="00DB6E95"/>
    <w:rsid w:val="00DB70E6"/>
    <w:rsid w:val="00DB7477"/>
    <w:rsid w:val="00DB7F5D"/>
    <w:rsid w:val="00DC00AB"/>
    <w:rsid w:val="00DC030B"/>
    <w:rsid w:val="00DC0616"/>
    <w:rsid w:val="00DC0BAC"/>
    <w:rsid w:val="00DC0C18"/>
    <w:rsid w:val="00DC1181"/>
    <w:rsid w:val="00DC135F"/>
    <w:rsid w:val="00DC1A39"/>
    <w:rsid w:val="00DC1CA4"/>
    <w:rsid w:val="00DC20B3"/>
    <w:rsid w:val="00DC2188"/>
    <w:rsid w:val="00DC2437"/>
    <w:rsid w:val="00DC264B"/>
    <w:rsid w:val="00DC267B"/>
    <w:rsid w:val="00DC2684"/>
    <w:rsid w:val="00DC2DF9"/>
    <w:rsid w:val="00DC2FA2"/>
    <w:rsid w:val="00DC3468"/>
    <w:rsid w:val="00DC34BA"/>
    <w:rsid w:val="00DC3669"/>
    <w:rsid w:val="00DC36C7"/>
    <w:rsid w:val="00DC3BE1"/>
    <w:rsid w:val="00DC3BF0"/>
    <w:rsid w:val="00DC402C"/>
    <w:rsid w:val="00DC471E"/>
    <w:rsid w:val="00DC4DEE"/>
    <w:rsid w:val="00DC5676"/>
    <w:rsid w:val="00DC584C"/>
    <w:rsid w:val="00DC5D77"/>
    <w:rsid w:val="00DC5E61"/>
    <w:rsid w:val="00DC5E97"/>
    <w:rsid w:val="00DC67A6"/>
    <w:rsid w:val="00DC69F2"/>
    <w:rsid w:val="00DC6DB6"/>
    <w:rsid w:val="00DC6DBB"/>
    <w:rsid w:val="00DC7088"/>
    <w:rsid w:val="00DC7189"/>
    <w:rsid w:val="00DC7678"/>
    <w:rsid w:val="00DC7D43"/>
    <w:rsid w:val="00DC7D81"/>
    <w:rsid w:val="00DC7E1B"/>
    <w:rsid w:val="00DC7FC4"/>
    <w:rsid w:val="00DD06F9"/>
    <w:rsid w:val="00DD0F98"/>
    <w:rsid w:val="00DD1932"/>
    <w:rsid w:val="00DD1DBD"/>
    <w:rsid w:val="00DD20F6"/>
    <w:rsid w:val="00DD223F"/>
    <w:rsid w:val="00DD22A5"/>
    <w:rsid w:val="00DD22D1"/>
    <w:rsid w:val="00DD26AF"/>
    <w:rsid w:val="00DD2700"/>
    <w:rsid w:val="00DD2D55"/>
    <w:rsid w:val="00DD314C"/>
    <w:rsid w:val="00DD3784"/>
    <w:rsid w:val="00DD39B7"/>
    <w:rsid w:val="00DD3DC6"/>
    <w:rsid w:val="00DD3FC6"/>
    <w:rsid w:val="00DD4AD6"/>
    <w:rsid w:val="00DD4C38"/>
    <w:rsid w:val="00DD503B"/>
    <w:rsid w:val="00DD526C"/>
    <w:rsid w:val="00DD5406"/>
    <w:rsid w:val="00DD5567"/>
    <w:rsid w:val="00DD5608"/>
    <w:rsid w:val="00DD57B3"/>
    <w:rsid w:val="00DD5802"/>
    <w:rsid w:val="00DD5F86"/>
    <w:rsid w:val="00DD675C"/>
    <w:rsid w:val="00DD6822"/>
    <w:rsid w:val="00DD6B01"/>
    <w:rsid w:val="00DD6B36"/>
    <w:rsid w:val="00DD6BCC"/>
    <w:rsid w:val="00DD6CAD"/>
    <w:rsid w:val="00DD6E04"/>
    <w:rsid w:val="00DD732B"/>
    <w:rsid w:val="00DD73C7"/>
    <w:rsid w:val="00DD76F8"/>
    <w:rsid w:val="00DD7C01"/>
    <w:rsid w:val="00DD7DA4"/>
    <w:rsid w:val="00DE0E90"/>
    <w:rsid w:val="00DE132B"/>
    <w:rsid w:val="00DE19D5"/>
    <w:rsid w:val="00DE20E6"/>
    <w:rsid w:val="00DE289E"/>
    <w:rsid w:val="00DE2997"/>
    <w:rsid w:val="00DE2F68"/>
    <w:rsid w:val="00DE35D7"/>
    <w:rsid w:val="00DE370F"/>
    <w:rsid w:val="00DE3D35"/>
    <w:rsid w:val="00DE3E2A"/>
    <w:rsid w:val="00DE4365"/>
    <w:rsid w:val="00DE4416"/>
    <w:rsid w:val="00DE4618"/>
    <w:rsid w:val="00DE4C2A"/>
    <w:rsid w:val="00DE5930"/>
    <w:rsid w:val="00DE5F20"/>
    <w:rsid w:val="00DE62BE"/>
    <w:rsid w:val="00DE6B1F"/>
    <w:rsid w:val="00DE6DD2"/>
    <w:rsid w:val="00DE6E1D"/>
    <w:rsid w:val="00DE6E7A"/>
    <w:rsid w:val="00DE75D5"/>
    <w:rsid w:val="00DE7DF9"/>
    <w:rsid w:val="00DF0DE7"/>
    <w:rsid w:val="00DF13CE"/>
    <w:rsid w:val="00DF13E5"/>
    <w:rsid w:val="00DF16B6"/>
    <w:rsid w:val="00DF1915"/>
    <w:rsid w:val="00DF1B17"/>
    <w:rsid w:val="00DF1CBC"/>
    <w:rsid w:val="00DF3172"/>
    <w:rsid w:val="00DF321F"/>
    <w:rsid w:val="00DF327A"/>
    <w:rsid w:val="00DF392E"/>
    <w:rsid w:val="00DF3F94"/>
    <w:rsid w:val="00DF42D7"/>
    <w:rsid w:val="00DF46D1"/>
    <w:rsid w:val="00DF4888"/>
    <w:rsid w:val="00DF48D6"/>
    <w:rsid w:val="00DF4C0C"/>
    <w:rsid w:val="00DF4F2D"/>
    <w:rsid w:val="00DF5779"/>
    <w:rsid w:val="00DF71C3"/>
    <w:rsid w:val="00DF795A"/>
    <w:rsid w:val="00DF7AC1"/>
    <w:rsid w:val="00DF7D5C"/>
    <w:rsid w:val="00DF7FD5"/>
    <w:rsid w:val="00E0055E"/>
    <w:rsid w:val="00E00745"/>
    <w:rsid w:val="00E0074E"/>
    <w:rsid w:val="00E008EC"/>
    <w:rsid w:val="00E00AED"/>
    <w:rsid w:val="00E01791"/>
    <w:rsid w:val="00E019AA"/>
    <w:rsid w:val="00E01D8C"/>
    <w:rsid w:val="00E01E33"/>
    <w:rsid w:val="00E01EF3"/>
    <w:rsid w:val="00E02077"/>
    <w:rsid w:val="00E020E7"/>
    <w:rsid w:val="00E02179"/>
    <w:rsid w:val="00E024A6"/>
    <w:rsid w:val="00E024CF"/>
    <w:rsid w:val="00E02676"/>
    <w:rsid w:val="00E02B4F"/>
    <w:rsid w:val="00E0322E"/>
    <w:rsid w:val="00E03746"/>
    <w:rsid w:val="00E03CEB"/>
    <w:rsid w:val="00E040BD"/>
    <w:rsid w:val="00E044B2"/>
    <w:rsid w:val="00E04513"/>
    <w:rsid w:val="00E04890"/>
    <w:rsid w:val="00E04A5E"/>
    <w:rsid w:val="00E04E78"/>
    <w:rsid w:val="00E04EE0"/>
    <w:rsid w:val="00E04F01"/>
    <w:rsid w:val="00E053C4"/>
    <w:rsid w:val="00E05DCD"/>
    <w:rsid w:val="00E05E73"/>
    <w:rsid w:val="00E066C7"/>
    <w:rsid w:val="00E06909"/>
    <w:rsid w:val="00E06970"/>
    <w:rsid w:val="00E06F65"/>
    <w:rsid w:val="00E0728F"/>
    <w:rsid w:val="00E07327"/>
    <w:rsid w:val="00E07D66"/>
    <w:rsid w:val="00E07F24"/>
    <w:rsid w:val="00E10BBA"/>
    <w:rsid w:val="00E11056"/>
    <w:rsid w:val="00E111EF"/>
    <w:rsid w:val="00E113B2"/>
    <w:rsid w:val="00E119B2"/>
    <w:rsid w:val="00E11BCF"/>
    <w:rsid w:val="00E12280"/>
    <w:rsid w:val="00E13303"/>
    <w:rsid w:val="00E147BD"/>
    <w:rsid w:val="00E14892"/>
    <w:rsid w:val="00E14D45"/>
    <w:rsid w:val="00E14F89"/>
    <w:rsid w:val="00E155C3"/>
    <w:rsid w:val="00E15F58"/>
    <w:rsid w:val="00E1627C"/>
    <w:rsid w:val="00E16CEF"/>
    <w:rsid w:val="00E16FD7"/>
    <w:rsid w:val="00E175AC"/>
    <w:rsid w:val="00E17600"/>
    <w:rsid w:val="00E17B26"/>
    <w:rsid w:val="00E17F53"/>
    <w:rsid w:val="00E2002D"/>
    <w:rsid w:val="00E202CD"/>
    <w:rsid w:val="00E20335"/>
    <w:rsid w:val="00E2172E"/>
    <w:rsid w:val="00E21FBA"/>
    <w:rsid w:val="00E2217C"/>
    <w:rsid w:val="00E22276"/>
    <w:rsid w:val="00E2256A"/>
    <w:rsid w:val="00E22B2F"/>
    <w:rsid w:val="00E22CA5"/>
    <w:rsid w:val="00E22E06"/>
    <w:rsid w:val="00E23908"/>
    <w:rsid w:val="00E23D5B"/>
    <w:rsid w:val="00E24149"/>
    <w:rsid w:val="00E24599"/>
    <w:rsid w:val="00E2463A"/>
    <w:rsid w:val="00E24948"/>
    <w:rsid w:val="00E24DD0"/>
    <w:rsid w:val="00E24ED7"/>
    <w:rsid w:val="00E24FEA"/>
    <w:rsid w:val="00E25133"/>
    <w:rsid w:val="00E258DD"/>
    <w:rsid w:val="00E25935"/>
    <w:rsid w:val="00E25C4E"/>
    <w:rsid w:val="00E2611A"/>
    <w:rsid w:val="00E26F60"/>
    <w:rsid w:val="00E27D68"/>
    <w:rsid w:val="00E27D6E"/>
    <w:rsid w:val="00E27EFB"/>
    <w:rsid w:val="00E30225"/>
    <w:rsid w:val="00E302F5"/>
    <w:rsid w:val="00E30A83"/>
    <w:rsid w:val="00E30A9B"/>
    <w:rsid w:val="00E30FE4"/>
    <w:rsid w:val="00E3149E"/>
    <w:rsid w:val="00E316A2"/>
    <w:rsid w:val="00E320AC"/>
    <w:rsid w:val="00E32A13"/>
    <w:rsid w:val="00E32E7E"/>
    <w:rsid w:val="00E3314F"/>
    <w:rsid w:val="00E335D5"/>
    <w:rsid w:val="00E337D4"/>
    <w:rsid w:val="00E33C0E"/>
    <w:rsid w:val="00E33DF4"/>
    <w:rsid w:val="00E33F8C"/>
    <w:rsid w:val="00E34880"/>
    <w:rsid w:val="00E34B4A"/>
    <w:rsid w:val="00E3547B"/>
    <w:rsid w:val="00E35505"/>
    <w:rsid w:val="00E35A5B"/>
    <w:rsid w:val="00E35F15"/>
    <w:rsid w:val="00E367BB"/>
    <w:rsid w:val="00E37416"/>
    <w:rsid w:val="00E3780E"/>
    <w:rsid w:val="00E37D78"/>
    <w:rsid w:val="00E37EEC"/>
    <w:rsid w:val="00E4006B"/>
    <w:rsid w:val="00E40412"/>
    <w:rsid w:val="00E40CD6"/>
    <w:rsid w:val="00E40EC4"/>
    <w:rsid w:val="00E410BA"/>
    <w:rsid w:val="00E410CC"/>
    <w:rsid w:val="00E419D1"/>
    <w:rsid w:val="00E420C1"/>
    <w:rsid w:val="00E42C5B"/>
    <w:rsid w:val="00E42D7A"/>
    <w:rsid w:val="00E42F1E"/>
    <w:rsid w:val="00E4380E"/>
    <w:rsid w:val="00E444D8"/>
    <w:rsid w:val="00E44E06"/>
    <w:rsid w:val="00E44EF9"/>
    <w:rsid w:val="00E44FCB"/>
    <w:rsid w:val="00E451C2"/>
    <w:rsid w:val="00E4572A"/>
    <w:rsid w:val="00E458D7"/>
    <w:rsid w:val="00E45BF7"/>
    <w:rsid w:val="00E463B9"/>
    <w:rsid w:val="00E46489"/>
    <w:rsid w:val="00E46663"/>
    <w:rsid w:val="00E4687F"/>
    <w:rsid w:val="00E46DB2"/>
    <w:rsid w:val="00E4703A"/>
    <w:rsid w:val="00E47D47"/>
    <w:rsid w:val="00E47EC4"/>
    <w:rsid w:val="00E47F13"/>
    <w:rsid w:val="00E50077"/>
    <w:rsid w:val="00E50145"/>
    <w:rsid w:val="00E50B2C"/>
    <w:rsid w:val="00E50C6C"/>
    <w:rsid w:val="00E50CE2"/>
    <w:rsid w:val="00E5119A"/>
    <w:rsid w:val="00E51B01"/>
    <w:rsid w:val="00E51CE4"/>
    <w:rsid w:val="00E52876"/>
    <w:rsid w:val="00E53366"/>
    <w:rsid w:val="00E53635"/>
    <w:rsid w:val="00E53A8C"/>
    <w:rsid w:val="00E53DFC"/>
    <w:rsid w:val="00E53FDE"/>
    <w:rsid w:val="00E5410C"/>
    <w:rsid w:val="00E5451D"/>
    <w:rsid w:val="00E55AE2"/>
    <w:rsid w:val="00E55EE3"/>
    <w:rsid w:val="00E560BA"/>
    <w:rsid w:val="00E560F0"/>
    <w:rsid w:val="00E561FE"/>
    <w:rsid w:val="00E56791"/>
    <w:rsid w:val="00E56C1E"/>
    <w:rsid w:val="00E57272"/>
    <w:rsid w:val="00E57273"/>
    <w:rsid w:val="00E57396"/>
    <w:rsid w:val="00E6001A"/>
    <w:rsid w:val="00E60383"/>
    <w:rsid w:val="00E60AFB"/>
    <w:rsid w:val="00E60BF3"/>
    <w:rsid w:val="00E60C10"/>
    <w:rsid w:val="00E61BEF"/>
    <w:rsid w:val="00E61F41"/>
    <w:rsid w:val="00E6221F"/>
    <w:rsid w:val="00E62B94"/>
    <w:rsid w:val="00E62EA0"/>
    <w:rsid w:val="00E62EFA"/>
    <w:rsid w:val="00E6322D"/>
    <w:rsid w:val="00E637E0"/>
    <w:rsid w:val="00E63948"/>
    <w:rsid w:val="00E63B61"/>
    <w:rsid w:val="00E6419D"/>
    <w:rsid w:val="00E642CE"/>
    <w:rsid w:val="00E64480"/>
    <w:rsid w:val="00E648CC"/>
    <w:rsid w:val="00E6516F"/>
    <w:rsid w:val="00E65BEB"/>
    <w:rsid w:val="00E66328"/>
    <w:rsid w:val="00E66818"/>
    <w:rsid w:val="00E66F97"/>
    <w:rsid w:val="00E671A5"/>
    <w:rsid w:val="00E67367"/>
    <w:rsid w:val="00E67806"/>
    <w:rsid w:val="00E7000C"/>
    <w:rsid w:val="00E70127"/>
    <w:rsid w:val="00E704D5"/>
    <w:rsid w:val="00E70900"/>
    <w:rsid w:val="00E709A4"/>
    <w:rsid w:val="00E70C40"/>
    <w:rsid w:val="00E70CBF"/>
    <w:rsid w:val="00E71DC9"/>
    <w:rsid w:val="00E7231E"/>
    <w:rsid w:val="00E7234F"/>
    <w:rsid w:val="00E736DB"/>
    <w:rsid w:val="00E73D98"/>
    <w:rsid w:val="00E741FF"/>
    <w:rsid w:val="00E742C3"/>
    <w:rsid w:val="00E744B0"/>
    <w:rsid w:val="00E744FD"/>
    <w:rsid w:val="00E74A18"/>
    <w:rsid w:val="00E74A1D"/>
    <w:rsid w:val="00E74DC6"/>
    <w:rsid w:val="00E750E5"/>
    <w:rsid w:val="00E75CF1"/>
    <w:rsid w:val="00E76A12"/>
    <w:rsid w:val="00E77B0A"/>
    <w:rsid w:val="00E77E53"/>
    <w:rsid w:val="00E803CA"/>
    <w:rsid w:val="00E80FDE"/>
    <w:rsid w:val="00E811CB"/>
    <w:rsid w:val="00E81ADF"/>
    <w:rsid w:val="00E81B5A"/>
    <w:rsid w:val="00E81B5B"/>
    <w:rsid w:val="00E81F63"/>
    <w:rsid w:val="00E82344"/>
    <w:rsid w:val="00E830BD"/>
    <w:rsid w:val="00E8319F"/>
    <w:rsid w:val="00E836CC"/>
    <w:rsid w:val="00E83875"/>
    <w:rsid w:val="00E84291"/>
    <w:rsid w:val="00E84341"/>
    <w:rsid w:val="00E84358"/>
    <w:rsid w:val="00E84717"/>
    <w:rsid w:val="00E84AD6"/>
    <w:rsid w:val="00E84B11"/>
    <w:rsid w:val="00E851BE"/>
    <w:rsid w:val="00E856D2"/>
    <w:rsid w:val="00E85736"/>
    <w:rsid w:val="00E862ED"/>
    <w:rsid w:val="00E86793"/>
    <w:rsid w:val="00E868B6"/>
    <w:rsid w:val="00E8692A"/>
    <w:rsid w:val="00E86CC1"/>
    <w:rsid w:val="00E86D31"/>
    <w:rsid w:val="00E86E2E"/>
    <w:rsid w:val="00E86EC4"/>
    <w:rsid w:val="00E870F0"/>
    <w:rsid w:val="00E872F0"/>
    <w:rsid w:val="00E873B6"/>
    <w:rsid w:val="00E87427"/>
    <w:rsid w:val="00E90345"/>
    <w:rsid w:val="00E904FE"/>
    <w:rsid w:val="00E90650"/>
    <w:rsid w:val="00E907BA"/>
    <w:rsid w:val="00E90CB2"/>
    <w:rsid w:val="00E91690"/>
    <w:rsid w:val="00E91D50"/>
    <w:rsid w:val="00E91DF5"/>
    <w:rsid w:val="00E91FE2"/>
    <w:rsid w:val="00E925F8"/>
    <w:rsid w:val="00E92720"/>
    <w:rsid w:val="00E928A7"/>
    <w:rsid w:val="00E92C70"/>
    <w:rsid w:val="00E92F33"/>
    <w:rsid w:val="00E9343B"/>
    <w:rsid w:val="00E938F7"/>
    <w:rsid w:val="00E93AD6"/>
    <w:rsid w:val="00E93EE7"/>
    <w:rsid w:val="00E95313"/>
    <w:rsid w:val="00E955BB"/>
    <w:rsid w:val="00E95621"/>
    <w:rsid w:val="00E9599D"/>
    <w:rsid w:val="00E95A71"/>
    <w:rsid w:val="00E9611C"/>
    <w:rsid w:val="00E96474"/>
    <w:rsid w:val="00E96521"/>
    <w:rsid w:val="00E9666D"/>
    <w:rsid w:val="00E96673"/>
    <w:rsid w:val="00E96692"/>
    <w:rsid w:val="00E96994"/>
    <w:rsid w:val="00E96E65"/>
    <w:rsid w:val="00E97006"/>
    <w:rsid w:val="00E97334"/>
    <w:rsid w:val="00E975C4"/>
    <w:rsid w:val="00E97E11"/>
    <w:rsid w:val="00EA056C"/>
    <w:rsid w:val="00EA2569"/>
    <w:rsid w:val="00EA2861"/>
    <w:rsid w:val="00EA28F4"/>
    <w:rsid w:val="00EA2A1A"/>
    <w:rsid w:val="00EA2BE1"/>
    <w:rsid w:val="00EA3142"/>
    <w:rsid w:val="00EA33EB"/>
    <w:rsid w:val="00EA3664"/>
    <w:rsid w:val="00EA38F4"/>
    <w:rsid w:val="00EA3C30"/>
    <w:rsid w:val="00EA451B"/>
    <w:rsid w:val="00EA497C"/>
    <w:rsid w:val="00EA4C73"/>
    <w:rsid w:val="00EA51C3"/>
    <w:rsid w:val="00EA52FC"/>
    <w:rsid w:val="00EA567A"/>
    <w:rsid w:val="00EA5B34"/>
    <w:rsid w:val="00EA5B9F"/>
    <w:rsid w:val="00EA5C5E"/>
    <w:rsid w:val="00EA64CD"/>
    <w:rsid w:val="00EA652B"/>
    <w:rsid w:val="00EA65C8"/>
    <w:rsid w:val="00EA6B75"/>
    <w:rsid w:val="00EA6F03"/>
    <w:rsid w:val="00EA70C4"/>
    <w:rsid w:val="00EA744E"/>
    <w:rsid w:val="00EA7891"/>
    <w:rsid w:val="00EA7AD4"/>
    <w:rsid w:val="00EA7BA9"/>
    <w:rsid w:val="00EA7DCC"/>
    <w:rsid w:val="00EA7EF6"/>
    <w:rsid w:val="00EB05AD"/>
    <w:rsid w:val="00EB0D37"/>
    <w:rsid w:val="00EB0EE1"/>
    <w:rsid w:val="00EB0F17"/>
    <w:rsid w:val="00EB25A3"/>
    <w:rsid w:val="00EB2A77"/>
    <w:rsid w:val="00EB2D52"/>
    <w:rsid w:val="00EB2E1B"/>
    <w:rsid w:val="00EB32E3"/>
    <w:rsid w:val="00EB347D"/>
    <w:rsid w:val="00EB37FB"/>
    <w:rsid w:val="00EB44DC"/>
    <w:rsid w:val="00EB4DB6"/>
    <w:rsid w:val="00EB4EB7"/>
    <w:rsid w:val="00EB52B6"/>
    <w:rsid w:val="00EB5901"/>
    <w:rsid w:val="00EB5C36"/>
    <w:rsid w:val="00EB5CEE"/>
    <w:rsid w:val="00EB6271"/>
    <w:rsid w:val="00EB649F"/>
    <w:rsid w:val="00EB69A7"/>
    <w:rsid w:val="00EB6AB3"/>
    <w:rsid w:val="00EB7AC4"/>
    <w:rsid w:val="00EB7CFA"/>
    <w:rsid w:val="00EB7F67"/>
    <w:rsid w:val="00EC07EE"/>
    <w:rsid w:val="00EC08B7"/>
    <w:rsid w:val="00EC0B35"/>
    <w:rsid w:val="00EC160C"/>
    <w:rsid w:val="00EC1800"/>
    <w:rsid w:val="00EC1AD6"/>
    <w:rsid w:val="00EC1D8B"/>
    <w:rsid w:val="00EC1F42"/>
    <w:rsid w:val="00EC207C"/>
    <w:rsid w:val="00EC2396"/>
    <w:rsid w:val="00EC244A"/>
    <w:rsid w:val="00EC2BD8"/>
    <w:rsid w:val="00EC2E6A"/>
    <w:rsid w:val="00EC36A3"/>
    <w:rsid w:val="00EC36B8"/>
    <w:rsid w:val="00EC3AA9"/>
    <w:rsid w:val="00EC46D0"/>
    <w:rsid w:val="00EC4747"/>
    <w:rsid w:val="00EC4A38"/>
    <w:rsid w:val="00EC4BF3"/>
    <w:rsid w:val="00EC4E88"/>
    <w:rsid w:val="00EC5719"/>
    <w:rsid w:val="00EC5ED5"/>
    <w:rsid w:val="00EC61D4"/>
    <w:rsid w:val="00EC70DE"/>
    <w:rsid w:val="00EC72C9"/>
    <w:rsid w:val="00EC73C1"/>
    <w:rsid w:val="00EC73EA"/>
    <w:rsid w:val="00EC7BED"/>
    <w:rsid w:val="00EC7E5A"/>
    <w:rsid w:val="00ED05A9"/>
    <w:rsid w:val="00ED06E8"/>
    <w:rsid w:val="00ED10FD"/>
    <w:rsid w:val="00ED1A53"/>
    <w:rsid w:val="00ED1D44"/>
    <w:rsid w:val="00ED1E87"/>
    <w:rsid w:val="00ED1F88"/>
    <w:rsid w:val="00ED2022"/>
    <w:rsid w:val="00ED2D07"/>
    <w:rsid w:val="00ED2D31"/>
    <w:rsid w:val="00ED32BF"/>
    <w:rsid w:val="00ED39C8"/>
    <w:rsid w:val="00ED3CFD"/>
    <w:rsid w:val="00ED4442"/>
    <w:rsid w:val="00ED48C6"/>
    <w:rsid w:val="00ED5629"/>
    <w:rsid w:val="00ED5D53"/>
    <w:rsid w:val="00ED5D74"/>
    <w:rsid w:val="00ED5FFF"/>
    <w:rsid w:val="00ED67AA"/>
    <w:rsid w:val="00EE0E45"/>
    <w:rsid w:val="00EE0F90"/>
    <w:rsid w:val="00EE11FD"/>
    <w:rsid w:val="00EE1451"/>
    <w:rsid w:val="00EE17D4"/>
    <w:rsid w:val="00EE18E0"/>
    <w:rsid w:val="00EE1A6C"/>
    <w:rsid w:val="00EE1D75"/>
    <w:rsid w:val="00EE1E21"/>
    <w:rsid w:val="00EE232B"/>
    <w:rsid w:val="00EE23C8"/>
    <w:rsid w:val="00EE26A9"/>
    <w:rsid w:val="00EE28C2"/>
    <w:rsid w:val="00EE2FB3"/>
    <w:rsid w:val="00EE3164"/>
    <w:rsid w:val="00EE356F"/>
    <w:rsid w:val="00EE37E1"/>
    <w:rsid w:val="00EE42C3"/>
    <w:rsid w:val="00EE50FF"/>
    <w:rsid w:val="00EE54C6"/>
    <w:rsid w:val="00EE5711"/>
    <w:rsid w:val="00EE599F"/>
    <w:rsid w:val="00EE5A1B"/>
    <w:rsid w:val="00EE6233"/>
    <w:rsid w:val="00EE6272"/>
    <w:rsid w:val="00EE7135"/>
    <w:rsid w:val="00EE74F8"/>
    <w:rsid w:val="00EE7D0D"/>
    <w:rsid w:val="00EF15B4"/>
    <w:rsid w:val="00EF161A"/>
    <w:rsid w:val="00EF16AC"/>
    <w:rsid w:val="00EF1C67"/>
    <w:rsid w:val="00EF208C"/>
    <w:rsid w:val="00EF20DE"/>
    <w:rsid w:val="00EF2EB4"/>
    <w:rsid w:val="00EF3C0E"/>
    <w:rsid w:val="00EF44D0"/>
    <w:rsid w:val="00EF46E8"/>
    <w:rsid w:val="00EF4785"/>
    <w:rsid w:val="00EF5E5E"/>
    <w:rsid w:val="00EF62F9"/>
    <w:rsid w:val="00EF6452"/>
    <w:rsid w:val="00EF647C"/>
    <w:rsid w:val="00EF6718"/>
    <w:rsid w:val="00EF694C"/>
    <w:rsid w:val="00EF6E1B"/>
    <w:rsid w:val="00EF6FB5"/>
    <w:rsid w:val="00EF7140"/>
    <w:rsid w:val="00EF7194"/>
    <w:rsid w:val="00EF7590"/>
    <w:rsid w:val="00EF7C09"/>
    <w:rsid w:val="00F00139"/>
    <w:rsid w:val="00F00397"/>
    <w:rsid w:val="00F0086E"/>
    <w:rsid w:val="00F008BE"/>
    <w:rsid w:val="00F009AF"/>
    <w:rsid w:val="00F00E76"/>
    <w:rsid w:val="00F00EA1"/>
    <w:rsid w:val="00F00FB7"/>
    <w:rsid w:val="00F0143A"/>
    <w:rsid w:val="00F01568"/>
    <w:rsid w:val="00F01598"/>
    <w:rsid w:val="00F0178F"/>
    <w:rsid w:val="00F0182C"/>
    <w:rsid w:val="00F02482"/>
    <w:rsid w:val="00F02926"/>
    <w:rsid w:val="00F02A04"/>
    <w:rsid w:val="00F03482"/>
    <w:rsid w:val="00F03B62"/>
    <w:rsid w:val="00F03C45"/>
    <w:rsid w:val="00F03D6C"/>
    <w:rsid w:val="00F03E34"/>
    <w:rsid w:val="00F03E98"/>
    <w:rsid w:val="00F04410"/>
    <w:rsid w:val="00F0445C"/>
    <w:rsid w:val="00F0479E"/>
    <w:rsid w:val="00F048EA"/>
    <w:rsid w:val="00F04C8F"/>
    <w:rsid w:val="00F06033"/>
    <w:rsid w:val="00F06153"/>
    <w:rsid w:val="00F066D1"/>
    <w:rsid w:val="00F06772"/>
    <w:rsid w:val="00F06874"/>
    <w:rsid w:val="00F06BC2"/>
    <w:rsid w:val="00F07790"/>
    <w:rsid w:val="00F079FC"/>
    <w:rsid w:val="00F07C65"/>
    <w:rsid w:val="00F07DF7"/>
    <w:rsid w:val="00F1025C"/>
    <w:rsid w:val="00F1046E"/>
    <w:rsid w:val="00F11838"/>
    <w:rsid w:val="00F1186E"/>
    <w:rsid w:val="00F11C92"/>
    <w:rsid w:val="00F1216B"/>
    <w:rsid w:val="00F1252A"/>
    <w:rsid w:val="00F12874"/>
    <w:rsid w:val="00F129C8"/>
    <w:rsid w:val="00F12C5D"/>
    <w:rsid w:val="00F14061"/>
    <w:rsid w:val="00F14BDD"/>
    <w:rsid w:val="00F15216"/>
    <w:rsid w:val="00F15331"/>
    <w:rsid w:val="00F15DE7"/>
    <w:rsid w:val="00F15F76"/>
    <w:rsid w:val="00F16814"/>
    <w:rsid w:val="00F16A29"/>
    <w:rsid w:val="00F16BFD"/>
    <w:rsid w:val="00F174B6"/>
    <w:rsid w:val="00F20678"/>
    <w:rsid w:val="00F20E48"/>
    <w:rsid w:val="00F21238"/>
    <w:rsid w:val="00F214AA"/>
    <w:rsid w:val="00F214D7"/>
    <w:rsid w:val="00F21E9B"/>
    <w:rsid w:val="00F21FCB"/>
    <w:rsid w:val="00F22CCB"/>
    <w:rsid w:val="00F22F72"/>
    <w:rsid w:val="00F232A5"/>
    <w:rsid w:val="00F234B7"/>
    <w:rsid w:val="00F23507"/>
    <w:rsid w:val="00F2388A"/>
    <w:rsid w:val="00F243DA"/>
    <w:rsid w:val="00F247E0"/>
    <w:rsid w:val="00F249F1"/>
    <w:rsid w:val="00F24AF9"/>
    <w:rsid w:val="00F254DE"/>
    <w:rsid w:val="00F256A2"/>
    <w:rsid w:val="00F269A1"/>
    <w:rsid w:val="00F26AD4"/>
    <w:rsid w:val="00F271B8"/>
    <w:rsid w:val="00F2750B"/>
    <w:rsid w:val="00F277EF"/>
    <w:rsid w:val="00F27804"/>
    <w:rsid w:val="00F27EAA"/>
    <w:rsid w:val="00F3015E"/>
    <w:rsid w:val="00F303C2"/>
    <w:rsid w:val="00F303CA"/>
    <w:rsid w:val="00F3045D"/>
    <w:rsid w:val="00F30B96"/>
    <w:rsid w:val="00F30CA8"/>
    <w:rsid w:val="00F313E8"/>
    <w:rsid w:val="00F31523"/>
    <w:rsid w:val="00F31F8D"/>
    <w:rsid w:val="00F326EC"/>
    <w:rsid w:val="00F32D88"/>
    <w:rsid w:val="00F32D9E"/>
    <w:rsid w:val="00F340D0"/>
    <w:rsid w:val="00F34721"/>
    <w:rsid w:val="00F34A8C"/>
    <w:rsid w:val="00F3513C"/>
    <w:rsid w:val="00F35814"/>
    <w:rsid w:val="00F35BB9"/>
    <w:rsid w:val="00F35CF9"/>
    <w:rsid w:val="00F35EE0"/>
    <w:rsid w:val="00F3602B"/>
    <w:rsid w:val="00F3617B"/>
    <w:rsid w:val="00F36890"/>
    <w:rsid w:val="00F36A07"/>
    <w:rsid w:val="00F36B68"/>
    <w:rsid w:val="00F37D4F"/>
    <w:rsid w:val="00F40018"/>
    <w:rsid w:val="00F412F8"/>
    <w:rsid w:val="00F415F3"/>
    <w:rsid w:val="00F4175F"/>
    <w:rsid w:val="00F41D2D"/>
    <w:rsid w:val="00F42169"/>
    <w:rsid w:val="00F42413"/>
    <w:rsid w:val="00F4248B"/>
    <w:rsid w:val="00F42BF9"/>
    <w:rsid w:val="00F42D21"/>
    <w:rsid w:val="00F42E66"/>
    <w:rsid w:val="00F436CA"/>
    <w:rsid w:val="00F437A2"/>
    <w:rsid w:val="00F43FFA"/>
    <w:rsid w:val="00F44017"/>
    <w:rsid w:val="00F44C58"/>
    <w:rsid w:val="00F44E3D"/>
    <w:rsid w:val="00F454D4"/>
    <w:rsid w:val="00F45716"/>
    <w:rsid w:val="00F45ECA"/>
    <w:rsid w:val="00F46649"/>
    <w:rsid w:val="00F474FB"/>
    <w:rsid w:val="00F47BFE"/>
    <w:rsid w:val="00F5004F"/>
    <w:rsid w:val="00F501A1"/>
    <w:rsid w:val="00F503A9"/>
    <w:rsid w:val="00F50484"/>
    <w:rsid w:val="00F506BE"/>
    <w:rsid w:val="00F5077B"/>
    <w:rsid w:val="00F510BF"/>
    <w:rsid w:val="00F51576"/>
    <w:rsid w:val="00F5187A"/>
    <w:rsid w:val="00F5188F"/>
    <w:rsid w:val="00F51BA0"/>
    <w:rsid w:val="00F5201C"/>
    <w:rsid w:val="00F520D8"/>
    <w:rsid w:val="00F5211F"/>
    <w:rsid w:val="00F52DD5"/>
    <w:rsid w:val="00F52E19"/>
    <w:rsid w:val="00F53007"/>
    <w:rsid w:val="00F53902"/>
    <w:rsid w:val="00F53AA2"/>
    <w:rsid w:val="00F53D42"/>
    <w:rsid w:val="00F54490"/>
    <w:rsid w:val="00F545EF"/>
    <w:rsid w:val="00F548A8"/>
    <w:rsid w:val="00F5492F"/>
    <w:rsid w:val="00F54CDC"/>
    <w:rsid w:val="00F55356"/>
    <w:rsid w:val="00F55C4D"/>
    <w:rsid w:val="00F5656B"/>
    <w:rsid w:val="00F569AD"/>
    <w:rsid w:val="00F571A0"/>
    <w:rsid w:val="00F5736D"/>
    <w:rsid w:val="00F57973"/>
    <w:rsid w:val="00F57AB2"/>
    <w:rsid w:val="00F57ECF"/>
    <w:rsid w:val="00F60025"/>
    <w:rsid w:val="00F60130"/>
    <w:rsid w:val="00F6068F"/>
    <w:rsid w:val="00F60993"/>
    <w:rsid w:val="00F60A6F"/>
    <w:rsid w:val="00F60E8A"/>
    <w:rsid w:val="00F60EDC"/>
    <w:rsid w:val="00F61656"/>
    <w:rsid w:val="00F6179D"/>
    <w:rsid w:val="00F61D0E"/>
    <w:rsid w:val="00F61E84"/>
    <w:rsid w:val="00F621E3"/>
    <w:rsid w:val="00F6284C"/>
    <w:rsid w:val="00F6336B"/>
    <w:rsid w:val="00F63D36"/>
    <w:rsid w:val="00F63FE2"/>
    <w:rsid w:val="00F643E3"/>
    <w:rsid w:val="00F6441E"/>
    <w:rsid w:val="00F648D7"/>
    <w:rsid w:val="00F65178"/>
    <w:rsid w:val="00F663D2"/>
    <w:rsid w:val="00F677BC"/>
    <w:rsid w:val="00F704E0"/>
    <w:rsid w:val="00F70CA3"/>
    <w:rsid w:val="00F70DB0"/>
    <w:rsid w:val="00F70F52"/>
    <w:rsid w:val="00F71FEB"/>
    <w:rsid w:val="00F73030"/>
    <w:rsid w:val="00F73610"/>
    <w:rsid w:val="00F739AB"/>
    <w:rsid w:val="00F73A1F"/>
    <w:rsid w:val="00F73EFC"/>
    <w:rsid w:val="00F74023"/>
    <w:rsid w:val="00F74C31"/>
    <w:rsid w:val="00F753B3"/>
    <w:rsid w:val="00F7576E"/>
    <w:rsid w:val="00F75B15"/>
    <w:rsid w:val="00F760F4"/>
    <w:rsid w:val="00F7645B"/>
    <w:rsid w:val="00F764A6"/>
    <w:rsid w:val="00F76DE4"/>
    <w:rsid w:val="00F77A26"/>
    <w:rsid w:val="00F77AD4"/>
    <w:rsid w:val="00F77C91"/>
    <w:rsid w:val="00F77DC3"/>
    <w:rsid w:val="00F800E2"/>
    <w:rsid w:val="00F8054B"/>
    <w:rsid w:val="00F809C9"/>
    <w:rsid w:val="00F80AE2"/>
    <w:rsid w:val="00F80AF5"/>
    <w:rsid w:val="00F80C3B"/>
    <w:rsid w:val="00F80C95"/>
    <w:rsid w:val="00F80F1D"/>
    <w:rsid w:val="00F81654"/>
    <w:rsid w:val="00F81A97"/>
    <w:rsid w:val="00F82716"/>
    <w:rsid w:val="00F82A7D"/>
    <w:rsid w:val="00F8306F"/>
    <w:rsid w:val="00F83144"/>
    <w:rsid w:val="00F831C3"/>
    <w:rsid w:val="00F83A10"/>
    <w:rsid w:val="00F84407"/>
    <w:rsid w:val="00F847AE"/>
    <w:rsid w:val="00F84B81"/>
    <w:rsid w:val="00F84D84"/>
    <w:rsid w:val="00F85A75"/>
    <w:rsid w:val="00F85EAD"/>
    <w:rsid w:val="00F85FF1"/>
    <w:rsid w:val="00F86611"/>
    <w:rsid w:val="00F86AF4"/>
    <w:rsid w:val="00F86F58"/>
    <w:rsid w:val="00F874F1"/>
    <w:rsid w:val="00F87886"/>
    <w:rsid w:val="00F87E52"/>
    <w:rsid w:val="00F87E6F"/>
    <w:rsid w:val="00F90A15"/>
    <w:rsid w:val="00F91597"/>
    <w:rsid w:val="00F91814"/>
    <w:rsid w:val="00F91CE1"/>
    <w:rsid w:val="00F91DB3"/>
    <w:rsid w:val="00F92398"/>
    <w:rsid w:val="00F9243C"/>
    <w:rsid w:val="00F92638"/>
    <w:rsid w:val="00F92E76"/>
    <w:rsid w:val="00F92FE8"/>
    <w:rsid w:val="00F93165"/>
    <w:rsid w:val="00F93494"/>
    <w:rsid w:val="00F93AB2"/>
    <w:rsid w:val="00F93B8A"/>
    <w:rsid w:val="00F93BFA"/>
    <w:rsid w:val="00F93E99"/>
    <w:rsid w:val="00F93F7B"/>
    <w:rsid w:val="00F947E5"/>
    <w:rsid w:val="00F94ACD"/>
    <w:rsid w:val="00F94B56"/>
    <w:rsid w:val="00F94B9E"/>
    <w:rsid w:val="00F94E19"/>
    <w:rsid w:val="00F95594"/>
    <w:rsid w:val="00F957B5"/>
    <w:rsid w:val="00F95CFB"/>
    <w:rsid w:val="00F95F86"/>
    <w:rsid w:val="00F96450"/>
    <w:rsid w:val="00F97013"/>
    <w:rsid w:val="00F97764"/>
    <w:rsid w:val="00F977BF"/>
    <w:rsid w:val="00F97A53"/>
    <w:rsid w:val="00F97EA8"/>
    <w:rsid w:val="00FA05CA"/>
    <w:rsid w:val="00FA0B61"/>
    <w:rsid w:val="00FA0BA5"/>
    <w:rsid w:val="00FA0EB1"/>
    <w:rsid w:val="00FA10CD"/>
    <w:rsid w:val="00FA14A5"/>
    <w:rsid w:val="00FA1642"/>
    <w:rsid w:val="00FA16EC"/>
    <w:rsid w:val="00FA1A5F"/>
    <w:rsid w:val="00FA1E4D"/>
    <w:rsid w:val="00FA2171"/>
    <w:rsid w:val="00FA2198"/>
    <w:rsid w:val="00FA2422"/>
    <w:rsid w:val="00FA261C"/>
    <w:rsid w:val="00FA27AF"/>
    <w:rsid w:val="00FA2930"/>
    <w:rsid w:val="00FA2E40"/>
    <w:rsid w:val="00FA2E64"/>
    <w:rsid w:val="00FA3B25"/>
    <w:rsid w:val="00FA3B56"/>
    <w:rsid w:val="00FA3F81"/>
    <w:rsid w:val="00FA41C5"/>
    <w:rsid w:val="00FA4273"/>
    <w:rsid w:val="00FA42AB"/>
    <w:rsid w:val="00FA4E19"/>
    <w:rsid w:val="00FA4FD2"/>
    <w:rsid w:val="00FA5214"/>
    <w:rsid w:val="00FA547E"/>
    <w:rsid w:val="00FA5864"/>
    <w:rsid w:val="00FA5E41"/>
    <w:rsid w:val="00FA5EF9"/>
    <w:rsid w:val="00FA6BC2"/>
    <w:rsid w:val="00FA6CB7"/>
    <w:rsid w:val="00FA6D8E"/>
    <w:rsid w:val="00FA71A1"/>
    <w:rsid w:val="00FA7282"/>
    <w:rsid w:val="00FA746B"/>
    <w:rsid w:val="00FA7892"/>
    <w:rsid w:val="00FA7C15"/>
    <w:rsid w:val="00FB00AE"/>
    <w:rsid w:val="00FB02A5"/>
    <w:rsid w:val="00FB0C17"/>
    <w:rsid w:val="00FB1923"/>
    <w:rsid w:val="00FB1FFD"/>
    <w:rsid w:val="00FB2701"/>
    <w:rsid w:val="00FB2C80"/>
    <w:rsid w:val="00FB2E83"/>
    <w:rsid w:val="00FB2E8B"/>
    <w:rsid w:val="00FB3855"/>
    <w:rsid w:val="00FB3E8B"/>
    <w:rsid w:val="00FB3F97"/>
    <w:rsid w:val="00FB40FC"/>
    <w:rsid w:val="00FB4806"/>
    <w:rsid w:val="00FB554D"/>
    <w:rsid w:val="00FB575A"/>
    <w:rsid w:val="00FB59B6"/>
    <w:rsid w:val="00FB6164"/>
    <w:rsid w:val="00FB619F"/>
    <w:rsid w:val="00FB73FF"/>
    <w:rsid w:val="00FB762C"/>
    <w:rsid w:val="00FB7696"/>
    <w:rsid w:val="00FB76B3"/>
    <w:rsid w:val="00FB7D31"/>
    <w:rsid w:val="00FB7D75"/>
    <w:rsid w:val="00FB7F03"/>
    <w:rsid w:val="00FC0228"/>
    <w:rsid w:val="00FC06F1"/>
    <w:rsid w:val="00FC078F"/>
    <w:rsid w:val="00FC07FA"/>
    <w:rsid w:val="00FC0B65"/>
    <w:rsid w:val="00FC0C45"/>
    <w:rsid w:val="00FC0CDA"/>
    <w:rsid w:val="00FC0DC5"/>
    <w:rsid w:val="00FC10BA"/>
    <w:rsid w:val="00FC1371"/>
    <w:rsid w:val="00FC190F"/>
    <w:rsid w:val="00FC19A8"/>
    <w:rsid w:val="00FC1CAC"/>
    <w:rsid w:val="00FC1CC8"/>
    <w:rsid w:val="00FC2E4F"/>
    <w:rsid w:val="00FC3220"/>
    <w:rsid w:val="00FC4784"/>
    <w:rsid w:val="00FC5F66"/>
    <w:rsid w:val="00FC64DF"/>
    <w:rsid w:val="00FC69C0"/>
    <w:rsid w:val="00FC6DAD"/>
    <w:rsid w:val="00FC7479"/>
    <w:rsid w:val="00FC7678"/>
    <w:rsid w:val="00FC7CE8"/>
    <w:rsid w:val="00FD0112"/>
    <w:rsid w:val="00FD03D9"/>
    <w:rsid w:val="00FD07CF"/>
    <w:rsid w:val="00FD08A5"/>
    <w:rsid w:val="00FD096A"/>
    <w:rsid w:val="00FD099C"/>
    <w:rsid w:val="00FD146E"/>
    <w:rsid w:val="00FD3464"/>
    <w:rsid w:val="00FD3877"/>
    <w:rsid w:val="00FD38B7"/>
    <w:rsid w:val="00FD3F82"/>
    <w:rsid w:val="00FD406C"/>
    <w:rsid w:val="00FD419D"/>
    <w:rsid w:val="00FD423F"/>
    <w:rsid w:val="00FD4346"/>
    <w:rsid w:val="00FD4554"/>
    <w:rsid w:val="00FD467C"/>
    <w:rsid w:val="00FD47BE"/>
    <w:rsid w:val="00FD4C93"/>
    <w:rsid w:val="00FD5B99"/>
    <w:rsid w:val="00FD5BEF"/>
    <w:rsid w:val="00FD5DFC"/>
    <w:rsid w:val="00FD5E9D"/>
    <w:rsid w:val="00FD6057"/>
    <w:rsid w:val="00FD612A"/>
    <w:rsid w:val="00FD62EA"/>
    <w:rsid w:val="00FD659E"/>
    <w:rsid w:val="00FD6877"/>
    <w:rsid w:val="00FD6921"/>
    <w:rsid w:val="00FD7907"/>
    <w:rsid w:val="00FD7A69"/>
    <w:rsid w:val="00FD7B5F"/>
    <w:rsid w:val="00FD7F6F"/>
    <w:rsid w:val="00FE048A"/>
    <w:rsid w:val="00FE07CE"/>
    <w:rsid w:val="00FE1946"/>
    <w:rsid w:val="00FE20C5"/>
    <w:rsid w:val="00FE20E0"/>
    <w:rsid w:val="00FE230A"/>
    <w:rsid w:val="00FE244D"/>
    <w:rsid w:val="00FE24CA"/>
    <w:rsid w:val="00FE2A5E"/>
    <w:rsid w:val="00FE2D88"/>
    <w:rsid w:val="00FE32CA"/>
    <w:rsid w:val="00FE383D"/>
    <w:rsid w:val="00FE43E9"/>
    <w:rsid w:val="00FE44F1"/>
    <w:rsid w:val="00FE536E"/>
    <w:rsid w:val="00FE5373"/>
    <w:rsid w:val="00FE53FC"/>
    <w:rsid w:val="00FE5C76"/>
    <w:rsid w:val="00FE5EAA"/>
    <w:rsid w:val="00FE5F5C"/>
    <w:rsid w:val="00FE64B4"/>
    <w:rsid w:val="00FE6518"/>
    <w:rsid w:val="00FE679B"/>
    <w:rsid w:val="00FE6C37"/>
    <w:rsid w:val="00FE6CA0"/>
    <w:rsid w:val="00FE6F7A"/>
    <w:rsid w:val="00FE7126"/>
    <w:rsid w:val="00FE74B9"/>
    <w:rsid w:val="00FE7AD4"/>
    <w:rsid w:val="00FF0205"/>
    <w:rsid w:val="00FF050C"/>
    <w:rsid w:val="00FF06C4"/>
    <w:rsid w:val="00FF077D"/>
    <w:rsid w:val="00FF097F"/>
    <w:rsid w:val="00FF156D"/>
    <w:rsid w:val="00FF18F7"/>
    <w:rsid w:val="00FF1A2B"/>
    <w:rsid w:val="00FF1B9F"/>
    <w:rsid w:val="00FF1DB8"/>
    <w:rsid w:val="00FF1E9B"/>
    <w:rsid w:val="00FF240A"/>
    <w:rsid w:val="00FF26AD"/>
    <w:rsid w:val="00FF279A"/>
    <w:rsid w:val="00FF2AAE"/>
    <w:rsid w:val="00FF2E30"/>
    <w:rsid w:val="00FF3369"/>
    <w:rsid w:val="00FF3675"/>
    <w:rsid w:val="00FF40C6"/>
    <w:rsid w:val="00FF422A"/>
    <w:rsid w:val="00FF4280"/>
    <w:rsid w:val="00FF452E"/>
    <w:rsid w:val="00FF47AE"/>
    <w:rsid w:val="00FF49CF"/>
    <w:rsid w:val="00FF49DC"/>
    <w:rsid w:val="00FF4F72"/>
    <w:rsid w:val="00FF4F9C"/>
    <w:rsid w:val="00FF547D"/>
    <w:rsid w:val="00FF5667"/>
    <w:rsid w:val="00FF5732"/>
    <w:rsid w:val="00FF5C83"/>
    <w:rsid w:val="00FF5E02"/>
    <w:rsid w:val="00FF5F61"/>
    <w:rsid w:val="00FF60AD"/>
    <w:rsid w:val="00FF62F3"/>
    <w:rsid w:val="00FF6388"/>
    <w:rsid w:val="00FF64C0"/>
    <w:rsid w:val="00FF6685"/>
    <w:rsid w:val="00FF68A1"/>
    <w:rsid w:val="00FF6B8F"/>
    <w:rsid w:val="00FF6F2E"/>
    <w:rsid w:val="00FF734D"/>
    <w:rsid w:val="00FF7B5D"/>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9E"/>
    <w:rPr>
      <w:rFonts w:ascii="Times New Roman" w:eastAsia="Times New Roman" w:hAnsi="Times New Roman"/>
      <w:sz w:val="24"/>
      <w:szCs w:val="24"/>
    </w:rPr>
  </w:style>
  <w:style w:type="paragraph" w:styleId="1">
    <w:name w:val="heading 1"/>
    <w:basedOn w:val="a"/>
    <w:link w:val="10"/>
    <w:uiPriority w:val="9"/>
    <w:qFormat/>
    <w:rsid w:val="0095639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65F85"/>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1D50"/>
    <w:pPr>
      <w:jc w:val="center"/>
    </w:pPr>
    <w:rPr>
      <w:rFonts w:eastAsia="Arial Unicode MS"/>
      <w:spacing w:val="-20"/>
      <w:sz w:val="36"/>
      <w:szCs w:val="20"/>
    </w:rPr>
  </w:style>
  <w:style w:type="character" w:customStyle="1" w:styleId="a4">
    <w:name w:val="Название Знак"/>
    <w:basedOn w:val="a0"/>
    <w:link w:val="a3"/>
    <w:rsid w:val="00E91D50"/>
    <w:rPr>
      <w:rFonts w:ascii="Times New Roman" w:eastAsia="Arial Unicode MS" w:hAnsi="Times New Roman" w:cs="Times New Roman"/>
      <w:spacing w:val="-20"/>
      <w:sz w:val="36"/>
      <w:szCs w:val="20"/>
      <w:lang w:eastAsia="ru-RU"/>
    </w:rPr>
  </w:style>
  <w:style w:type="paragraph" w:styleId="a5">
    <w:name w:val="Body Text Indent"/>
    <w:basedOn w:val="a"/>
    <w:link w:val="a6"/>
    <w:unhideWhenUsed/>
    <w:rsid w:val="00E91D50"/>
    <w:pPr>
      <w:widowControl w:val="0"/>
      <w:snapToGrid w:val="0"/>
      <w:spacing w:before="240" w:line="256" w:lineRule="auto"/>
      <w:ind w:firstLine="700"/>
      <w:jc w:val="both"/>
    </w:pPr>
    <w:rPr>
      <w:sz w:val="28"/>
      <w:szCs w:val="20"/>
    </w:rPr>
  </w:style>
  <w:style w:type="character" w:customStyle="1" w:styleId="a6">
    <w:name w:val="Основной текст с отступом Знак"/>
    <w:basedOn w:val="a0"/>
    <w:link w:val="a5"/>
    <w:rsid w:val="00E91D50"/>
    <w:rPr>
      <w:rFonts w:ascii="Times New Roman" w:eastAsia="Times New Roman" w:hAnsi="Times New Roman" w:cs="Times New Roman"/>
      <w:sz w:val="28"/>
      <w:szCs w:val="20"/>
      <w:lang w:eastAsia="ru-RU"/>
    </w:rPr>
  </w:style>
  <w:style w:type="paragraph" w:styleId="a7">
    <w:name w:val="List Paragraph"/>
    <w:basedOn w:val="a"/>
    <w:uiPriority w:val="34"/>
    <w:qFormat/>
    <w:rsid w:val="00E91D50"/>
    <w:pPr>
      <w:ind w:left="720"/>
      <w:contextualSpacing/>
    </w:pPr>
  </w:style>
  <w:style w:type="paragraph" w:styleId="a8">
    <w:name w:val="header"/>
    <w:basedOn w:val="a"/>
    <w:link w:val="a9"/>
    <w:uiPriority w:val="99"/>
    <w:unhideWhenUsed/>
    <w:rsid w:val="00FF734D"/>
    <w:pPr>
      <w:tabs>
        <w:tab w:val="center" w:pos="4677"/>
        <w:tab w:val="right" w:pos="9355"/>
      </w:tabs>
    </w:pPr>
  </w:style>
  <w:style w:type="character" w:customStyle="1" w:styleId="a9">
    <w:name w:val="Верхний колонтитул Знак"/>
    <w:basedOn w:val="a0"/>
    <w:link w:val="a8"/>
    <w:uiPriority w:val="99"/>
    <w:rsid w:val="00FF734D"/>
    <w:rPr>
      <w:rFonts w:ascii="Times New Roman" w:eastAsia="Times New Roman" w:hAnsi="Times New Roman"/>
      <w:sz w:val="24"/>
      <w:szCs w:val="24"/>
    </w:rPr>
  </w:style>
  <w:style w:type="paragraph" w:styleId="aa">
    <w:name w:val="footer"/>
    <w:basedOn w:val="a"/>
    <w:link w:val="ab"/>
    <w:uiPriority w:val="99"/>
    <w:unhideWhenUsed/>
    <w:rsid w:val="00FF734D"/>
    <w:pPr>
      <w:tabs>
        <w:tab w:val="center" w:pos="4677"/>
        <w:tab w:val="right" w:pos="9355"/>
      </w:tabs>
    </w:pPr>
  </w:style>
  <w:style w:type="character" w:customStyle="1" w:styleId="ab">
    <w:name w:val="Нижний колонтитул Знак"/>
    <w:basedOn w:val="a0"/>
    <w:link w:val="aa"/>
    <w:uiPriority w:val="99"/>
    <w:rsid w:val="00FF734D"/>
    <w:rPr>
      <w:rFonts w:ascii="Times New Roman" w:eastAsia="Times New Roman" w:hAnsi="Times New Roman"/>
      <w:sz w:val="24"/>
      <w:szCs w:val="24"/>
    </w:rPr>
  </w:style>
  <w:style w:type="paragraph" w:styleId="ac">
    <w:name w:val="Balloon Text"/>
    <w:basedOn w:val="a"/>
    <w:link w:val="ad"/>
    <w:uiPriority w:val="99"/>
    <w:semiHidden/>
    <w:unhideWhenUsed/>
    <w:rsid w:val="006F3FFD"/>
    <w:rPr>
      <w:rFonts w:ascii="Tahoma" w:hAnsi="Tahoma" w:cs="Tahoma"/>
      <w:sz w:val="16"/>
      <w:szCs w:val="16"/>
    </w:rPr>
  </w:style>
  <w:style w:type="character" w:customStyle="1" w:styleId="ad">
    <w:name w:val="Текст выноски Знак"/>
    <w:basedOn w:val="a0"/>
    <w:link w:val="ac"/>
    <w:uiPriority w:val="99"/>
    <w:semiHidden/>
    <w:rsid w:val="006F3FFD"/>
    <w:rPr>
      <w:rFonts w:ascii="Tahoma" w:eastAsia="Times New Roman" w:hAnsi="Tahoma" w:cs="Tahoma"/>
      <w:sz w:val="16"/>
      <w:szCs w:val="16"/>
    </w:rPr>
  </w:style>
  <w:style w:type="character" w:styleId="ae">
    <w:name w:val="Strong"/>
    <w:basedOn w:val="a0"/>
    <w:uiPriority w:val="22"/>
    <w:qFormat/>
    <w:rsid w:val="000C076D"/>
    <w:rPr>
      <w:b/>
      <w:bCs/>
    </w:rPr>
  </w:style>
  <w:style w:type="paragraph" w:customStyle="1" w:styleId="Default">
    <w:name w:val="Default"/>
    <w:rsid w:val="00C3041A"/>
    <w:pPr>
      <w:autoSpaceDE w:val="0"/>
      <w:autoSpaceDN w:val="0"/>
      <w:adjustRightInd w:val="0"/>
    </w:pPr>
    <w:rPr>
      <w:rFonts w:ascii="Times New Roman" w:hAnsi="Times New Roman"/>
      <w:color w:val="000000"/>
      <w:sz w:val="24"/>
      <w:szCs w:val="24"/>
    </w:rPr>
  </w:style>
  <w:style w:type="paragraph" w:customStyle="1" w:styleId="ConsPlusNormal">
    <w:name w:val="ConsPlusNormal"/>
    <w:rsid w:val="001D5AA7"/>
    <w:pPr>
      <w:autoSpaceDE w:val="0"/>
      <w:autoSpaceDN w:val="0"/>
      <w:adjustRightInd w:val="0"/>
      <w:ind w:firstLine="720"/>
    </w:pPr>
    <w:rPr>
      <w:rFonts w:ascii="Arial" w:eastAsia="Times New Roman" w:hAnsi="Arial" w:cs="Arial"/>
    </w:rPr>
  </w:style>
  <w:style w:type="table" w:styleId="af">
    <w:name w:val="Table Grid"/>
    <w:basedOn w:val="a1"/>
    <w:uiPriority w:val="39"/>
    <w:rsid w:val="001D5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5F85"/>
    <w:rPr>
      <w:rFonts w:ascii="Cambria" w:eastAsia="Times New Roman" w:hAnsi="Cambria"/>
      <w:b/>
      <w:bCs/>
      <w:color w:val="4F81BD"/>
      <w:sz w:val="26"/>
      <w:szCs w:val="26"/>
      <w:lang w:eastAsia="en-US"/>
    </w:rPr>
  </w:style>
  <w:style w:type="paragraph" w:customStyle="1" w:styleId="ConsPlusNonformat">
    <w:name w:val="ConsPlusNonformat"/>
    <w:rsid w:val="00265F85"/>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265F85"/>
    <w:pPr>
      <w:spacing w:before="100" w:beforeAutospacing="1" w:after="100" w:afterAutospacing="1"/>
    </w:pPr>
  </w:style>
  <w:style w:type="character" w:styleId="af0">
    <w:name w:val="Hyperlink"/>
    <w:uiPriority w:val="99"/>
    <w:unhideWhenUsed/>
    <w:rsid w:val="00265F85"/>
    <w:rPr>
      <w:color w:val="0000FF"/>
      <w:u w:val="single"/>
    </w:rPr>
  </w:style>
  <w:style w:type="paragraph" w:customStyle="1" w:styleId="ConsPlusTitle">
    <w:name w:val="ConsPlusTitle"/>
    <w:rsid w:val="00265F85"/>
    <w:pPr>
      <w:widowControl w:val="0"/>
      <w:autoSpaceDE w:val="0"/>
      <w:autoSpaceDN w:val="0"/>
    </w:pPr>
    <w:rPr>
      <w:rFonts w:eastAsia="Times New Roman" w:cs="Calibri"/>
      <w:b/>
      <w:sz w:val="22"/>
    </w:rPr>
  </w:style>
  <w:style w:type="paragraph" w:customStyle="1" w:styleId="ConsPlusCell">
    <w:name w:val="ConsPlusCell"/>
    <w:rsid w:val="00265F85"/>
    <w:pPr>
      <w:widowControl w:val="0"/>
      <w:autoSpaceDE w:val="0"/>
      <w:autoSpaceDN w:val="0"/>
    </w:pPr>
    <w:rPr>
      <w:rFonts w:ascii="Courier New" w:eastAsia="Times New Roman" w:hAnsi="Courier New" w:cs="Courier New"/>
    </w:rPr>
  </w:style>
  <w:style w:type="paragraph" w:customStyle="1" w:styleId="ConsPlusDocList">
    <w:name w:val="ConsPlusDocList"/>
    <w:rsid w:val="00265F85"/>
    <w:pPr>
      <w:widowControl w:val="0"/>
      <w:autoSpaceDE w:val="0"/>
      <w:autoSpaceDN w:val="0"/>
    </w:pPr>
    <w:rPr>
      <w:rFonts w:eastAsia="Times New Roman" w:cs="Calibri"/>
      <w:sz w:val="22"/>
    </w:rPr>
  </w:style>
  <w:style w:type="paragraph" w:customStyle="1" w:styleId="ConsPlusTitlePage">
    <w:name w:val="ConsPlusTitlePage"/>
    <w:rsid w:val="00265F85"/>
    <w:pPr>
      <w:widowControl w:val="0"/>
      <w:autoSpaceDE w:val="0"/>
      <w:autoSpaceDN w:val="0"/>
    </w:pPr>
    <w:rPr>
      <w:rFonts w:ascii="Tahoma" w:eastAsia="Times New Roman" w:hAnsi="Tahoma" w:cs="Tahoma"/>
    </w:rPr>
  </w:style>
  <w:style w:type="paragraph" w:customStyle="1" w:styleId="ConsPlusJurTerm">
    <w:name w:val="ConsPlusJurTerm"/>
    <w:rsid w:val="00265F85"/>
    <w:pPr>
      <w:widowControl w:val="0"/>
      <w:autoSpaceDE w:val="0"/>
      <w:autoSpaceDN w:val="0"/>
    </w:pPr>
    <w:rPr>
      <w:rFonts w:ascii="Tahoma" w:eastAsia="Times New Roman" w:hAnsi="Tahoma" w:cs="Tahoma"/>
      <w:sz w:val="26"/>
    </w:rPr>
  </w:style>
  <w:style w:type="paragraph" w:customStyle="1" w:styleId="ConsPlusTextList">
    <w:name w:val="ConsPlusTextList"/>
    <w:rsid w:val="00265F85"/>
    <w:pPr>
      <w:widowControl w:val="0"/>
      <w:autoSpaceDE w:val="0"/>
      <w:autoSpaceDN w:val="0"/>
    </w:pPr>
    <w:rPr>
      <w:rFonts w:ascii="Arial" w:eastAsia="Times New Roman" w:hAnsi="Arial" w:cs="Arial"/>
    </w:rPr>
  </w:style>
  <w:style w:type="character" w:customStyle="1" w:styleId="21">
    <w:name w:val="Основной текст (2)_"/>
    <w:link w:val="22"/>
    <w:uiPriority w:val="99"/>
    <w:locked/>
    <w:rsid w:val="00265F85"/>
    <w:rPr>
      <w:rFonts w:ascii="Times New Roman" w:hAnsi="Times New Roman"/>
      <w:sz w:val="28"/>
      <w:shd w:val="clear" w:color="auto" w:fill="FFFFFF"/>
    </w:rPr>
  </w:style>
  <w:style w:type="character" w:customStyle="1" w:styleId="211pt">
    <w:name w:val="Основной текст (2) + 11 pt"/>
    <w:uiPriority w:val="99"/>
    <w:rsid w:val="00265F85"/>
    <w:rPr>
      <w:rFonts w:ascii="Times New Roman" w:hAnsi="Times New Roman"/>
      <w:color w:val="000000"/>
      <w:spacing w:val="0"/>
      <w:w w:val="100"/>
      <w:position w:val="0"/>
      <w:sz w:val="22"/>
      <w:u w:val="none"/>
      <w:lang w:val="ru-RU" w:eastAsia="ru-RU"/>
    </w:rPr>
  </w:style>
  <w:style w:type="paragraph" w:customStyle="1" w:styleId="22">
    <w:name w:val="Основной текст (2)"/>
    <w:basedOn w:val="a"/>
    <w:link w:val="21"/>
    <w:uiPriority w:val="99"/>
    <w:rsid w:val="00265F85"/>
    <w:pPr>
      <w:widowControl w:val="0"/>
      <w:shd w:val="clear" w:color="auto" w:fill="FFFFFF"/>
      <w:spacing w:after="300" w:line="322" w:lineRule="exact"/>
    </w:pPr>
    <w:rPr>
      <w:rFonts w:eastAsia="Calibri"/>
      <w:sz w:val="28"/>
      <w:szCs w:val="20"/>
    </w:rPr>
  </w:style>
  <w:style w:type="character" w:customStyle="1" w:styleId="211pt2">
    <w:name w:val="Основной текст (2) + 11 pt2"/>
    <w:aliases w:val="Полужирный8"/>
    <w:uiPriority w:val="99"/>
    <w:rsid w:val="00265F85"/>
    <w:rPr>
      <w:rFonts w:ascii="Times New Roman" w:hAnsi="Times New Roman"/>
      <w:b/>
      <w:color w:val="000000"/>
      <w:spacing w:val="0"/>
      <w:w w:val="100"/>
      <w:position w:val="0"/>
      <w:sz w:val="22"/>
      <w:u w:val="none"/>
      <w:lang w:val="ru-RU" w:eastAsia="ru-RU"/>
    </w:rPr>
  </w:style>
  <w:style w:type="character" w:customStyle="1" w:styleId="29pt">
    <w:name w:val="Основной текст (2) + 9 pt"/>
    <w:aliases w:val="Полужирный10"/>
    <w:uiPriority w:val="99"/>
    <w:rsid w:val="00265F85"/>
    <w:rPr>
      <w:rFonts w:ascii="Times New Roman" w:hAnsi="Times New Roman"/>
      <w:b/>
      <w:color w:val="000000"/>
      <w:spacing w:val="0"/>
      <w:w w:val="100"/>
      <w:position w:val="0"/>
      <w:sz w:val="18"/>
      <w:u w:val="none"/>
      <w:lang w:val="ru-RU" w:eastAsia="ru-RU"/>
    </w:rPr>
  </w:style>
  <w:style w:type="character" w:customStyle="1" w:styleId="275pt1">
    <w:name w:val="Основной текст (2) + 7.5 pt1"/>
    <w:aliases w:val="Полужирный1"/>
    <w:uiPriority w:val="99"/>
    <w:rsid w:val="00265F85"/>
    <w:rPr>
      <w:rFonts w:ascii="Times New Roman" w:hAnsi="Times New Roman"/>
      <w:b/>
      <w:color w:val="000000"/>
      <w:spacing w:val="0"/>
      <w:w w:val="100"/>
      <w:position w:val="0"/>
      <w:sz w:val="18"/>
      <w:u w:val="none"/>
      <w:effect w:val="none"/>
      <w:lang w:val="ru-RU" w:eastAsia="ru-RU"/>
    </w:rPr>
  </w:style>
  <w:style w:type="character" w:customStyle="1" w:styleId="210pt">
    <w:name w:val="Основной текст (2) + 10 pt"/>
    <w:uiPriority w:val="99"/>
    <w:rsid w:val="00265F85"/>
    <w:rPr>
      <w:rFonts w:ascii="Times New Roman" w:hAnsi="Times New Roman"/>
      <w:b/>
      <w:color w:val="000000"/>
      <w:spacing w:val="0"/>
      <w:w w:val="100"/>
      <w:position w:val="0"/>
      <w:sz w:val="20"/>
      <w:u w:val="none"/>
      <w:lang w:val="ru-RU" w:eastAsia="ru-RU"/>
    </w:rPr>
  </w:style>
  <w:style w:type="paragraph" w:customStyle="1" w:styleId="s1">
    <w:name w:val="s_1"/>
    <w:basedOn w:val="a"/>
    <w:rsid w:val="00265F85"/>
    <w:pPr>
      <w:spacing w:before="100" w:beforeAutospacing="1" w:after="100" w:afterAutospacing="1"/>
    </w:pPr>
  </w:style>
  <w:style w:type="character" w:customStyle="1" w:styleId="285pt">
    <w:name w:val="Основной текст (2) + 8.5 pt"/>
    <w:uiPriority w:val="99"/>
    <w:rsid w:val="00265F85"/>
    <w:rPr>
      <w:rFonts w:ascii="Times New Roman" w:hAnsi="Times New Roman"/>
      <w:color w:val="000000"/>
      <w:spacing w:val="0"/>
      <w:w w:val="100"/>
      <w:position w:val="0"/>
      <w:sz w:val="17"/>
      <w:u w:val="none"/>
      <w:lang w:val="ru-RU" w:eastAsia="ru-RU"/>
    </w:rPr>
  </w:style>
  <w:style w:type="paragraph" w:customStyle="1" w:styleId="s16">
    <w:name w:val="s_16"/>
    <w:basedOn w:val="a"/>
    <w:rsid w:val="00265F85"/>
    <w:pPr>
      <w:spacing w:before="100" w:beforeAutospacing="1" w:after="100" w:afterAutospacing="1"/>
    </w:pPr>
  </w:style>
  <w:style w:type="numbering" w:customStyle="1" w:styleId="11">
    <w:name w:val="Нет списка1"/>
    <w:next w:val="a2"/>
    <w:uiPriority w:val="99"/>
    <w:semiHidden/>
    <w:unhideWhenUsed/>
    <w:rsid w:val="00265F85"/>
  </w:style>
  <w:style w:type="paragraph" w:customStyle="1" w:styleId="ConsTitle">
    <w:name w:val="ConsTitle"/>
    <w:rsid w:val="00265F85"/>
    <w:pPr>
      <w:widowControl w:val="0"/>
      <w:autoSpaceDE w:val="0"/>
      <w:autoSpaceDN w:val="0"/>
      <w:adjustRightInd w:val="0"/>
    </w:pPr>
    <w:rPr>
      <w:rFonts w:ascii="Arial" w:eastAsia="Times New Roman" w:hAnsi="Arial" w:cs="Arial"/>
      <w:b/>
      <w:bCs/>
      <w:sz w:val="16"/>
      <w:szCs w:val="16"/>
    </w:rPr>
  </w:style>
  <w:style w:type="paragraph" w:customStyle="1" w:styleId="Style6">
    <w:name w:val="Style6"/>
    <w:basedOn w:val="a"/>
    <w:uiPriority w:val="99"/>
    <w:rsid w:val="00265F85"/>
    <w:pPr>
      <w:widowControl w:val="0"/>
      <w:autoSpaceDE w:val="0"/>
      <w:autoSpaceDN w:val="0"/>
      <w:adjustRightInd w:val="0"/>
      <w:spacing w:line="241" w:lineRule="exact"/>
    </w:pPr>
  </w:style>
  <w:style w:type="character" w:customStyle="1" w:styleId="FontStyle11">
    <w:name w:val="Font Style11"/>
    <w:uiPriority w:val="99"/>
    <w:rsid w:val="00265F85"/>
    <w:rPr>
      <w:rFonts w:ascii="Times New Roman" w:hAnsi="Times New Roman" w:cs="Times New Roman" w:hint="default"/>
      <w:sz w:val="26"/>
      <w:szCs w:val="26"/>
    </w:rPr>
  </w:style>
  <w:style w:type="character" w:customStyle="1" w:styleId="10">
    <w:name w:val="Заголовок 1 Знак"/>
    <w:basedOn w:val="a0"/>
    <w:link w:val="1"/>
    <w:uiPriority w:val="9"/>
    <w:rsid w:val="00956398"/>
    <w:rPr>
      <w:rFonts w:ascii="Times New Roman" w:eastAsia="Times New Roman" w:hAnsi="Times New Roman"/>
      <w:b/>
      <w:bCs/>
      <w:kern w:val="36"/>
      <w:sz w:val="48"/>
      <w:szCs w:val="48"/>
    </w:rPr>
  </w:style>
  <w:style w:type="paragraph" w:styleId="af1">
    <w:name w:val="No Spacing"/>
    <w:link w:val="af2"/>
    <w:uiPriority w:val="1"/>
    <w:qFormat/>
    <w:rsid w:val="00956398"/>
    <w:pPr>
      <w:ind w:firstLine="709"/>
      <w:jc w:val="both"/>
    </w:pPr>
    <w:rPr>
      <w:rFonts w:ascii="Times New Roman" w:eastAsiaTheme="minorHAnsi" w:hAnsi="Times New Roman" w:cstheme="minorBidi"/>
      <w:sz w:val="28"/>
      <w:szCs w:val="22"/>
      <w:lang w:eastAsia="en-US"/>
    </w:rPr>
  </w:style>
  <w:style w:type="character" w:customStyle="1" w:styleId="af2">
    <w:name w:val="Без интервала Знак"/>
    <w:basedOn w:val="a0"/>
    <w:link w:val="af1"/>
    <w:uiPriority w:val="1"/>
    <w:rsid w:val="00956398"/>
    <w:rPr>
      <w:rFonts w:ascii="Times New Roman" w:eastAsiaTheme="minorHAnsi" w:hAnsi="Times New Roman" w:cstheme="minorBidi"/>
      <w:sz w:val="28"/>
      <w:szCs w:val="22"/>
      <w:lang w:eastAsia="en-US"/>
    </w:rPr>
  </w:style>
  <w:style w:type="paragraph" w:customStyle="1" w:styleId="formattexttopleveltext">
    <w:name w:val="formattexttopleveltext"/>
    <w:basedOn w:val="a"/>
    <w:rsid w:val="00956398"/>
    <w:pPr>
      <w:spacing w:before="100" w:beforeAutospacing="1" w:after="100" w:afterAutospacing="1"/>
    </w:pPr>
  </w:style>
  <w:style w:type="character" w:customStyle="1" w:styleId="23">
    <w:name w:val="Основной текст (2) + Полужирный"/>
    <w:uiPriority w:val="99"/>
    <w:rsid w:val="00956398"/>
    <w:rPr>
      <w:rFonts w:ascii="Times New Roman" w:hAnsi="Times New Roman"/>
      <w:b/>
      <w:color w:val="000000"/>
      <w:spacing w:val="0"/>
      <w:w w:val="100"/>
      <w:position w:val="0"/>
      <w:sz w:val="28"/>
      <w:u w:val="none"/>
      <w:lang w:val="ru-RU" w:eastAsia="ru-RU"/>
    </w:rPr>
  </w:style>
  <w:style w:type="paragraph" w:customStyle="1" w:styleId="headertext">
    <w:name w:val="headertext"/>
    <w:basedOn w:val="a"/>
    <w:rsid w:val="00956398"/>
    <w:pPr>
      <w:spacing w:before="100" w:beforeAutospacing="1" w:after="100" w:afterAutospacing="1"/>
    </w:pPr>
  </w:style>
  <w:style w:type="character" w:customStyle="1" w:styleId="af3">
    <w:name w:val="Гипертекстовая ссылка"/>
    <w:uiPriority w:val="99"/>
    <w:rsid w:val="00956398"/>
    <w:rPr>
      <w:b/>
      <w:bCs/>
      <w:color w:val="008000"/>
    </w:rPr>
  </w:style>
  <w:style w:type="character" w:customStyle="1" w:styleId="blk">
    <w:name w:val="blk"/>
    <w:basedOn w:val="a0"/>
    <w:rsid w:val="00956398"/>
  </w:style>
  <w:style w:type="paragraph" w:customStyle="1" w:styleId="Heading">
    <w:name w:val="Heading"/>
    <w:rsid w:val="00956398"/>
    <w:pPr>
      <w:autoSpaceDE w:val="0"/>
      <w:autoSpaceDN w:val="0"/>
      <w:adjustRightInd w:val="0"/>
    </w:pPr>
    <w:rPr>
      <w:rFonts w:ascii="Arial" w:eastAsia="Times New Roman" w:hAnsi="Arial" w:cs="Arial"/>
      <w:b/>
      <w:bCs/>
      <w:sz w:val="22"/>
      <w:szCs w:val="22"/>
    </w:rPr>
  </w:style>
  <w:style w:type="character" w:customStyle="1" w:styleId="w">
    <w:name w:val="w"/>
    <w:basedOn w:val="a0"/>
    <w:rsid w:val="00956398"/>
  </w:style>
  <w:style w:type="character" w:customStyle="1" w:styleId="af4">
    <w:name w:val="Текст сноски Знак"/>
    <w:aliases w:val="Текст сноски-FN Знак,Footnote Text Char Знак Знак Знак,Footnote Text Char Знак Знак1,Table_Footnote_last Знак1,Table_Footnote_last Знак Знак Знак Знак,Table_Footnote_last Знак Знак,Текст сноски Знак Знак Знак, Знак3 Знак"/>
    <w:basedOn w:val="a0"/>
    <w:link w:val="af5"/>
    <w:uiPriority w:val="99"/>
    <w:locked/>
    <w:rsid w:val="00956398"/>
    <w:rPr>
      <w:rFonts w:ascii="Times New Roman" w:eastAsia="Times New Roman" w:hAnsi="Times New Roman"/>
    </w:rPr>
  </w:style>
  <w:style w:type="paragraph" w:styleId="af5">
    <w:name w:val="footnote text"/>
    <w:aliases w:val="Текст сноски-FN,Footnote Text Char Знак Знак,Footnote Text Char Знак,Table_Footnote_last,Table_Footnote_last Знак Знак Знак,Table_Footnote_last Знак,Текст сноски Знак Знак,Текст сноски Знак1 Знак Знак,Текст сноски Знак Знак Знак Знак, Знак3"/>
    <w:basedOn w:val="a"/>
    <w:link w:val="af4"/>
    <w:uiPriority w:val="99"/>
    <w:qFormat/>
    <w:rsid w:val="00956398"/>
    <w:rPr>
      <w:sz w:val="20"/>
      <w:szCs w:val="20"/>
    </w:rPr>
  </w:style>
  <w:style w:type="character" w:customStyle="1" w:styleId="12">
    <w:name w:val="Текст сноски Знак1"/>
    <w:basedOn w:val="a0"/>
    <w:uiPriority w:val="99"/>
    <w:rsid w:val="00956398"/>
    <w:rPr>
      <w:rFonts w:ascii="Times New Roman" w:eastAsia="Times New Roman" w:hAnsi="Times New Roman"/>
    </w:rPr>
  </w:style>
  <w:style w:type="character" w:styleId="a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rsid w:val="00956398"/>
    <w:rPr>
      <w:vertAlign w:val="superscript"/>
    </w:rPr>
  </w:style>
  <w:style w:type="character" w:customStyle="1" w:styleId="wmi-callto">
    <w:name w:val="wmi-callto"/>
    <w:basedOn w:val="a0"/>
    <w:rsid w:val="00956398"/>
  </w:style>
  <w:style w:type="table" w:customStyle="1" w:styleId="13">
    <w:name w:val="Сетка таблицы1"/>
    <w:basedOn w:val="a1"/>
    <w:next w:val="af"/>
    <w:uiPriority w:val="59"/>
    <w:rsid w:val="0095639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4"/>
    <w:uiPriority w:val="99"/>
    <w:unhideWhenUsed/>
    <w:qFormat/>
    <w:rsid w:val="007F71EA"/>
    <w:pPr>
      <w:jc w:val="both"/>
    </w:pPr>
    <w:rPr>
      <w:rFonts w:eastAsiaTheme="minorHAnsi" w:cstheme="minorBidi"/>
      <w:b/>
      <w:bCs/>
      <w:sz w:val="22"/>
      <w:szCs w:val="18"/>
      <w:lang w:eastAsia="en-US"/>
    </w:rPr>
  </w:style>
  <w:style w:type="paragraph" w:styleId="15">
    <w:name w:val="toc 1"/>
    <w:basedOn w:val="a"/>
    <w:next w:val="a"/>
    <w:autoRedefine/>
    <w:uiPriority w:val="39"/>
    <w:unhideWhenUsed/>
    <w:rsid w:val="007F71EA"/>
    <w:pPr>
      <w:spacing w:after="100" w:line="276" w:lineRule="auto"/>
      <w:jc w:val="both"/>
    </w:pPr>
    <w:rPr>
      <w:rFonts w:eastAsiaTheme="minorHAnsi" w:cstheme="minorBidi"/>
      <w:szCs w:val="22"/>
      <w:lang w:eastAsia="en-US"/>
    </w:rPr>
  </w:style>
  <w:style w:type="paragraph" w:styleId="24">
    <w:name w:val="toc 2"/>
    <w:basedOn w:val="a"/>
    <w:next w:val="a"/>
    <w:autoRedefine/>
    <w:uiPriority w:val="39"/>
    <w:unhideWhenUsed/>
    <w:rsid w:val="007F71EA"/>
    <w:pPr>
      <w:spacing w:after="100" w:line="276" w:lineRule="auto"/>
      <w:ind w:left="240"/>
      <w:jc w:val="both"/>
    </w:pPr>
    <w:rPr>
      <w:rFonts w:eastAsiaTheme="minorHAnsi" w:cstheme="minorBidi"/>
      <w:szCs w:val="22"/>
      <w:lang w:eastAsia="en-US"/>
    </w:rPr>
  </w:style>
  <w:style w:type="paragraph" w:styleId="3">
    <w:name w:val="toc 3"/>
    <w:basedOn w:val="a"/>
    <w:next w:val="a"/>
    <w:autoRedefine/>
    <w:uiPriority w:val="39"/>
    <w:unhideWhenUsed/>
    <w:rsid w:val="007F71EA"/>
    <w:pPr>
      <w:spacing w:after="100" w:line="276" w:lineRule="auto"/>
      <w:ind w:left="480"/>
      <w:jc w:val="both"/>
    </w:pPr>
    <w:rPr>
      <w:rFonts w:eastAsiaTheme="minorHAnsi" w:cstheme="minorBidi"/>
      <w:szCs w:val="22"/>
      <w:lang w:eastAsia="en-US"/>
    </w:rPr>
  </w:style>
  <w:style w:type="paragraph" w:styleId="4">
    <w:name w:val="toc 4"/>
    <w:basedOn w:val="a"/>
    <w:next w:val="a"/>
    <w:autoRedefine/>
    <w:uiPriority w:val="39"/>
    <w:unhideWhenUsed/>
    <w:rsid w:val="007F71EA"/>
    <w:pPr>
      <w:spacing w:after="100" w:line="276" w:lineRule="auto"/>
      <w:ind w:left="720"/>
      <w:jc w:val="both"/>
    </w:pPr>
    <w:rPr>
      <w:rFonts w:eastAsiaTheme="minorHAnsi" w:cstheme="minorBidi"/>
      <w:szCs w:val="22"/>
      <w:lang w:eastAsia="en-US"/>
    </w:rPr>
  </w:style>
  <w:style w:type="paragraph" w:styleId="af8">
    <w:name w:val="Normal (Web)"/>
    <w:basedOn w:val="a"/>
    <w:uiPriority w:val="99"/>
    <w:unhideWhenUsed/>
    <w:rsid w:val="007F71EA"/>
    <w:pPr>
      <w:spacing w:before="100" w:beforeAutospacing="1" w:after="100" w:afterAutospacing="1"/>
    </w:pPr>
  </w:style>
  <w:style w:type="character" w:styleId="af9">
    <w:name w:val="FollowedHyperlink"/>
    <w:basedOn w:val="a0"/>
    <w:uiPriority w:val="99"/>
    <w:semiHidden/>
    <w:unhideWhenUsed/>
    <w:rsid w:val="007F71EA"/>
    <w:rPr>
      <w:color w:val="800080" w:themeColor="followedHyperlink"/>
      <w:u w:val="single"/>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7"/>
    <w:uiPriority w:val="99"/>
    <w:rsid w:val="007F71EA"/>
    <w:rPr>
      <w:rFonts w:ascii="Times New Roman" w:eastAsiaTheme="minorHAnsi" w:hAnsi="Times New Roman" w:cstheme="minorBidi"/>
      <w:b/>
      <w:bCs/>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757">
      <w:bodyDiv w:val="1"/>
      <w:marLeft w:val="0"/>
      <w:marRight w:val="0"/>
      <w:marTop w:val="0"/>
      <w:marBottom w:val="0"/>
      <w:divBdr>
        <w:top w:val="none" w:sz="0" w:space="0" w:color="auto"/>
        <w:left w:val="none" w:sz="0" w:space="0" w:color="auto"/>
        <w:bottom w:val="none" w:sz="0" w:space="0" w:color="auto"/>
        <w:right w:val="none" w:sz="0" w:space="0" w:color="auto"/>
      </w:divBdr>
    </w:div>
    <w:div w:id="1154757105">
      <w:bodyDiv w:val="1"/>
      <w:marLeft w:val="0"/>
      <w:marRight w:val="0"/>
      <w:marTop w:val="0"/>
      <w:marBottom w:val="0"/>
      <w:divBdr>
        <w:top w:val="none" w:sz="0" w:space="0" w:color="auto"/>
        <w:left w:val="none" w:sz="0" w:space="0" w:color="auto"/>
        <w:bottom w:val="none" w:sz="0" w:space="0" w:color="auto"/>
        <w:right w:val="none" w:sz="0" w:space="0" w:color="auto"/>
      </w:divBdr>
    </w:div>
    <w:div w:id="17130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BF8845751F0325DB3DA53503F9F373327F89FA9AFFBD863FBF6744F4cFY3G" TargetMode="External"/><Relationship Id="rId5" Type="http://schemas.openxmlformats.org/officeDocument/2006/relationships/settings" Target="settings.xml"/><Relationship Id="rId10" Type="http://schemas.openxmlformats.org/officeDocument/2006/relationships/hyperlink" Target="consultantplus://offline/ref=581EA3F3CFC7730E537A96A376446B28F601FD288F598F2425A5A7224AB7792173C32AB0ECA425DBf0J1H" TargetMode="External"/><Relationship Id="rId4" Type="http://schemas.microsoft.com/office/2007/relationships/stylesWithEffects" Target="stylesWithEffects.xml"/><Relationship Id="rId9" Type="http://schemas.openxmlformats.org/officeDocument/2006/relationships/hyperlink" Target="consultantplus://offline/main?base=RLAW077;n=33230;fld=134;dst=1003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4D56-F787-4C35-803E-2ED2A26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52</Pages>
  <Words>17834</Words>
  <Characters>101654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IE.Zhuravskaia</dc:creator>
  <cp:lastModifiedBy>user411</cp:lastModifiedBy>
  <cp:revision>370</cp:revision>
  <cp:lastPrinted>2024-11-22T14:45:00Z</cp:lastPrinted>
  <dcterms:created xsi:type="dcterms:W3CDTF">2021-06-10T13:23:00Z</dcterms:created>
  <dcterms:modified xsi:type="dcterms:W3CDTF">2024-11-22T14:46:00Z</dcterms:modified>
</cp:coreProperties>
</file>