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ПОЛОЖЕНИЕ </w:t>
      </w:r>
    </w:p>
    <w:p w14:paraId="02000000">
      <w:pPr>
        <w:ind w:firstLine="709"/>
        <w:jc w:val="center"/>
      </w:pPr>
      <w:r>
        <w:t xml:space="preserve">о проведении </w:t>
      </w:r>
      <w:r>
        <w:t>городского</w:t>
      </w:r>
      <w:r>
        <w:t xml:space="preserve"> конкурс</w:t>
      </w:r>
      <w:r>
        <w:t>а новогодних авторских работ</w:t>
      </w:r>
      <w:r>
        <w:t xml:space="preserve"> </w:t>
      </w:r>
    </w:p>
    <w:p w14:paraId="03000000">
      <w:pPr>
        <w:ind w:firstLine="709"/>
        <w:jc w:val="center"/>
      </w:pPr>
      <w:r>
        <w:t>«</w:t>
      </w:r>
      <w:r>
        <w:t>АРТ</w:t>
      </w:r>
      <w:r>
        <w:t xml:space="preserve"> - ЁЛКА</w:t>
      </w:r>
      <w:r>
        <w:t>»</w:t>
      </w:r>
    </w:p>
    <w:p w14:paraId="04000000">
      <w:pPr>
        <w:ind/>
        <w:jc w:val="center"/>
      </w:pPr>
    </w:p>
    <w:p w14:paraId="05000000">
      <w:pPr>
        <w:pStyle w:val="Style_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06000000">
      <w:pPr>
        <w:pStyle w:val="Style_1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</w:pPr>
      <w:r>
        <w:tab/>
      </w:r>
      <w:r>
        <w:t>1.1. Настоящее Положение определяет порядок организации и проведения городского конкурса новогодних</w:t>
      </w:r>
      <w:r>
        <w:t xml:space="preserve"> </w:t>
      </w:r>
      <w:r>
        <w:t>авторских работ</w:t>
      </w:r>
      <w:r>
        <w:t xml:space="preserve"> </w:t>
      </w:r>
      <w:r>
        <w:t>«</w:t>
      </w:r>
      <w:r>
        <w:t>АРТ</w:t>
      </w:r>
      <w:r>
        <w:t xml:space="preserve"> - ЁЛКА»</w:t>
      </w:r>
    </w:p>
    <w:p w14:paraId="08000000">
      <w:pPr>
        <w:ind/>
        <w:jc w:val="both"/>
      </w:pPr>
      <w:r>
        <w:t xml:space="preserve"> (далее – Конкурс). </w:t>
      </w:r>
    </w:p>
    <w:p w14:paraId="09000000">
      <w:pPr>
        <w:ind w:firstLine="708"/>
        <w:jc w:val="both"/>
      </w:pPr>
      <w:r>
        <w:t xml:space="preserve">1.2. Организатор Конкурса – комитет культуры и молодежной политики администрации города Ставрополя (далее – Организатор Конкурса). </w:t>
      </w:r>
    </w:p>
    <w:p w14:paraId="0A000000">
      <w:pPr>
        <w:ind/>
        <w:jc w:val="both"/>
      </w:pPr>
      <w:r>
        <w:tab/>
      </w:r>
      <w:r>
        <w:t xml:space="preserve">1.3. Официальным Партнером Конкурса выступает торговый центр ЦУМ. </w:t>
      </w:r>
    </w:p>
    <w:p w14:paraId="0B000000">
      <w:pPr>
        <w:ind w:firstLine="708"/>
        <w:jc w:val="both"/>
      </w:pPr>
      <w:r>
        <w:t xml:space="preserve">1.4. Материалы, направленные для участия в Конкурсе, не возвращаются и не рецензируются. </w:t>
      </w:r>
    </w:p>
    <w:p w14:paraId="0C000000">
      <w:pPr>
        <w:ind w:firstLine="708"/>
        <w:jc w:val="both"/>
      </w:pPr>
    </w:p>
    <w:p w14:paraId="0D000000">
      <w:pPr>
        <w:ind/>
        <w:jc w:val="center"/>
      </w:pPr>
      <w:r>
        <w:t>2. Цель Конкурса</w:t>
      </w:r>
    </w:p>
    <w:p w14:paraId="0E000000">
      <w:pPr>
        <w:ind/>
        <w:jc w:val="center"/>
      </w:pPr>
    </w:p>
    <w:p w14:paraId="0F000000">
      <w:pPr>
        <w:ind w:firstLine="708"/>
        <w:jc w:val="both"/>
      </w:pPr>
      <w:r>
        <w:t xml:space="preserve">2.1. Конкурс проводится с целью привлечения </w:t>
      </w:r>
      <w:r>
        <w:t>ставропольчан</w:t>
      </w:r>
      <w:r>
        <w:t xml:space="preserve"> к новогоднему оформлению города, созданию праздничной атмосферы, развитию семейного творчества, а также выявлению и поддержке талантливых горожан. </w:t>
      </w:r>
    </w:p>
    <w:p w14:paraId="10000000">
      <w:pPr>
        <w:ind/>
        <w:jc w:val="center"/>
      </w:pPr>
    </w:p>
    <w:p w14:paraId="11000000">
      <w:pPr>
        <w:ind/>
        <w:jc w:val="center"/>
      </w:pPr>
      <w:r>
        <w:t>3. Порядок проведения Конкурса</w:t>
      </w:r>
    </w:p>
    <w:p w14:paraId="12000000">
      <w:pPr>
        <w:ind/>
        <w:jc w:val="center"/>
      </w:pPr>
    </w:p>
    <w:p w14:paraId="13000000">
      <w:pPr>
        <w:ind w:firstLine="709"/>
        <w:jc w:val="both"/>
      </w:pPr>
      <w:r>
        <w:t xml:space="preserve">3.1. Конкурс проводится в 3 этапа. </w:t>
      </w:r>
    </w:p>
    <w:p w14:paraId="14000000">
      <w:pPr>
        <w:ind w:firstLine="709"/>
        <w:jc w:val="both"/>
      </w:pPr>
      <w:r>
        <w:t xml:space="preserve">3.2. 1 этап - прием заявок от участников Конкурса (с 01 декабря по 20 декабря 2024 года включительно). </w:t>
      </w:r>
    </w:p>
    <w:p w14:paraId="15000000">
      <w:pPr>
        <w:ind w:firstLine="709"/>
        <w:jc w:val="both"/>
      </w:pPr>
      <w:r>
        <w:t xml:space="preserve">3.2.1. Заявка на участие в конкурсе по форме, согласно приложению 1               к настоящему Положению, и цветные фотографии </w:t>
      </w:r>
      <w:r>
        <w:t>арт</w:t>
      </w:r>
      <w:r>
        <w:t xml:space="preserve"> </w:t>
      </w:r>
      <w:r>
        <w:t>-</w:t>
      </w:r>
      <w:r>
        <w:t xml:space="preserve"> </w:t>
      </w:r>
      <w:r>
        <w:t xml:space="preserve">объекта (с разных ракурсов, не менее 5 штук) направляются Организатору Конкурса в срок               до 20 декабря 2024 года на электронную почту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"mailto:udmags@mail.ru"</w:instrText>
      </w:r>
      <w:r>
        <w:rPr>
          <w:rStyle w:val="Style_2_ch"/>
        </w:rPr>
        <w:fldChar w:fldCharType="separate"/>
      </w:r>
      <w:r>
        <w:rPr>
          <w:rStyle w:val="Style_2_ch"/>
        </w:rPr>
        <w:t>udmags</w:t>
      </w:r>
      <w:r>
        <w:rPr>
          <w:rStyle w:val="Style_2_ch"/>
        </w:rPr>
        <w:t>@</w:t>
      </w:r>
      <w:r>
        <w:rPr>
          <w:rStyle w:val="Style_2_ch"/>
        </w:rPr>
        <w:t>mail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fldChar w:fldCharType="end"/>
      </w:r>
      <w:r>
        <w:t xml:space="preserve"> с пометкой «АРТ - ЁЛКА</w:t>
      </w:r>
      <w:r>
        <w:t xml:space="preserve">».  </w:t>
      </w:r>
    </w:p>
    <w:p w14:paraId="16000000">
      <w:pPr>
        <w:ind w:firstLine="709"/>
        <w:jc w:val="both"/>
      </w:pPr>
      <w:r>
        <w:t xml:space="preserve">3.3. 2 этап - проведение выставки 30 лучших </w:t>
      </w:r>
      <w:r>
        <w:t>арт</w:t>
      </w:r>
      <w:r>
        <w:t xml:space="preserve"> </w:t>
      </w:r>
      <w:r>
        <w:t>-</w:t>
      </w:r>
      <w:r>
        <w:t xml:space="preserve"> </w:t>
      </w:r>
      <w:r>
        <w:t xml:space="preserve">объектов и определение победителей Конкурса компетентным жюри (с 25 декабря 2024 года по 15 января 2025 года). </w:t>
      </w:r>
    </w:p>
    <w:p w14:paraId="17000000">
      <w:pPr>
        <w:ind w:firstLine="709"/>
        <w:jc w:val="both"/>
      </w:pPr>
      <w:r>
        <w:t>3.3</w:t>
      </w:r>
      <w:r>
        <w:t xml:space="preserve">.1. Выставка победивших </w:t>
      </w:r>
      <w:r>
        <w:t>арт</w:t>
      </w:r>
      <w:r>
        <w:t xml:space="preserve"> </w:t>
      </w:r>
      <w:r>
        <w:t>-</w:t>
      </w:r>
      <w:r>
        <w:t xml:space="preserve"> </w:t>
      </w:r>
      <w:r>
        <w:t xml:space="preserve">объектов, будет проходить на территории торгового центра ЦУМ (г. Ставрополь, ул. Дзержинского, </w:t>
      </w:r>
      <w:r>
        <w:t>д. 131) с 25 декабря 2024 года п</w:t>
      </w:r>
      <w:r>
        <w:t>о 13 января 2025 года (в соответствии с режимом работы ТЦ ЦУМ).</w:t>
      </w:r>
    </w:p>
    <w:p w14:paraId="18000000">
      <w:pPr>
        <w:ind w:firstLine="709"/>
        <w:jc w:val="both"/>
      </w:pPr>
      <w:r>
        <w:t>3.3</w:t>
      </w:r>
      <w:r>
        <w:t xml:space="preserve">.2. На третьем этапе Конкурса жюри, в состав которого входят представители Организаторов и Партнера Конкурса, а также компетентные </w:t>
      </w:r>
      <w:r>
        <w:t>эксперты, определяет 10 победителей Конкурса из числа 30 работ, отобранных по результатам второго этапа.</w:t>
      </w:r>
    </w:p>
    <w:p w14:paraId="19000000">
      <w:pPr>
        <w:ind w:firstLine="709"/>
        <w:jc w:val="both"/>
      </w:pPr>
      <w:r>
        <w:t>3.3</w:t>
      </w:r>
      <w:r>
        <w:t>.3. Количество победителей Конкурса и распределение мест определяет жюри.</w:t>
      </w:r>
    </w:p>
    <w:p w14:paraId="1A000000">
      <w:pPr>
        <w:ind w:firstLine="709"/>
        <w:jc w:val="both"/>
      </w:pPr>
      <w:r>
        <w:t>3.4</w:t>
      </w:r>
      <w:r>
        <w:t>. 3</w:t>
      </w:r>
      <w:r>
        <w:t>.</w:t>
      </w:r>
      <w:r>
        <w:t xml:space="preserve"> этап - награждение победителей Конкурса (15 января 2025 года).</w:t>
      </w:r>
    </w:p>
    <w:p w14:paraId="1B000000">
      <w:pPr>
        <w:ind w:firstLine="709"/>
        <w:jc w:val="both"/>
      </w:pPr>
      <w:r>
        <w:t>3.4</w:t>
      </w:r>
      <w:r>
        <w:t>.1. Награждение победителей Конкурса будет проведено в торжественной обстановке в торговом центре ЦУМ.</w:t>
      </w:r>
    </w:p>
    <w:p w14:paraId="1C000000">
      <w:pPr>
        <w:ind w:firstLine="709"/>
        <w:jc w:val="both"/>
      </w:pPr>
      <w:r>
        <w:t>3.4</w:t>
      </w:r>
      <w:r>
        <w:t>.2. Победители Конкурса награждаются ценными подарками и памятными дипломами.</w:t>
      </w:r>
    </w:p>
    <w:p w14:paraId="1D000000">
      <w:pPr>
        <w:ind w:firstLine="709"/>
        <w:jc w:val="both"/>
      </w:pPr>
    </w:p>
    <w:p w14:paraId="1E000000">
      <w:pPr>
        <w:ind/>
        <w:jc w:val="center"/>
      </w:pPr>
      <w:r>
        <w:t xml:space="preserve">4. Условия проведения Конкурса и требования к </w:t>
      </w:r>
      <w:r>
        <w:t>арт</w:t>
      </w:r>
      <w:r>
        <w:t xml:space="preserve"> </w:t>
      </w:r>
      <w:r>
        <w:t>-</w:t>
      </w:r>
      <w:r>
        <w:t xml:space="preserve"> </w:t>
      </w:r>
      <w:r>
        <w:t xml:space="preserve">объектам </w:t>
      </w:r>
    </w:p>
    <w:p w14:paraId="1F000000">
      <w:pPr>
        <w:ind/>
        <w:jc w:val="center"/>
      </w:pPr>
    </w:p>
    <w:p w14:paraId="20000000">
      <w:pPr>
        <w:ind/>
        <w:jc w:val="both"/>
      </w:pPr>
      <w:r>
        <w:tab/>
      </w:r>
      <w:r>
        <w:t xml:space="preserve">4.1. В Конкурсе могут принять участие все желающие: частные лица, семьи, инициативные группы, коллективы учреждений и предприятий города Ставрополя. Возраст участников не ограничивается. </w:t>
      </w:r>
    </w:p>
    <w:p w14:paraId="21000000">
      <w:pPr>
        <w:ind w:firstLine="708"/>
        <w:jc w:val="both"/>
      </w:pPr>
      <w:r>
        <w:t xml:space="preserve">4.2. К участию в конкурсе допускаются новогодние </w:t>
      </w:r>
      <w:r>
        <w:t>арт</w:t>
      </w:r>
      <w:r>
        <w:t xml:space="preserve"> </w:t>
      </w:r>
      <w:r>
        <w:t>-</w:t>
      </w:r>
      <w:r>
        <w:t xml:space="preserve"> </w:t>
      </w:r>
      <w:r>
        <w:t>объекты, выполненные в виде новогодней ели или символизирующие её.</w:t>
      </w:r>
    </w:p>
    <w:p w14:paraId="22000000">
      <w:pPr>
        <w:ind/>
        <w:jc w:val="both"/>
      </w:pPr>
      <w:r>
        <w:tab/>
      </w:r>
      <w:r>
        <w:t xml:space="preserve">4.3.  Новогодний </w:t>
      </w:r>
      <w:r>
        <w:t>арт</w:t>
      </w:r>
      <w:r>
        <w:t xml:space="preserve"> – </w:t>
      </w:r>
      <w:r>
        <w:t>объект может быть объемным или плоским, при плоской форме обязательно оформление с обеих сторон.</w:t>
      </w:r>
    </w:p>
    <w:p w14:paraId="23000000">
      <w:pPr>
        <w:ind w:firstLine="709"/>
        <w:jc w:val="both"/>
      </w:pPr>
      <w:r>
        <w:t xml:space="preserve">4.4. Новогодний </w:t>
      </w:r>
      <w:r>
        <w:t>арт</w:t>
      </w:r>
      <w:r>
        <w:t xml:space="preserve"> </w:t>
      </w:r>
      <w:r>
        <w:t>-</w:t>
      </w:r>
      <w:r>
        <w:t xml:space="preserve"> </w:t>
      </w:r>
      <w:r>
        <w:t xml:space="preserve">объект должен быть выполнен из материалов, позволяющих осуществить его сохранность и целостность в период проведения конкурса и выставки лучших объектов. </w:t>
      </w:r>
    </w:p>
    <w:p w14:paraId="24000000">
      <w:pPr>
        <w:ind w:firstLine="709"/>
        <w:jc w:val="both"/>
      </w:pPr>
      <w:r>
        <w:t xml:space="preserve">4.5. Высота новогоднего </w:t>
      </w:r>
      <w:r>
        <w:t>арт</w:t>
      </w:r>
      <w:r>
        <w:t xml:space="preserve"> </w:t>
      </w:r>
      <w:r>
        <w:t>-</w:t>
      </w:r>
      <w:r>
        <w:t xml:space="preserve"> </w:t>
      </w:r>
      <w:r>
        <w:t>объекта - не менее 30 см. и не более 100 см.</w:t>
      </w:r>
    </w:p>
    <w:p w14:paraId="25000000">
      <w:pPr>
        <w:ind w:firstLine="709"/>
        <w:jc w:val="both"/>
      </w:pPr>
      <w:r>
        <w:t xml:space="preserve">4.6. Новогодний </w:t>
      </w:r>
      <w:r>
        <w:t>арт</w:t>
      </w:r>
      <w:r>
        <w:t xml:space="preserve"> </w:t>
      </w:r>
      <w:r>
        <w:t>-</w:t>
      </w:r>
      <w:r>
        <w:t xml:space="preserve"> </w:t>
      </w:r>
      <w:r>
        <w:t>объект должен иметь законченный вид.</w:t>
      </w:r>
    </w:p>
    <w:p w14:paraId="26000000">
      <w:pPr>
        <w:ind w:firstLine="709"/>
        <w:jc w:val="both"/>
      </w:pPr>
      <w:r>
        <w:t xml:space="preserve">4.7. Обязательно наличие крепления для возможной установки новогоднего </w:t>
      </w:r>
      <w:r>
        <w:t>арт</w:t>
      </w:r>
      <w:r>
        <w:t xml:space="preserve"> </w:t>
      </w:r>
      <w:r>
        <w:t>-</w:t>
      </w:r>
      <w:r>
        <w:t xml:space="preserve"> </w:t>
      </w:r>
      <w:r>
        <w:t>объекта для участия в выставке.</w:t>
      </w:r>
    </w:p>
    <w:p w14:paraId="27000000">
      <w:pPr>
        <w:ind w:firstLine="709"/>
        <w:jc w:val="both"/>
      </w:pPr>
      <w:r>
        <w:t xml:space="preserve">4.8. Новогодние </w:t>
      </w:r>
      <w:r>
        <w:t>арт</w:t>
      </w:r>
      <w:r>
        <w:t xml:space="preserve"> </w:t>
      </w:r>
      <w:r>
        <w:t>-</w:t>
      </w:r>
      <w:r>
        <w:t xml:space="preserve"> </w:t>
      </w:r>
      <w:r>
        <w:t>объекты, не соответствующие вышеперечисленным требованиям, к участию в конкурсе не допускаются</w:t>
      </w:r>
      <w:r>
        <w:t>.</w:t>
      </w:r>
    </w:p>
    <w:p w14:paraId="28000000">
      <w:pPr>
        <w:spacing w:line="240" w:lineRule="exact"/>
        <w:ind w:firstLine="709"/>
        <w:jc w:val="both"/>
      </w:pPr>
    </w:p>
    <w:p w14:paraId="29000000">
      <w:pPr>
        <w:spacing w:line="240" w:lineRule="exact"/>
        <w:ind w:firstLine="709"/>
        <w:jc w:val="both"/>
      </w:pPr>
    </w:p>
    <w:p w14:paraId="2A000000">
      <w:pPr>
        <w:spacing w:line="240" w:lineRule="exact"/>
        <w:ind w:firstLine="709"/>
        <w:jc w:val="both"/>
      </w:pPr>
    </w:p>
    <w:p w14:paraId="2B000000">
      <w:pPr>
        <w:spacing w:line="240" w:lineRule="exact"/>
        <w:ind w:firstLine="709"/>
        <w:jc w:val="both"/>
      </w:pPr>
    </w:p>
    <w:p w14:paraId="2C000000">
      <w:pPr>
        <w:spacing w:line="240" w:lineRule="exact"/>
        <w:ind w:firstLine="709"/>
        <w:jc w:val="both"/>
      </w:pPr>
    </w:p>
    <w:p w14:paraId="2D000000">
      <w:pPr>
        <w:spacing w:line="240" w:lineRule="exact"/>
        <w:ind w:firstLine="709"/>
        <w:jc w:val="both"/>
      </w:pPr>
    </w:p>
    <w:p w14:paraId="2E000000">
      <w:pPr>
        <w:spacing w:line="240" w:lineRule="exact"/>
        <w:ind w:firstLine="709"/>
        <w:jc w:val="both"/>
      </w:pPr>
    </w:p>
    <w:p w14:paraId="2F000000">
      <w:pPr>
        <w:spacing w:line="240" w:lineRule="exact"/>
        <w:ind w:firstLine="709"/>
        <w:jc w:val="both"/>
      </w:pPr>
    </w:p>
    <w:p w14:paraId="30000000">
      <w:pPr>
        <w:spacing w:line="240" w:lineRule="exact"/>
        <w:ind w:firstLine="709"/>
        <w:jc w:val="both"/>
      </w:pPr>
    </w:p>
    <w:p w14:paraId="31000000">
      <w:pPr>
        <w:spacing w:line="240" w:lineRule="exact"/>
        <w:ind w:firstLine="709"/>
        <w:jc w:val="both"/>
      </w:pPr>
    </w:p>
    <w:p w14:paraId="32000000">
      <w:pPr>
        <w:spacing w:line="240" w:lineRule="exact"/>
        <w:ind w:firstLine="709"/>
        <w:jc w:val="both"/>
      </w:pPr>
    </w:p>
    <w:p w14:paraId="33000000">
      <w:pPr>
        <w:spacing w:line="240" w:lineRule="exact"/>
        <w:ind w:firstLine="709"/>
        <w:jc w:val="both"/>
      </w:pPr>
    </w:p>
    <w:p w14:paraId="34000000">
      <w:pPr>
        <w:spacing w:line="240" w:lineRule="exact"/>
        <w:ind w:firstLine="709"/>
        <w:jc w:val="both"/>
      </w:pPr>
    </w:p>
    <w:p w14:paraId="35000000">
      <w:pPr>
        <w:spacing w:line="240" w:lineRule="exact"/>
        <w:ind w:firstLine="709"/>
        <w:jc w:val="both"/>
      </w:pPr>
    </w:p>
    <w:p w14:paraId="36000000">
      <w:pPr>
        <w:spacing w:line="240" w:lineRule="exact"/>
        <w:ind w:firstLine="709"/>
        <w:jc w:val="both"/>
      </w:pPr>
    </w:p>
    <w:p w14:paraId="37000000">
      <w:pPr>
        <w:spacing w:line="240" w:lineRule="exact"/>
        <w:ind w:firstLine="709"/>
        <w:jc w:val="both"/>
      </w:pPr>
    </w:p>
    <w:p w14:paraId="38000000">
      <w:pPr>
        <w:spacing w:line="240" w:lineRule="exact"/>
        <w:ind w:firstLine="709"/>
        <w:jc w:val="both"/>
      </w:pPr>
    </w:p>
    <w:p w14:paraId="39000000">
      <w:pPr>
        <w:spacing w:line="240" w:lineRule="exact"/>
        <w:ind w:firstLine="709"/>
        <w:jc w:val="both"/>
      </w:pPr>
    </w:p>
    <w:p w14:paraId="3A000000">
      <w:pPr>
        <w:spacing w:line="240" w:lineRule="exact"/>
        <w:ind w:firstLine="709"/>
        <w:jc w:val="both"/>
      </w:pPr>
    </w:p>
    <w:p w14:paraId="3B000000">
      <w:pPr>
        <w:spacing w:line="240" w:lineRule="exact"/>
        <w:ind w:firstLine="709"/>
        <w:jc w:val="both"/>
      </w:pPr>
    </w:p>
    <w:p w14:paraId="3C000000">
      <w:pPr>
        <w:sectPr>
          <w:pgSz w:h="16838" w:orient="portrait" w:w="11906"/>
          <w:pgMar w:bottom="1134" w:footer="709" w:gutter="0" w:header="709" w:left="1985" w:right="567" w:top="1418"/>
        </w:sectPr>
      </w:pPr>
    </w:p>
    <w:p w14:paraId="3D000000">
      <w:pPr>
        <w:ind w:firstLine="708"/>
        <w:jc w:val="both"/>
      </w:pPr>
    </w:p>
    <w:p w14:paraId="3E000000">
      <w:pPr>
        <w:tabs>
          <w:tab w:leader="none" w:pos="4962" w:val="left"/>
        </w:tabs>
        <w:spacing w:line="240" w:lineRule="exact"/>
        <w:ind w:left="5103"/>
      </w:pPr>
      <w:r>
        <w:t xml:space="preserve">                                                                                                                          </w:t>
      </w:r>
    </w:p>
    <w:p w14:paraId="3F000000">
      <w:pPr>
        <w:tabs>
          <w:tab w:leader="none" w:pos="4962" w:val="left"/>
        </w:tabs>
        <w:spacing w:line="240" w:lineRule="exact"/>
        <w:ind w:left="5103"/>
        <w:jc w:val="right"/>
      </w:pPr>
      <w:r>
        <w:t>Приложение 1</w:t>
      </w:r>
    </w:p>
    <w:p w14:paraId="40000000">
      <w:pPr>
        <w:tabs>
          <w:tab w:leader="none" w:pos="4962" w:val="left"/>
        </w:tabs>
        <w:spacing w:line="240" w:lineRule="exact"/>
        <w:ind w:left="5103"/>
        <w:jc w:val="right"/>
      </w:pPr>
    </w:p>
    <w:p w14:paraId="41000000">
      <w:pPr>
        <w:spacing w:line="240" w:lineRule="exact"/>
        <w:ind/>
        <w:jc w:val="right"/>
      </w:pPr>
      <w:r>
        <w:t>к</w:t>
      </w:r>
      <w:r>
        <w:t xml:space="preserve"> </w:t>
      </w:r>
      <w:r>
        <w:t xml:space="preserve">Положению </w:t>
      </w:r>
      <w:r>
        <w:t>о</w:t>
      </w:r>
      <w:r>
        <w:t xml:space="preserve"> </w:t>
      </w:r>
      <w:r>
        <w:t xml:space="preserve">проведении </w:t>
      </w:r>
    </w:p>
    <w:p w14:paraId="42000000">
      <w:pPr>
        <w:spacing w:line="240" w:lineRule="exact"/>
        <w:ind/>
        <w:jc w:val="right"/>
      </w:pPr>
      <w:r>
        <w:t>городского конкурса</w:t>
      </w:r>
      <w:r>
        <w:t xml:space="preserve"> </w:t>
      </w:r>
      <w:r>
        <w:t>новогодних</w:t>
      </w:r>
    </w:p>
    <w:p w14:paraId="43000000">
      <w:pPr>
        <w:spacing w:line="240" w:lineRule="exact"/>
        <w:ind/>
        <w:jc w:val="right"/>
      </w:pPr>
      <w:r>
        <w:t>авторских работ</w:t>
      </w:r>
      <w:r>
        <w:t xml:space="preserve"> «</w:t>
      </w:r>
      <w:r>
        <w:t>АРТ</w:t>
      </w:r>
      <w:r>
        <w:t xml:space="preserve"> -  ЁЛКА</w:t>
      </w:r>
      <w:r>
        <w:t>»</w:t>
      </w:r>
    </w:p>
    <w:p w14:paraId="44000000">
      <w:pPr>
        <w:spacing w:line="240" w:lineRule="exact"/>
        <w:ind/>
        <w:jc w:val="center"/>
      </w:pPr>
    </w:p>
    <w:p w14:paraId="45000000">
      <w:pPr>
        <w:spacing w:line="240" w:lineRule="exact"/>
        <w:ind w:left="5103"/>
        <w:jc w:val="both"/>
      </w:pPr>
    </w:p>
    <w:p w14:paraId="46000000">
      <w:pPr>
        <w:tabs>
          <w:tab w:leader="none" w:pos="4962" w:val="left"/>
        </w:tabs>
        <w:spacing w:line="240" w:lineRule="exact"/>
        <w:ind w:left="5103"/>
      </w:pPr>
    </w:p>
    <w:p w14:paraId="47000000">
      <w:pPr>
        <w:tabs>
          <w:tab w:leader="none" w:pos="4962" w:val="left"/>
        </w:tabs>
        <w:spacing w:line="240" w:lineRule="exact"/>
        <w:ind w:left="5103"/>
      </w:pPr>
    </w:p>
    <w:p w14:paraId="48000000">
      <w:pPr>
        <w:tabs>
          <w:tab w:leader="none" w:pos="4962" w:val="left"/>
        </w:tabs>
        <w:spacing w:line="240" w:lineRule="exact"/>
        <w:ind w:left="5103" w:right="111"/>
      </w:pPr>
    </w:p>
    <w:p w14:paraId="49000000">
      <w:pPr>
        <w:spacing w:line="240" w:lineRule="exact"/>
        <w:ind/>
        <w:jc w:val="center"/>
      </w:pPr>
      <w:r>
        <w:t>ЗАЯВКА</w:t>
      </w:r>
    </w:p>
    <w:p w14:paraId="4A000000">
      <w:pPr>
        <w:spacing w:line="240" w:lineRule="exact"/>
        <w:ind/>
        <w:jc w:val="center"/>
      </w:pPr>
      <w:r>
        <w:t>на участие в г</w:t>
      </w:r>
      <w:r>
        <w:t xml:space="preserve">ородском конкурсе новогодних </w:t>
      </w:r>
      <w:r>
        <w:t>авторских работ</w:t>
      </w:r>
      <w:r>
        <w:t xml:space="preserve"> </w:t>
      </w:r>
      <w:r>
        <w:t>«</w:t>
      </w:r>
      <w:r>
        <w:t>АРТ</w:t>
      </w:r>
      <w:r>
        <w:t xml:space="preserve"> - ЁЛКА»</w:t>
      </w:r>
    </w:p>
    <w:p w14:paraId="4B000000">
      <w:pPr>
        <w:tabs>
          <w:tab w:leader="none" w:pos="4962" w:val="left"/>
        </w:tabs>
        <w:spacing w:line="240" w:lineRule="exact"/>
        <w:ind w:firstLine="794" w:right="-598"/>
      </w:pPr>
    </w:p>
    <w:p w14:paraId="4C000000">
      <w:pPr>
        <w:tabs>
          <w:tab w:leader="none" w:pos="4962" w:val="left"/>
        </w:tabs>
        <w:spacing w:line="240" w:lineRule="exact"/>
        <w:ind/>
      </w:pPr>
      <w:r>
        <w:t xml:space="preserve">     </w:t>
      </w:r>
    </w:p>
    <w:tbl>
      <w:tblPr>
        <w:tblStyle w:val="Style_3"/>
        <w:tblW w:type="auto" w:w="0"/>
        <w:tblInd w:type="dxa" w:w="108"/>
        <w:tblLayout w:type="fixed"/>
      </w:tblPr>
      <w:tblGrid>
        <w:gridCol w:w="2156"/>
        <w:gridCol w:w="1561"/>
        <w:gridCol w:w="2528"/>
        <w:gridCol w:w="2259"/>
        <w:gridCol w:w="2995"/>
        <w:gridCol w:w="3369"/>
      </w:tblGrid>
      <w:tr>
        <w:trPr>
          <w:trHeight w:hRule="atLeast" w:val="1935"/>
        </w:trPr>
        <w:tc>
          <w:tcPr>
            <w:tcW w:type="dxa" w:w="2156"/>
          </w:tcPr>
          <w:p w14:paraId="4D000000">
            <w:pPr>
              <w:ind/>
              <w:jc w:val="center"/>
            </w:pPr>
            <w:r>
              <w:t>Ф.И.О.</w:t>
            </w:r>
            <w:r>
              <w:t xml:space="preserve"> участников</w:t>
            </w:r>
          </w:p>
          <w:p w14:paraId="4E000000">
            <w:pPr>
              <w:ind/>
              <w:jc w:val="center"/>
            </w:pPr>
            <w:r>
              <w:t>(полностью)</w:t>
            </w:r>
            <w:r>
              <w:t xml:space="preserve"> </w:t>
            </w:r>
          </w:p>
        </w:tc>
        <w:tc>
          <w:tcPr>
            <w:tcW w:type="dxa" w:w="1561"/>
          </w:tcPr>
          <w:p w14:paraId="4F000000">
            <w:pPr>
              <w:ind/>
              <w:jc w:val="center"/>
            </w:pPr>
            <w:r>
              <w:t>Дата рождения</w:t>
            </w:r>
          </w:p>
        </w:tc>
        <w:tc>
          <w:tcPr>
            <w:tcW w:type="dxa" w:w="2528"/>
          </w:tcPr>
          <w:p w14:paraId="50000000">
            <w:pPr>
              <w:ind/>
              <w:jc w:val="center"/>
            </w:pPr>
            <w:r>
              <w:t xml:space="preserve">Наименование учреждения </w:t>
            </w:r>
          </w:p>
          <w:p w14:paraId="51000000">
            <w:pPr>
              <w:ind/>
              <w:jc w:val="center"/>
            </w:pPr>
            <w:r>
              <w:t>(для работающих</w:t>
            </w:r>
            <w:r>
              <w:t xml:space="preserve"> или учащихся</w:t>
            </w:r>
            <w:r>
              <w:t>)</w:t>
            </w:r>
          </w:p>
        </w:tc>
        <w:tc>
          <w:tcPr>
            <w:tcW w:type="dxa" w:w="2259"/>
          </w:tcPr>
          <w:p w14:paraId="52000000">
            <w:pPr>
              <w:ind/>
              <w:jc w:val="center"/>
            </w:pPr>
            <w:r>
              <w:t xml:space="preserve">Адрес, </w:t>
            </w:r>
          </w:p>
          <w:p w14:paraId="53000000">
            <w:pPr>
              <w:ind/>
              <w:jc w:val="center"/>
            </w:pPr>
            <w:r>
              <w:t>контактный телефон,</w:t>
            </w:r>
          </w:p>
          <w:p w14:paraId="54000000">
            <w:pPr>
              <w:ind/>
              <w:jc w:val="center"/>
            </w:pPr>
            <w:r>
              <w:t>электронная почта</w:t>
            </w:r>
          </w:p>
        </w:tc>
        <w:tc>
          <w:tcPr>
            <w:tcW w:type="dxa" w:w="2995"/>
          </w:tcPr>
          <w:p w14:paraId="55000000">
            <w:pPr>
              <w:ind/>
              <w:jc w:val="center"/>
            </w:pPr>
            <w:r>
              <w:t xml:space="preserve">Наименование </w:t>
            </w:r>
            <w:r>
              <w:t>арт-объекта</w:t>
            </w:r>
            <w:r>
              <w:t xml:space="preserve">, материал, из которого изготовлен </w:t>
            </w:r>
            <w:r>
              <w:t>арт-объект</w:t>
            </w:r>
            <w:r>
              <w:t xml:space="preserve">, размеры (длина, ширина, высота) в </w:t>
            </w:r>
            <w:r>
              <w:t>см</w:t>
            </w:r>
          </w:p>
        </w:tc>
        <w:tc>
          <w:tcPr>
            <w:tcW w:type="dxa" w:w="3369"/>
          </w:tcPr>
          <w:p w14:paraId="56000000">
            <w:pPr>
              <w:ind/>
              <w:jc w:val="center"/>
            </w:pPr>
            <w:r>
              <w:t xml:space="preserve">Дополнительная информация </w:t>
            </w:r>
          </w:p>
          <w:p w14:paraId="57000000">
            <w:pPr>
              <w:ind/>
              <w:jc w:val="center"/>
            </w:pPr>
            <w:r>
              <w:t>(по желанию)</w:t>
            </w:r>
          </w:p>
        </w:tc>
      </w:tr>
      <w:tr>
        <w:trPr>
          <w:trHeight w:hRule="atLeast" w:val="315"/>
        </w:trPr>
        <w:tc>
          <w:tcPr>
            <w:tcW w:type="dxa" w:w="2156"/>
          </w:tcPr>
          <w:p w14:paraId="5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561"/>
          </w:tcPr>
          <w:p w14:paraId="59000000">
            <w:pPr>
              <w:ind/>
              <w:jc w:val="center"/>
            </w:pPr>
            <w:r>
              <w:t>2</w:t>
            </w:r>
          </w:p>
        </w:tc>
        <w:tc>
          <w:tcPr>
            <w:tcW w:type="dxa" w:w="2528"/>
          </w:tcPr>
          <w:p w14:paraId="5A000000">
            <w:pPr>
              <w:ind/>
              <w:jc w:val="center"/>
            </w:pPr>
            <w:r>
              <w:t>3</w:t>
            </w:r>
          </w:p>
        </w:tc>
        <w:tc>
          <w:tcPr>
            <w:tcW w:type="dxa" w:w="2259"/>
          </w:tcPr>
          <w:p w14:paraId="5B000000">
            <w:pPr>
              <w:ind/>
              <w:jc w:val="center"/>
            </w:pPr>
            <w:r>
              <w:t>4</w:t>
            </w:r>
          </w:p>
        </w:tc>
        <w:tc>
          <w:tcPr>
            <w:tcW w:type="dxa" w:w="2995"/>
          </w:tcPr>
          <w:p w14:paraId="5C000000">
            <w:pPr>
              <w:ind/>
              <w:jc w:val="center"/>
            </w:pPr>
            <w:r>
              <w:t>5</w:t>
            </w:r>
          </w:p>
        </w:tc>
        <w:tc>
          <w:tcPr>
            <w:tcW w:type="dxa" w:w="3369"/>
          </w:tcPr>
          <w:p w14:paraId="5D000000">
            <w:pPr>
              <w:ind/>
              <w:jc w:val="center"/>
            </w:pPr>
            <w:r>
              <w:t>6</w:t>
            </w:r>
          </w:p>
        </w:tc>
      </w:tr>
      <w:tr>
        <w:trPr>
          <w:trHeight w:hRule="atLeast" w:val="330"/>
        </w:trPr>
        <w:tc>
          <w:tcPr>
            <w:tcW w:type="dxa" w:w="2156"/>
          </w:tcPr>
          <w:p w14:paraId="5E000000">
            <w:pPr>
              <w:ind/>
              <w:jc w:val="center"/>
            </w:pPr>
          </w:p>
        </w:tc>
        <w:tc>
          <w:tcPr>
            <w:tcW w:type="dxa" w:w="1561"/>
          </w:tcPr>
          <w:p w14:paraId="5F000000">
            <w:pPr>
              <w:ind/>
              <w:jc w:val="center"/>
            </w:pPr>
          </w:p>
        </w:tc>
        <w:tc>
          <w:tcPr>
            <w:tcW w:type="dxa" w:w="2528"/>
          </w:tcPr>
          <w:p w14:paraId="60000000">
            <w:pPr>
              <w:ind/>
              <w:jc w:val="center"/>
            </w:pPr>
          </w:p>
        </w:tc>
        <w:tc>
          <w:tcPr>
            <w:tcW w:type="dxa" w:w="2259"/>
          </w:tcPr>
          <w:p w14:paraId="61000000">
            <w:pPr>
              <w:ind/>
              <w:jc w:val="center"/>
            </w:pPr>
          </w:p>
        </w:tc>
        <w:tc>
          <w:tcPr>
            <w:tcW w:type="dxa" w:w="2995"/>
          </w:tcPr>
          <w:p w14:paraId="62000000">
            <w:pPr>
              <w:ind/>
              <w:jc w:val="center"/>
            </w:pPr>
          </w:p>
        </w:tc>
        <w:tc>
          <w:tcPr>
            <w:tcW w:type="dxa" w:w="3369"/>
          </w:tcPr>
          <w:p w14:paraId="63000000">
            <w:pPr>
              <w:ind/>
              <w:jc w:val="center"/>
            </w:pPr>
          </w:p>
        </w:tc>
      </w:tr>
    </w:tbl>
    <w:p w14:paraId="64000000">
      <w:pPr>
        <w:pStyle w:val="Style_1"/>
        <w:tabs>
          <w:tab w:leader="none" w:pos="4962" w:val="left"/>
        </w:tabs>
        <w:spacing w:line="240" w:lineRule="exact"/>
        <w:ind/>
        <w:rPr>
          <w:sz w:val="28"/>
        </w:rPr>
      </w:pPr>
    </w:p>
    <w:p w14:paraId="65000000">
      <w:pPr>
        <w:spacing w:line="240" w:lineRule="exact"/>
        <w:ind w:firstLine="709"/>
        <w:jc w:val="both"/>
        <w:rPr>
          <w:sz w:val="20"/>
        </w:rPr>
      </w:pPr>
    </w:p>
    <w:sectPr>
      <w:pgSz w:h="11906" w:orient="landscape" w:w="16838"/>
      <w:pgMar w:bottom="1985" w:footer="709" w:gutter="0" w:header="709" w:left="1418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4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4_ch"/>
    <w:link w:val="Style_11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"/>
    <w:basedOn w:val="Style_4"/>
    <w:link w:val="Style_13_ch"/>
    <w:pPr>
      <w:ind/>
      <w:jc w:val="center"/>
    </w:pPr>
    <w:rPr>
      <w:b w:val="1"/>
      <w:caps w:val="1"/>
    </w:rPr>
  </w:style>
  <w:style w:styleId="Style_13_ch" w:type="character">
    <w:name w:val="Body Text"/>
    <w:basedOn w:val="Style_4_ch"/>
    <w:link w:val="Style_13"/>
    <w:rPr>
      <w:b w:val="1"/>
      <w:caps w:val="1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nnotation text"/>
    <w:basedOn w:val="Style_4"/>
    <w:link w:val="Style_15_ch"/>
    <w:rPr>
      <w:sz w:val="20"/>
    </w:rPr>
  </w:style>
  <w:style w:styleId="Style_15_ch" w:type="character">
    <w:name w:val="annotation text"/>
    <w:basedOn w:val="Style_4_ch"/>
    <w:link w:val="Style_15"/>
    <w:rPr>
      <w:sz w:val="20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6_ch" w:type="character">
    <w:name w:val="ConsPlusTitle"/>
    <w:link w:val="Style_16"/>
    <w:rPr>
      <w:rFonts w:ascii="Arial" w:hAnsi="Arial"/>
      <w:b w:val="1"/>
      <w:sz w:val="20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/>
      <w:outlineLvl w:val="0"/>
    </w:pPr>
    <w:rPr>
      <w:b w:val="1"/>
    </w:rPr>
  </w:style>
  <w:style w:styleId="Style_18_ch" w:type="character">
    <w:name w:val="heading 1"/>
    <w:basedOn w:val="Style_4_ch"/>
    <w:link w:val="Style_18"/>
    <w:rPr>
      <w:b w:val="1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spacing w:after="200" w:line="276" w:lineRule="auto"/>
      <w:ind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4_ch"/>
    <w:link w:val="Style_1"/>
    <w:rPr>
      <w:rFonts w:asciiTheme="minorAscii" w:hAnsiTheme="minorHAnsi"/>
      <w:sz w:val="22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annotation subject"/>
    <w:basedOn w:val="Style_15"/>
    <w:next w:val="Style_15"/>
    <w:link w:val="Style_28_ch"/>
    <w:rPr>
      <w:b w:val="1"/>
    </w:rPr>
  </w:style>
  <w:style w:styleId="Style_28_ch" w:type="character">
    <w:name w:val="annotation subject"/>
    <w:basedOn w:val="Style_15_ch"/>
    <w:link w:val="Style_28"/>
    <w:rPr>
      <w:b w:val="1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4"/>
    <w:link w:val="Style_30_ch"/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annotation reference"/>
    <w:basedOn w:val="Style_12"/>
    <w:link w:val="Style_31_ch"/>
    <w:rPr>
      <w:sz w:val="16"/>
    </w:rPr>
  </w:style>
  <w:style w:styleId="Style_31_ch" w:type="character">
    <w:name w:val="annotation reference"/>
    <w:basedOn w:val="Style_12_ch"/>
    <w:link w:val="Style_31"/>
    <w:rPr>
      <w:sz w:val="16"/>
    </w:rPr>
  </w:style>
  <w:style w:styleId="Style_3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2024-11-20T08:21:16Z</dcterms:modified>
</cp:coreProperties>
</file>