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59" w:rsidRPr="008A6404" w:rsidRDefault="00B84D59" w:rsidP="00B84D59">
      <w:pPr>
        <w:pStyle w:val="a3"/>
        <w:numPr>
          <w:ilvl w:val="0"/>
          <w:numId w:val="1"/>
        </w:numPr>
        <w:spacing w:after="0" w:line="240" w:lineRule="auto"/>
        <w:jc w:val="both"/>
        <w:rPr>
          <w:rFonts w:ascii="Times New Roman" w:eastAsia="Times New Roman" w:hAnsi="Times New Roman" w:cs="Times New Roman"/>
          <w:color w:val="373737"/>
          <w:sz w:val="24"/>
          <w:szCs w:val="24"/>
          <w:lang w:eastAsia="ru-RU"/>
        </w:rPr>
      </w:pPr>
      <w:r w:rsidRPr="008A6404">
        <w:rPr>
          <w:rFonts w:ascii="Times New Roman" w:eastAsia="Times New Roman" w:hAnsi="Times New Roman" w:cs="Times New Roman"/>
          <w:color w:val="373737"/>
          <w:sz w:val="24"/>
          <w:szCs w:val="24"/>
          <w:lang w:eastAsia="ru-RU"/>
        </w:rPr>
        <w:t>Уплату налогов отсрочили для наиболее пострадавших субъектов малого и среднего бизнеса.</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 xml:space="preserve">Предусмотрена отсрочка по уплате налогов для организаций и предпринимателей, работающих в отраслях, наиболее пострадавших от </w:t>
      </w:r>
      <w:proofErr w:type="spellStart"/>
      <w:r w:rsidRPr="00C265D3">
        <w:rPr>
          <w:rFonts w:ascii="Times New Roman" w:eastAsia="Times New Roman" w:hAnsi="Times New Roman" w:cs="Times New Roman"/>
          <w:color w:val="000000"/>
          <w:sz w:val="24"/>
          <w:szCs w:val="24"/>
          <w:lang w:eastAsia="ru-RU"/>
        </w:rPr>
        <w:t>коронавируса</w:t>
      </w:r>
      <w:proofErr w:type="spellEnd"/>
      <w:r w:rsidRPr="00C265D3">
        <w:rPr>
          <w:rFonts w:ascii="Times New Roman" w:eastAsia="Times New Roman" w:hAnsi="Times New Roman" w:cs="Times New Roman"/>
          <w:color w:val="000000"/>
          <w:sz w:val="24"/>
          <w:szCs w:val="24"/>
          <w:lang w:eastAsia="ru-RU"/>
        </w:rPr>
        <w:t xml:space="preserve">. Их перечень с кодами ОКВЭД установлен постановлениями </w:t>
      </w:r>
      <w:hyperlink r:id="rId5" w:tgtFrame="_top" w:history="1">
        <w:r w:rsidRPr="00C265D3">
          <w:rPr>
            <w:rFonts w:ascii="Times New Roman" w:eastAsia="Times New Roman" w:hAnsi="Times New Roman" w:cs="Times New Roman"/>
            <w:color w:val="000000"/>
            <w:sz w:val="24"/>
            <w:szCs w:val="24"/>
            <w:lang w:eastAsia="ru-RU"/>
          </w:rPr>
          <w:t>Правительства РФ</w:t>
        </w:r>
      </w:hyperlink>
      <w:r w:rsidRPr="00C265D3">
        <w:rPr>
          <w:rFonts w:ascii="Times New Roman" w:eastAsia="Times New Roman" w:hAnsi="Times New Roman" w:cs="Times New Roman"/>
          <w:color w:val="000000"/>
          <w:sz w:val="24"/>
          <w:szCs w:val="24"/>
          <w:lang w:eastAsia="ru-RU"/>
        </w:rPr>
        <w:t>. Важно, чтобы основной вид деятельности организации был в этом перечне.</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Если такие организации (предприниматели) на 01.03.2020 включены в Единый реестр субъектов МСП, то для них предусмотрено следующее:</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Продление на 6 месяцев срока уплаты налогов за 2019 год:</w:t>
      </w:r>
    </w:p>
    <w:p w:rsidR="00B84D59" w:rsidRPr="00C265D3" w:rsidRDefault="00B84D59" w:rsidP="00B84D59">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налога на прибыль организаций (28 сентября),</w:t>
      </w:r>
    </w:p>
    <w:p w:rsidR="00B84D59" w:rsidRPr="00C265D3" w:rsidRDefault="00B84D59" w:rsidP="00B84D59">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налога при УСН (до 30 сентября – для организаций, до 30 октября – для ИП),</w:t>
      </w:r>
    </w:p>
    <w:p w:rsidR="00B84D59" w:rsidRPr="00C265D3" w:rsidRDefault="00B84D59" w:rsidP="00B84D59">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ЕСХН (до 30 сентября).</w:t>
      </w:r>
    </w:p>
    <w:p w:rsidR="00B84D59" w:rsidRPr="00C265D3" w:rsidRDefault="00B84D59" w:rsidP="00B84D59">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Уплата НДФЛ за 2019 год за себя предпринимателями переносится на 3 месяца (то есть налог необходимо заплатить не до 15 июля 2020 года, а до 15 октября).</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Изменение сроков уплаты авансовых платежей по транспортному налогу, налогу на имущество организаций и земельному налогу (если региональным законодательством не отменена уплата авансовых платежей):</w:t>
      </w:r>
    </w:p>
    <w:p w:rsidR="00B84D59" w:rsidRPr="00C265D3" w:rsidRDefault="00B84D59" w:rsidP="00B84D5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за первый квартал 2020 года нужно заплатить не позднее 30 октября 2020 года,</w:t>
      </w:r>
    </w:p>
    <w:p w:rsidR="00B84D59" w:rsidRPr="00C265D3" w:rsidRDefault="00B84D59" w:rsidP="00B84D59">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за второй квартал 2020 года – не позднее 30 декабря 2020 года.</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Перенос срока уплаты остальных налогов и авансовых платежей по ним (кроме НДС, налога на профессиональный доход, а также налогов, уплачиваемых в качестве налогового агента):</w:t>
      </w:r>
    </w:p>
    <w:p w:rsidR="00B84D59" w:rsidRPr="00C265D3" w:rsidRDefault="00B84D59" w:rsidP="00B84D5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за март и 1-й квартал 2020 года – на 6 месяцев,</w:t>
      </w:r>
    </w:p>
    <w:p w:rsidR="00B84D59" w:rsidRPr="00C265D3" w:rsidRDefault="00B84D59" w:rsidP="00B84D5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за апрель – июнь, 2-й квартал и полугодие 2020 года – на 4 месяца.</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Перенос срока оплаты патента при применении ПСН, если он пришелся на 2-й квартал 2020 года, на 4 месяца.</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 xml:space="preserve">Для </w:t>
      </w:r>
      <w:proofErr w:type="spellStart"/>
      <w:r w:rsidRPr="00C265D3">
        <w:rPr>
          <w:rFonts w:ascii="Times New Roman" w:eastAsia="Times New Roman" w:hAnsi="Times New Roman" w:cs="Times New Roman"/>
          <w:color w:val="000000"/>
          <w:sz w:val="24"/>
          <w:szCs w:val="24"/>
          <w:lang w:eastAsia="ru-RU"/>
        </w:rPr>
        <w:t>микропредприятий</w:t>
      </w:r>
      <w:proofErr w:type="spellEnd"/>
      <w:r w:rsidRPr="00C265D3">
        <w:rPr>
          <w:rFonts w:ascii="Times New Roman" w:eastAsia="Times New Roman" w:hAnsi="Times New Roman" w:cs="Times New Roman"/>
          <w:color w:val="000000"/>
          <w:sz w:val="24"/>
          <w:szCs w:val="24"/>
          <w:lang w:eastAsia="ru-RU"/>
        </w:rPr>
        <w:t xml:space="preserve"> предусмотрено продление срока уплаты страховых взносов (включая взносы на травматизм).</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На 6 месяцев по выплатам физическим лицам за март – май 2020 г. (то есть за март нужно уплатить не позднее 15 сентября, за апрель – не позднее 15 октября, за май – не позднее 16 ноября)</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На 4 месяца:</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взносов с выплат и иных вознаграждений в пользу физических лиц за период с июня по июль 2020 года (то есть за июнь – не позднее 15 октября, за июль – не позднее 16 ноября),</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страховых взносов предпринимателей с дохода свыше 300 000 рублей (вместо 1 июля – до 2 ноября 2020 года).</w:t>
      </w:r>
    </w:p>
    <w:p w:rsidR="00B84D59" w:rsidRPr="00C265D3" w:rsidRDefault="00B84D59" w:rsidP="00B84D59">
      <w:pPr>
        <w:spacing w:after="0" w:line="240" w:lineRule="auto"/>
        <w:jc w:val="both"/>
        <w:rPr>
          <w:rFonts w:ascii="Times New Roman" w:eastAsia="Times New Roman" w:hAnsi="Times New Roman" w:cs="Times New Roman"/>
          <w:color w:val="000000"/>
          <w:sz w:val="24"/>
          <w:szCs w:val="24"/>
          <w:lang w:eastAsia="ru-RU"/>
        </w:rPr>
      </w:pPr>
      <w:r w:rsidRPr="00C265D3">
        <w:rPr>
          <w:rFonts w:ascii="Times New Roman" w:eastAsia="Times New Roman" w:hAnsi="Times New Roman" w:cs="Times New Roman"/>
          <w:color w:val="000000"/>
          <w:sz w:val="24"/>
          <w:szCs w:val="24"/>
          <w:lang w:eastAsia="ru-RU"/>
        </w:rPr>
        <w:t>Обратите внимание, что сроки уплаты НДС не переносятся. Кроме того, отсрочка уплаты налогов (сборов, взносов) не влияет на сроки представления отчетности по ним. Эти меры вводятся автоматически, налогоплательщику не нужно подавать дополнительные заявления.</w:t>
      </w:r>
    </w:p>
    <w:p w:rsidR="00B84D59" w:rsidRPr="00C265D3" w:rsidRDefault="00B84D59" w:rsidP="00B84D59">
      <w:pPr>
        <w:spacing w:after="0" w:line="240" w:lineRule="auto"/>
        <w:jc w:val="both"/>
        <w:rPr>
          <w:rFonts w:ascii="Times New Roman" w:eastAsia="Calibri" w:hAnsi="Times New Roman" w:cs="Times New Roman"/>
          <w:b/>
          <w:bCs/>
          <w:sz w:val="24"/>
          <w:szCs w:val="24"/>
          <w:lang w:eastAsia="ru-RU"/>
        </w:rPr>
      </w:pPr>
      <w:r w:rsidRPr="00C265D3">
        <w:rPr>
          <w:rFonts w:ascii="Times New Roman" w:eastAsia="Calibri" w:hAnsi="Times New Roman" w:cs="Times New Roman"/>
          <w:b/>
          <w:bCs/>
          <w:sz w:val="24"/>
          <w:szCs w:val="24"/>
          <w:lang w:eastAsia="ru-RU"/>
        </w:rPr>
        <w:t>Какие отсрочки предусмотрены по мероприятиям налогового контроля?</w:t>
      </w:r>
    </w:p>
    <w:p w:rsidR="00B84D59" w:rsidRPr="00C265D3" w:rsidRDefault="00B84D59" w:rsidP="00B84D59">
      <w:pPr>
        <w:spacing w:after="0" w:line="240" w:lineRule="auto"/>
        <w:jc w:val="both"/>
        <w:rPr>
          <w:rFonts w:ascii="Times New Roman" w:eastAsia="Calibri" w:hAnsi="Times New Roman" w:cs="Times New Roman"/>
          <w:color w:val="000000"/>
          <w:sz w:val="24"/>
          <w:szCs w:val="24"/>
          <w:lang w:eastAsia="ru-RU"/>
        </w:rPr>
      </w:pPr>
      <w:r w:rsidRPr="00C265D3">
        <w:rPr>
          <w:rFonts w:ascii="Times New Roman" w:eastAsia="Calibri" w:hAnsi="Times New Roman" w:cs="Times New Roman"/>
          <w:color w:val="000000"/>
          <w:sz w:val="24"/>
          <w:szCs w:val="24"/>
          <w:lang w:eastAsia="ru-RU"/>
        </w:rPr>
        <w:t>Для всех налогоплательщиков до 31 мая 2020 года приостанавливаются:</w:t>
      </w:r>
    </w:p>
    <w:p w:rsidR="00B84D59" w:rsidRPr="00C265D3" w:rsidRDefault="00B84D59" w:rsidP="00B84D59">
      <w:pPr>
        <w:numPr>
          <w:ilvl w:val="0"/>
          <w:numId w:val="5"/>
        </w:numPr>
        <w:spacing w:after="0" w:line="240" w:lineRule="auto"/>
        <w:ind w:left="0" w:firstLine="0"/>
        <w:jc w:val="both"/>
        <w:rPr>
          <w:rFonts w:ascii="Times New Roman" w:eastAsia="Calibri" w:hAnsi="Times New Roman" w:cs="Times New Roman"/>
          <w:color w:val="000000"/>
          <w:sz w:val="24"/>
          <w:szCs w:val="24"/>
          <w:lang w:eastAsia="ru-RU"/>
        </w:rPr>
      </w:pPr>
      <w:r w:rsidRPr="00C265D3">
        <w:rPr>
          <w:rFonts w:ascii="Times New Roman" w:eastAsia="Calibri" w:hAnsi="Times New Roman" w:cs="Times New Roman"/>
          <w:color w:val="000000"/>
          <w:sz w:val="24"/>
          <w:szCs w:val="24"/>
          <w:lang w:eastAsia="ru-RU"/>
        </w:rPr>
        <w:t>вынесение решений о проведении выездных (в т.ч. повторных) налоговых проверок, проверок по сделкам между взаимозависимыми лицами, а также проведение уже назначенных проверок. Одновременно с этим замораживаются сроки таких проверок, а также сроки составления акта по итогам проверки, подачи на него возражений, рассмотрения, принятия решений по итогам проверки и иные сроки, предусмотренные </w:t>
      </w:r>
      <w:hyperlink r:id="rId6" w:tgtFrame="_top" w:history="1">
        <w:r w:rsidRPr="00C265D3">
          <w:rPr>
            <w:rFonts w:ascii="Times New Roman" w:eastAsia="Calibri" w:hAnsi="Times New Roman" w:cs="Times New Roman"/>
            <w:color w:val="5484D2"/>
            <w:sz w:val="24"/>
            <w:szCs w:val="24"/>
            <w:u w:val="single"/>
            <w:lang w:eastAsia="ru-RU"/>
          </w:rPr>
          <w:t>ст. 100</w:t>
        </w:r>
      </w:hyperlink>
      <w:r w:rsidRPr="00C265D3">
        <w:rPr>
          <w:rFonts w:ascii="Times New Roman" w:eastAsia="Calibri" w:hAnsi="Times New Roman" w:cs="Times New Roman"/>
          <w:color w:val="000000"/>
          <w:sz w:val="24"/>
          <w:szCs w:val="24"/>
          <w:lang w:eastAsia="ru-RU"/>
        </w:rPr>
        <w:t> и </w:t>
      </w:r>
      <w:hyperlink r:id="rId7" w:tgtFrame="_top" w:history="1">
        <w:r w:rsidRPr="00C265D3">
          <w:rPr>
            <w:rFonts w:ascii="Times New Roman" w:eastAsia="Calibri" w:hAnsi="Times New Roman" w:cs="Times New Roman"/>
            <w:color w:val="5484D2"/>
            <w:sz w:val="24"/>
            <w:szCs w:val="24"/>
            <w:u w:val="single"/>
            <w:lang w:eastAsia="ru-RU"/>
          </w:rPr>
          <w:t>101 НК РФ</w:t>
        </w:r>
      </w:hyperlink>
      <w:r w:rsidRPr="00C265D3">
        <w:rPr>
          <w:rFonts w:ascii="Times New Roman" w:eastAsia="Calibri" w:hAnsi="Times New Roman" w:cs="Times New Roman"/>
          <w:color w:val="000000"/>
          <w:sz w:val="24"/>
          <w:szCs w:val="24"/>
          <w:lang w:eastAsia="ru-RU"/>
        </w:rPr>
        <w:t>;</w:t>
      </w:r>
    </w:p>
    <w:p w:rsidR="00B84D59" w:rsidRPr="00C265D3" w:rsidRDefault="00B84D59" w:rsidP="00B84D59">
      <w:pPr>
        <w:numPr>
          <w:ilvl w:val="0"/>
          <w:numId w:val="5"/>
        </w:numPr>
        <w:spacing w:after="0" w:line="240" w:lineRule="auto"/>
        <w:ind w:left="0" w:firstLine="0"/>
        <w:jc w:val="both"/>
        <w:rPr>
          <w:rFonts w:ascii="Times New Roman" w:eastAsia="Calibri" w:hAnsi="Times New Roman" w:cs="Times New Roman"/>
          <w:color w:val="000000"/>
          <w:sz w:val="24"/>
          <w:szCs w:val="24"/>
          <w:lang w:eastAsia="ru-RU"/>
        </w:rPr>
      </w:pPr>
      <w:r w:rsidRPr="00C265D3">
        <w:rPr>
          <w:rFonts w:ascii="Times New Roman" w:eastAsia="Calibri" w:hAnsi="Times New Roman" w:cs="Times New Roman"/>
          <w:color w:val="000000"/>
          <w:sz w:val="24"/>
          <w:szCs w:val="24"/>
          <w:lang w:eastAsia="ru-RU"/>
        </w:rPr>
        <w:t>сроки производства по делам о налоговых правонарушениях, выявленных вне рамок проверок по </w:t>
      </w:r>
      <w:hyperlink r:id="rId8" w:tgtFrame="_top" w:history="1">
        <w:r w:rsidRPr="00C265D3">
          <w:rPr>
            <w:rFonts w:ascii="Times New Roman" w:eastAsia="Calibri" w:hAnsi="Times New Roman" w:cs="Times New Roman"/>
            <w:color w:val="5484D2"/>
            <w:sz w:val="24"/>
            <w:szCs w:val="24"/>
            <w:u w:val="single"/>
            <w:lang w:eastAsia="ru-RU"/>
          </w:rPr>
          <w:t>ст. 101.4 НК РФ</w:t>
        </w:r>
      </w:hyperlink>
      <w:r w:rsidRPr="00C265D3">
        <w:rPr>
          <w:rFonts w:ascii="Times New Roman" w:eastAsia="Calibri" w:hAnsi="Times New Roman" w:cs="Times New Roman"/>
          <w:color w:val="000000"/>
          <w:sz w:val="24"/>
          <w:szCs w:val="24"/>
          <w:lang w:eastAsia="ru-RU"/>
        </w:rPr>
        <w:t>. Речь идет о сроках рассмотрения материалов дела и составления акта, подачи на него возражений, вынесения решения по результатам рассмотрения и пр.;</w:t>
      </w:r>
    </w:p>
    <w:p w:rsidR="00B84D59" w:rsidRPr="00C265D3" w:rsidRDefault="00B84D59" w:rsidP="00B84D59">
      <w:pPr>
        <w:numPr>
          <w:ilvl w:val="0"/>
          <w:numId w:val="5"/>
        </w:numPr>
        <w:spacing w:after="0" w:line="240" w:lineRule="auto"/>
        <w:ind w:left="0" w:firstLine="0"/>
        <w:jc w:val="both"/>
        <w:rPr>
          <w:rFonts w:ascii="Times New Roman" w:eastAsia="Calibri" w:hAnsi="Times New Roman" w:cs="Times New Roman"/>
          <w:color w:val="000000"/>
          <w:sz w:val="24"/>
          <w:szCs w:val="24"/>
          <w:lang w:eastAsia="ru-RU"/>
        </w:rPr>
      </w:pPr>
      <w:r w:rsidRPr="00C265D3">
        <w:rPr>
          <w:rFonts w:ascii="Times New Roman" w:eastAsia="Calibri" w:hAnsi="Times New Roman" w:cs="Times New Roman"/>
          <w:color w:val="000000"/>
          <w:sz w:val="24"/>
          <w:szCs w:val="24"/>
          <w:lang w:eastAsia="ru-RU"/>
        </w:rPr>
        <w:lastRenderedPageBreak/>
        <w:t xml:space="preserve">инициирование и проведение проверок соблюдения валютного законодательства. Ограничение не распространяется на уже выявленные нарушения, срок привлечения </w:t>
      </w:r>
      <w:proofErr w:type="gramStart"/>
      <w:r w:rsidRPr="00C265D3">
        <w:rPr>
          <w:rFonts w:ascii="Times New Roman" w:eastAsia="Calibri" w:hAnsi="Times New Roman" w:cs="Times New Roman"/>
          <w:color w:val="000000"/>
          <w:sz w:val="24"/>
          <w:szCs w:val="24"/>
          <w:lang w:eastAsia="ru-RU"/>
        </w:rPr>
        <w:t>к административной ответственности</w:t>
      </w:r>
      <w:proofErr w:type="gramEnd"/>
      <w:r w:rsidRPr="00C265D3">
        <w:rPr>
          <w:rFonts w:ascii="Times New Roman" w:eastAsia="Calibri" w:hAnsi="Times New Roman" w:cs="Times New Roman"/>
          <w:color w:val="000000"/>
          <w:sz w:val="24"/>
          <w:szCs w:val="24"/>
          <w:lang w:eastAsia="ru-RU"/>
        </w:rPr>
        <w:t xml:space="preserve"> по которым истекает до 1 июня 2020 года;</w:t>
      </w:r>
    </w:p>
    <w:p w:rsidR="00B84D59" w:rsidRPr="00C265D3" w:rsidRDefault="00B84D59" w:rsidP="00B84D59">
      <w:pPr>
        <w:numPr>
          <w:ilvl w:val="0"/>
          <w:numId w:val="5"/>
        </w:numPr>
        <w:spacing w:after="0" w:line="240" w:lineRule="auto"/>
        <w:ind w:left="0" w:firstLine="0"/>
        <w:jc w:val="both"/>
        <w:rPr>
          <w:rFonts w:ascii="Times New Roman" w:eastAsia="Calibri" w:hAnsi="Times New Roman" w:cs="Times New Roman"/>
          <w:color w:val="000000"/>
          <w:sz w:val="24"/>
          <w:szCs w:val="24"/>
          <w:lang w:eastAsia="ru-RU"/>
        </w:rPr>
      </w:pPr>
      <w:r w:rsidRPr="00C265D3">
        <w:rPr>
          <w:rFonts w:ascii="Times New Roman" w:eastAsia="Calibri" w:hAnsi="Times New Roman" w:cs="Times New Roman"/>
          <w:color w:val="000000"/>
          <w:sz w:val="24"/>
          <w:szCs w:val="24"/>
          <w:lang w:eastAsia="ru-RU"/>
        </w:rPr>
        <w:t>вынесение налоговым органом решений о приостановлении операций налогоплательщиков-организаций по их счетам в банках и переводов их электронных денежных средств по </w:t>
      </w:r>
      <w:hyperlink r:id="rId9" w:tgtFrame="_top" w:history="1">
        <w:r w:rsidRPr="00C265D3">
          <w:rPr>
            <w:rFonts w:ascii="Times New Roman" w:eastAsia="Calibri" w:hAnsi="Times New Roman" w:cs="Times New Roman"/>
            <w:color w:val="5484D2"/>
            <w:sz w:val="24"/>
            <w:szCs w:val="24"/>
            <w:u w:val="single"/>
            <w:lang w:eastAsia="ru-RU"/>
          </w:rPr>
          <w:t>п. 3 ст. 76 НК РФ</w:t>
        </w:r>
      </w:hyperlink>
      <w:r w:rsidRPr="00C265D3">
        <w:rPr>
          <w:rFonts w:ascii="Times New Roman" w:eastAsia="Calibri" w:hAnsi="Times New Roman" w:cs="Times New Roman"/>
          <w:color w:val="000000"/>
          <w:sz w:val="24"/>
          <w:szCs w:val="24"/>
          <w:lang w:eastAsia="ru-RU"/>
        </w:rPr>
        <w:t>.</w:t>
      </w:r>
    </w:p>
    <w:p w:rsidR="00B84D59" w:rsidRPr="00C265D3" w:rsidRDefault="00B84D59" w:rsidP="00B84D59">
      <w:pPr>
        <w:spacing w:after="0" w:line="240" w:lineRule="auto"/>
        <w:jc w:val="both"/>
        <w:rPr>
          <w:rFonts w:ascii="Times New Roman" w:eastAsia="Calibri" w:hAnsi="Times New Roman" w:cs="Times New Roman"/>
          <w:color w:val="000000"/>
          <w:sz w:val="24"/>
          <w:szCs w:val="24"/>
          <w:lang w:eastAsia="ru-RU"/>
        </w:rPr>
      </w:pPr>
      <w:r w:rsidRPr="00C265D3">
        <w:rPr>
          <w:rFonts w:ascii="Times New Roman" w:eastAsia="Calibri" w:hAnsi="Times New Roman" w:cs="Times New Roman"/>
          <w:color w:val="000000"/>
          <w:sz w:val="24"/>
          <w:szCs w:val="24"/>
          <w:lang w:eastAsia="ru-RU"/>
        </w:rPr>
        <w:t>В связи с этим на 6 месяцев продлеваются предельные сроки направления требования об уплате налогов, сборов, взносов (включая взносы на травматизм), пеней, штрафов, процентов и принятия решения об их взыскании (п. 7 постановления).</w:t>
      </w:r>
    </w:p>
    <w:p w:rsidR="001C3781" w:rsidRDefault="001C3781">
      <w:bookmarkStart w:id="0" w:name="_GoBack"/>
      <w:bookmarkEnd w:id="0"/>
    </w:p>
    <w:sectPr w:rsidR="001C3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2FBD"/>
    <w:multiLevelType w:val="hybridMultilevel"/>
    <w:tmpl w:val="4EC42C7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A16DE3"/>
    <w:multiLevelType w:val="hybridMultilevel"/>
    <w:tmpl w:val="D8CA43C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8A2653E"/>
    <w:multiLevelType w:val="hybridMultilevel"/>
    <w:tmpl w:val="7CF2F0D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5C72837"/>
    <w:multiLevelType w:val="hybridMultilevel"/>
    <w:tmpl w:val="B986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0563EF"/>
    <w:multiLevelType w:val="hybridMultilevel"/>
    <w:tmpl w:val="4BD8F89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7C"/>
    <w:rsid w:val="0016517C"/>
    <w:rsid w:val="001C3781"/>
    <w:rsid w:val="00B84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9F234-B166-4161-B8DC-C50A9AFA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1c.ru/db/garant/content/10800200/hdoc/10104" TargetMode="External"/><Relationship Id="rId3" Type="http://schemas.openxmlformats.org/officeDocument/2006/relationships/settings" Target="settings.xml"/><Relationship Id="rId7" Type="http://schemas.openxmlformats.org/officeDocument/2006/relationships/hyperlink" Target="https://its.1c.ru/db/garant/content/10800200/hdoc/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1c.ru/db/garant/content/10800200/hdoc/100" TargetMode="External"/><Relationship Id="rId11" Type="http://schemas.openxmlformats.org/officeDocument/2006/relationships/theme" Target="theme/theme1.xml"/><Relationship Id="rId5" Type="http://schemas.openxmlformats.org/officeDocument/2006/relationships/hyperlink" Target="https://its.1c.ru/db/newsclar/content/468375/h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s.1c.ru/db/garant/content/10800200/hdoc/7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Дорохин</dc:creator>
  <cp:keywords/>
  <dc:description/>
  <cp:lastModifiedBy>Андрей Дорохин</cp:lastModifiedBy>
  <cp:revision>2</cp:revision>
  <dcterms:created xsi:type="dcterms:W3CDTF">2020-05-17T06:46:00Z</dcterms:created>
  <dcterms:modified xsi:type="dcterms:W3CDTF">2020-05-17T06:46:00Z</dcterms:modified>
</cp:coreProperties>
</file>