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32697C">
          <w:rPr>
            <w:rFonts w:ascii="Times New Roman" w:hAnsi="Times New Roman"/>
            <w:sz w:val="28"/>
          </w:rPr>
          <w:t>Уставом</w:t>
        </w:r>
      </w:hyperlink>
      <w:r w:rsidRPr="0032697C"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края, </w:t>
      </w: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публичных слушаний</w:t>
      </w:r>
    </w:p>
    <w:p w:rsidR="0032697C" w:rsidRPr="0032697C" w:rsidRDefault="0032697C" w:rsidP="0032697C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ПОСТАНОВЛЯЮ:</w:t>
      </w:r>
    </w:p>
    <w:p w:rsidR="0032697C" w:rsidRPr="0032697C" w:rsidRDefault="0032697C" w:rsidP="0032697C">
      <w:pPr>
        <w:widowControl w:val="0"/>
        <w:spacing w:after="0" w:line="240" w:lineRule="exact"/>
        <w:ind w:firstLine="539"/>
        <w:jc w:val="both"/>
        <w:outlineLvl w:val="0"/>
        <w:rPr>
          <w:rFonts w:ascii="Times New Roman" w:hAnsi="Times New Roman"/>
          <w:sz w:val="28"/>
        </w:rPr>
      </w:pPr>
    </w:p>
    <w:p w:rsidR="00882675" w:rsidRDefault="0032697C" w:rsidP="00882675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Утвердить прилагаемые изменения, 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Ставрополя Ставропольского края». </w:t>
      </w:r>
    </w:p>
    <w:p w:rsidR="00882675" w:rsidRDefault="00882675" w:rsidP="00882675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82675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«Правовой портал администрации города Ставрополя» (право-</w:t>
      </w:r>
      <w:proofErr w:type="spellStart"/>
      <w:r w:rsidRPr="00882675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Pr="00882675">
        <w:rPr>
          <w:rFonts w:ascii="Times New Roman" w:hAnsi="Times New Roman"/>
          <w:sz w:val="28"/>
          <w:szCs w:val="28"/>
        </w:rPr>
        <w:t>.р</w:t>
      </w:r>
      <w:proofErr w:type="gramEnd"/>
      <w:r w:rsidRPr="00882675">
        <w:rPr>
          <w:rFonts w:ascii="Times New Roman" w:hAnsi="Times New Roman"/>
          <w:sz w:val="28"/>
          <w:szCs w:val="28"/>
        </w:rPr>
        <w:t>ф</w:t>
      </w:r>
      <w:proofErr w:type="spellEnd"/>
      <w:r w:rsidRPr="00882675">
        <w:rPr>
          <w:rFonts w:ascii="Times New Roman" w:hAnsi="Times New Roman"/>
          <w:sz w:val="28"/>
          <w:szCs w:val="28"/>
        </w:rPr>
        <w:t>) и р</w:t>
      </w:r>
      <w:r w:rsidRPr="008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82675" w:rsidRPr="00882675" w:rsidRDefault="00882675" w:rsidP="00882675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</w:t>
      </w:r>
      <w:r w:rsidRPr="00882675">
        <w:rPr>
          <w:rFonts w:ascii="Times New Roman" w:hAnsi="Times New Roman"/>
          <w:sz w:val="28"/>
          <w:szCs w:val="28"/>
        </w:rPr>
        <w:t>в сетевом издании «Правовой портал администрации города Ставрополя» (право-</w:t>
      </w:r>
      <w:proofErr w:type="spellStart"/>
      <w:r w:rsidRPr="00882675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Pr="00882675">
        <w:rPr>
          <w:rFonts w:ascii="Times New Roman" w:hAnsi="Times New Roman"/>
          <w:sz w:val="28"/>
          <w:szCs w:val="28"/>
        </w:rPr>
        <w:t>.р</w:t>
      </w:r>
      <w:proofErr w:type="gramEnd"/>
      <w:r w:rsidRPr="00882675">
        <w:rPr>
          <w:rFonts w:ascii="Times New Roman" w:hAnsi="Times New Roman"/>
          <w:sz w:val="28"/>
          <w:szCs w:val="28"/>
        </w:rPr>
        <w:t>ф</w:t>
      </w:r>
      <w:proofErr w:type="spellEnd"/>
      <w:r w:rsidRPr="00882675">
        <w:rPr>
          <w:rFonts w:ascii="Times New Roman" w:hAnsi="Times New Roman"/>
          <w:sz w:val="28"/>
          <w:szCs w:val="28"/>
        </w:rPr>
        <w:t>).</w:t>
      </w:r>
    </w:p>
    <w:p w:rsidR="0032697C" w:rsidRPr="0032697C" w:rsidRDefault="0032697C" w:rsidP="00526DE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Контроль исполнения настоящего постановления возложить</w:t>
      </w:r>
      <w:r w:rsidR="00DD0E9E">
        <w:rPr>
          <w:rFonts w:ascii="Times New Roman" w:hAnsi="Times New Roman"/>
          <w:sz w:val="28"/>
        </w:rPr>
        <w:br/>
      </w:r>
      <w:r w:rsidRPr="0032697C">
        <w:rPr>
          <w:rFonts w:ascii="Times New Roman" w:hAnsi="Times New Roman"/>
          <w:sz w:val="28"/>
        </w:rPr>
        <w:t xml:space="preserve">на первого заместителя главы администрации города Ставрополя </w:t>
      </w:r>
      <w:r w:rsidRPr="0032697C">
        <w:rPr>
          <w:rFonts w:ascii="Times New Roman" w:hAnsi="Times New Roman"/>
          <w:sz w:val="28"/>
        </w:rPr>
        <w:br/>
      </w:r>
      <w:r w:rsidR="00FB6C6E">
        <w:rPr>
          <w:rFonts w:ascii="Times New Roman" w:hAnsi="Times New Roman"/>
          <w:sz w:val="28"/>
        </w:rPr>
        <w:t>Белицу С.И.</w:t>
      </w:r>
    </w:p>
    <w:p w:rsidR="0032697C" w:rsidRPr="0032697C" w:rsidRDefault="0032697C" w:rsidP="003269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32697C" w:rsidRPr="0032697C" w:rsidTr="00DD0E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И.И. Ульянченко</w:t>
            </w:r>
          </w:p>
        </w:tc>
      </w:tr>
    </w:tbl>
    <w:p w:rsidR="00DD0E9E" w:rsidRDefault="00DD0E9E" w:rsidP="0032697C">
      <w:pPr>
        <w:widowControl w:val="0"/>
        <w:spacing w:after="0" w:line="240" w:lineRule="exact"/>
        <w:ind w:left="5387"/>
      </w:pPr>
    </w:p>
    <w:p w:rsidR="00DD0E9E" w:rsidRDefault="00DD0E9E">
      <w:r>
        <w:br w:type="page"/>
      </w:r>
    </w:p>
    <w:p w:rsidR="00DD0E9E" w:rsidRDefault="00DD0E9E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  <w:sectPr w:rsidR="00DD0E9E" w:rsidSect="00BD6AC5">
          <w:headerReference w:type="default" r:id="rId10"/>
          <w:headerReference w:type="first" r:id="rId11"/>
          <w:pgSz w:w="11905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lastRenderedPageBreak/>
        <w:t>УТВЕРЖДЕНЫ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постановлением администрации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города Ставрополя </w:t>
      </w:r>
    </w:p>
    <w:p w:rsidR="006C3F04" w:rsidRPr="0032697C" w:rsidRDefault="006C3F04" w:rsidP="006C3F04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от                   №           </w:t>
      </w:r>
    </w:p>
    <w:p w:rsidR="006C3F04" w:rsidRPr="0032697C" w:rsidRDefault="006C3F04" w:rsidP="006C3F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C3F04" w:rsidRPr="0032697C" w:rsidRDefault="006C3F04" w:rsidP="006C3F0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4FCD" w:rsidRPr="00B60B1C" w:rsidRDefault="001C4FCD" w:rsidP="001C4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C4FCD" w:rsidRPr="00B60B1C" w:rsidRDefault="001C4FCD" w:rsidP="001C4F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CD" w:rsidRDefault="001C4FCD" w:rsidP="001C4FCD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Правила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города Ставрополя 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авропольского края, утвержденные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города Ставрополя от 15.10.2021 № 2342 </w:t>
      </w:r>
    </w:p>
    <w:p w:rsidR="001C4FCD" w:rsidRPr="00B60B1C" w:rsidRDefault="001C4FCD" w:rsidP="001C4FC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675" w:rsidRDefault="00882675" w:rsidP="00882675">
      <w:pPr>
        <w:pStyle w:val="a7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26 изложить в следующей редакции:</w:t>
      </w:r>
    </w:p>
    <w:p w:rsidR="00882675" w:rsidRPr="00425574" w:rsidRDefault="00882675" w:rsidP="00882675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</w:t>
      </w:r>
      <w:r w:rsidRPr="00425574">
        <w:t xml:space="preserve"> </w:t>
      </w:r>
      <w:r w:rsidRPr="00425574">
        <w:rPr>
          <w:rFonts w:ascii="Times New Roman" w:hAnsi="Times New Roman"/>
          <w:sz w:val="28"/>
        </w:rPr>
        <w:t xml:space="preserve">Карта градостроительного зонирования представляет собой чертеж </w:t>
      </w:r>
      <w:r>
        <w:rPr>
          <w:rFonts w:ascii="Times New Roman" w:hAnsi="Times New Roman"/>
          <w:sz w:val="28"/>
        </w:rPr>
        <w:br/>
      </w:r>
      <w:r w:rsidRPr="00425574">
        <w:rPr>
          <w:rFonts w:ascii="Times New Roman" w:hAnsi="Times New Roman"/>
          <w:sz w:val="28"/>
        </w:rPr>
        <w:t>с отображением границы города Ставрополя, границ населенных пунктов, входящих в его состав, земель, покрытых поверхностными водами, границ территориальных зон</w:t>
      </w:r>
      <w:r>
        <w:rPr>
          <w:rFonts w:ascii="Times New Roman" w:hAnsi="Times New Roman"/>
          <w:sz w:val="28"/>
        </w:rPr>
        <w:t xml:space="preserve"> </w:t>
      </w:r>
      <w:r w:rsidRPr="00B6195D">
        <w:rPr>
          <w:rFonts w:ascii="Times New Roman" w:hAnsi="Times New Roman"/>
          <w:sz w:val="28"/>
        </w:rPr>
        <w:t>и территории, в границах которой предусматривается осуществление комплексного развития территории</w:t>
      </w:r>
      <w:proofErr w:type="gramStart"/>
      <w:r w:rsidRPr="00B6195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882675" w:rsidRPr="00B34CC0" w:rsidRDefault="00882675" w:rsidP="00882675">
      <w:pPr>
        <w:pStyle w:val="a7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</w:rPr>
      </w:pPr>
      <w:r w:rsidRPr="00B34CC0">
        <w:rPr>
          <w:rFonts w:ascii="Times New Roman" w:hAnsi="Times New Roman"/>
          <w:sz w:val="28"/>
        </w:rPr>
        <w:t>Таблицу 6</w:t>
      </w:r>
      <w:r>
        <w:rPr>
          <w:rFonts w:ascii="Times New Roman" w:hAnsi="Times New Roman"/>
          <w:sz w:val="28"/>
        </w:rPr>
        <w:t>9</w:t>
      </w:r>
      <w:r w:rsidRPr="00B34CC0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53</w:t>
      </w:r>
      <w:r w:rsidRPr="00B34CC0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B6C6E" w:rsidRDefault="00FB6C6E" w:rsidP="00882675">
      <w:pPr>
        <w:pStyle w:val="a7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6C6E" w:rsidRDefault="00FB6C6E" w:rsidP="00FB6C6E">
      <w:pPr>
        <w:pStyle w:val="a7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FB6C6E" w:rsidSect="00BD6AC5">
          <w:headerReference w:type="first" r:id="rId12"/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AB1661" w:rsidRDefault="00AB1661" w:rsidP="00AB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69</w:t>
      </w:r>
    </w:p>
    <w:p w:rsidR="00AB1661" w:rsidRDefault="00AB1661" w:rsidP="00AB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835"/>
        <w:gridCol w:w="1418"/>
        <w:gridCol w:w="1559"/>
        <w:gridCol w:w="1416"/>
        <w:gridCol w:w="3261"/>
        <w:gridCol w:w="1417"/>
      </w:tblGrid>
      <w:tr w:rsidR="00AB1661" w:rsidTr="0088267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вида разрешенного использования</w:t>
            </w:r>
          </w:p>
        </w:tc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B1661" w:rsidTr="00882675">
        <w:trPr>
          <w:trHeight w:val="20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1661" w:rsidRDefault="00AB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1661" w:rsidRDefault="00AB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1661" w:rsidRDefault="00AB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(минимальные </w:t>
            </w:r>
            <w:proofErr w:type="gramEnd"/>
          </w:p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максимальные) размеры земельных участков,</w:t>
            </w:r>
          </w:p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их площадь, 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661" w:rsidRDefault="00AB1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</w:t>
            </w:r>
          </w:p>
        </w:tc>
      </w:tr>
    </w:tbl>
    <w:p w:rsidR="00AB1661" w:rsidRDefault="00AB1661" w:rsidP="00AB1661">
      <w:pPr>
        <w:spacing w:after="0" w:line="14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835"/>
        <w:gridCol w:w="1418"/>
        <w:gridCol w:w="1559"/>
        <w:gridCol w:w="1417"/>
        <w:gridCol w:w="3261"/>
        <w:gridCol w:w="1417"/>
      </w:tblGrid>
      <w:tr w:rsidR="00882675" w:rsidRPr="00B34CC0" w:rsidTr="0088267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2675" w:rsidRPr="00B34CC0" w:rsidTr="00D72F4A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 территориальной зоны «ИТ-3. Зона объектов улично-дорожной сети»</w:t>
            </w:r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Стоянка транспортных средств (4.9.2)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Связь (6.8)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спутниковой связи и телерадиовещания, за исключением объектов связи, размещение которых предусмотрено содержанием видов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 кодами 3.1.1, 3.2.3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 границы земельного участка, смежной с линией объекта улично-дорожной сети (улица, площадь, проспект, бульвар, шоссе), - 5 м;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линией объекта улично-дорожной сети (проезд, переулок, тупик), - 3 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 относящимися к объектам улично-дорожной сети), - 3 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автомобильного транспорта.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 кодами 7.2.1 - 7.2.3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 относящимися к объектам улично-дорожной сети), - 3 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(7.2.1)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Обслуживание перевозок пассажиров (7.2.2)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 относящимися к объектам улично-дорожной сети), - 3 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Стоянки транспорта общего пользования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(7.2.3)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видов разрешенного использования с кодами 12.0.1 - 12.0.2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(12.0.1)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D72F4A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разрешенные виды использования территориальной зоны «ИТ-3. Зона объектов улично-дорожной сети»</w:t>
            </w:r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-места, за исключением гаражей, размещение которых предусмотрено содержанием видов разрешенного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 кодами 2.7.2, 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стоящих, в том числе в гаражных, гаражно-строительных кооперативах количество этажей - 2,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этажность 1;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5 - для подземных стоянок;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5 - для наземных стоянок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земельного участка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16 кв. м, максимальная площадь земельного участка - подлежит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 расстояние до стены объекта капитального строительства от границ земельного участка не нормируется.</w:t>
            </w:r>
          </w:p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стены подземной автостоянки от границы земельного участка, смежной с линией объекта улично-дорожной сети, не нормируется; смежной с другим земельным участком, - 1 м; землями, находящимися в государственной или муниципальной собственности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br/>
              <w:t>(не относящимися к объектам улично-дорожной сети), - 1 м.</w:t>
            </w:r>
          </w:p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Для наземных автостоянок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 смежной с землями, находящимися в государственной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муниципальной собственности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 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 кодами 3.1.1 - 3.1.2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надземных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подземных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 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</w:t>
            </w:r>
            <w:r w:rsidR="00137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(не 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надземных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подземных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 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или муниципальной собственности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 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надземных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подземных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 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 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 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13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с кодами 3.0, 4.0, а также для стоянки и хранения транспортных средств общего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пользования, в том числе в депо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гаражей боксового типа, отдельно стоящих количество этажей - 2,</w:t>
            </w:r>
          </w:p>
          <w:p w:rsidR="00882675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5 - для подземных стоянок;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5 - для наземных стоянок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</w:t>
            </w: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находящимися в государственной или муниципальной собственности (не 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стены подземной автостоянки от границы земельного участка, смежной с линией объекта улично-дорожной сети, не нормируется; смежной с другим земельным участком, землями, находящимися в государственной или муниципальной собственности (не относящимися к объектам улично-дорожной сети), - 1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Заправка транспортных средств (4.9.1.1)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количество этажей - 5,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из них этажность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 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062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462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дорожного отдыха (4.9.1.2)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0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59C1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зданий для предоставления гостиничных услуг в качестве дорожного сервиса (мотелей), </w:t>
            </w:r>
            <w:r w:rsidR="00062462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0259C1">
              <w:rPr>
                <w:rFonts w:ascii="Times New Roman" w:hAnsi="Times New Roman" w:cs="Times New Roman"/>
                <w:sz w:val="20"/>
                <w:szCs w:val="20"/>
              </w:rPr>
              <w:t xml:space="preserve"> также размещение магазинов сопутствующей торговли, </w:t>
            </w:r>
            <w:r w:rsidRPr="00025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для организации общественного питания в качестве объектов дорожного 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2860A4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этажей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bookmarkStart w:id="0" w:name="_GoBack"/>
            <w:bookmarkEnd w:id="0"/>
            <w:r w:rsidR="00882675"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этажность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062462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462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062462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462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28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</w:t>
            </w:r>
            <w:r w:rsidR="002860A4"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1,5 м </w:t>
            </w:r>
            <w:r w:rsidR="002860A4" w:rsidRPr="002860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w:anchor="Par228" w:history="1">
              <w:r w:rsidR="002860A4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8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Автомобильные мойки (4.9.1.3)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13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количество этажей - 5,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из них этажность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 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Ремонт автомобилей (4.9.1.4)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количество этажей - 5,</w:t>
            </w:r>
          </w:p>
          <w:p w:rsidR="00882675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этажность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 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Внеуличный транспорт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(7.6)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электродепо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, вентиляционных шахт;</w:t>
            </w:r>
          </w:p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площадь, проспект, бульвар, шоссе), - 5 м; смежной с линией объекта улично-дорожной сети (проезд, переулок, тупик), - 3 м; смежной с другим земельным участком, - 3 м;</w:t>
            </w:r>
            <w:proofErr w:type="gramEnd"/>
            <w:r w:rsidRPr="004A1550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землями, находящимися в государственной или муниципальной собственности (не относящимися к объектам улично-дорожной сети), - 3 м </w:t>
            </w:r>
            <w:hyperlink w:anchor="Par228" w:history="1">
              <w:r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Резервные леса (10.4)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деятельность, связанная с охраной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</w:tr>
      <w:tr w:rsidR="00882675" w:rsidRPr="00B34CC0" w:rsidTr="00882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гидротехнических сооружений, необходимых для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рыбозащитных</w:t>
            </w:r>
            <w:proofErr w:type="spellEnd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</w:tr>
      <w:tr w:rsidR="00882675" w:rsidRPr="00B34CC0" w:rsidTr="00D72F4A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Вспомогательные виды разрешенного использования территориальной зоны «ИТ-3. Зона объектов улично-дорожной сети»</w:t>
            </w:r>
          </w:p>
        </w:tc>
      </w:tr>
      <w:tr w:rsidR="00882675" w:rsidRPr="00B34CC0" w:rsidTr="00137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882675" w:rsidRPr="00B34CC0" w:rsidTr="00137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</w:t>
            </w: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B34CC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C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882675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75" w:rsidRPr="004A1550" w:rsidRDefault="002860A4" w:rsidP="00D7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82675" w:rsidRPr="004A1550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  <w:r w:rsidR="00774119" w:rsidRPr="004A155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26DE8" w:rsidRDefault="00526DE8" w:rsidP="00AB1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DE8" w:rsidRDefault="00526DE8" w:rsidP="00AB1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26DE8" w:rsidSect="00BD6AC5">
          <w:pgSz w:w="16838" w:h="11905" w:orient="landscape"/>
          <w:pgMar w:top="1985" w:right="1418" w:bottom="567" w:left="1134" w:header="709" w:footer="0" w:gutter="0"/>
          <w:pgNumType w:start="2"/>
          <w:cols w:space="720"/>
          <w:docGrid w:linePitch="299"/>
        </w:sectPr>
      </w:pPr>
    </w:p>
    <w:p w:rsidR="00774119" w:rsidRPr="00774119" w:rsidRDefault="00774119" w:rsidP="00774119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19">
        <w:rPr>
          <w:rFonts w:ascii="Times New Roman" w:hAnsi="Times New Roman" w:cs="Times New Roman"/>
          <w:sz w:val="28"/>
          <w:szCs w:val="28"/>
        </w:rPr>
        <w:lastRenderedPageBreak/>
        <w:t>В приложении 1 «Карта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19">
        <w:rPr>
          <w:rFonts w:ascii="Times New Roman" w:hAnsi="Times New Roman" w:cs="Times New Roman"/>
          <w:sz w:val="28"/>
          <w:szCs w:val="28"/>
        </w:rPr>
        <w:t>градостроительного зонирования»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19">
        <w:rPr>
          <w:rFonts w:ascii="Times New Roman" w:hAnsi="Times New Roman" w:cs="Times New Roman"/>
          <w:sz w:val="28"/>
          <w:szCs w:val="28"/>
        </w:rPr>
        <w:t>отобразить территорию, в границах которой предусматривается осуществление комплексного развития территории,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3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Pr="00774119">
        <w:rPr>
          <w:rFonts w:ascii="Times New Roman" w:hAnsi="Times New Roman" w:cs="Times New Roman"/>
          <w:sz w:val="28"/>
          <w:szCs w:val="28"/>
        </w:rPr>
        <w:t>.</w:t>
      </w:r>
    </w:p>
    <w:p w:rsidR="00774119" w:rsidRDefault="00774119" w:rsidP="00774119">
      <w:pPr>
        <w:pStyle w:val="a7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4119" w:rsidRDefault="004F35A3" w:rsidP="004F35A3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35A3" w:rsidRDefault="004F35A3" w:rsidP="00774119">
      <w:pPr>
        <w:pStyle w:val="a7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4F35A3" w:rsidSect="00FB6C6E">
          <w:pgSz w:w="11905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855F02" w:rsidRPr="00855F02" w:rsidRDefault="004F35A3" w:rsidP="004F35A3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5F02" w:rsidRPr="00855F02" w:rsidRDefault="00855F02" w:rsidP="004F35A3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55F02" w:rsidRDefault="00855F02" w:rsidP="004F35A3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>к изменениям, которые вносятся в Правила землепользования и застройки</w:t>
      </w:r>
      <w:r w:rsidR="004F35A3">
        <w:rPr>
          <w:rFonts w:ascii="Times New Roman" w:hAnsi="Times New Roman" w:cs="Times New Roman"/>
          <w:sz w:val="28"/>
          <w:szCs w:val="28"/>
        </w:rPr>
        <w:t xml:space="preserve"> </w:t>
      </w:r>
      <w:r w:rsidRPr="00855F0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края,</w:t>
      </w:r>
      <w:r w:rsidR="004F35A3">
        <w:rPr>
          <w:rFonts w:ascii="Times New Roman" w:hAnsi="Times New Roman" w:cs="Times New Roman"/>
          <w:sz w:val="28"/>
          <w:szCs w:val="28"/>
        </w:rPr>
        <w:t xml:space="preserve"> </w:t>
      </w:r>
      <w:r w:rsidRPr="00855F02">
        <w:rPr>
          <w:rFonts w:ascii="Times New Roman" w:hAnsi="Times New Roman" w:cs="Times New Roman"/>
          <w:sz w:val="28"/>
          <w:szCs w:val="28"/>
        </w:rPr>
        <w:t>утвержденные постановлением</w:t>
      </w:r>
      <w:r w:rsidR="004F35A3">
        <w:rPr>
          <w:rFonts w:ascii="Times New Roman" w:hAnsi="Times New Roman" w:cs="Times New Roman"/>
          <w:sz w:val="28"/>
          <w:szCs w:val="28"/>
        </w:rPr>
        <w:t xml:space="preserve"> </w:t>
      </w:r>
      <w:r w:rsidRPr="00855F0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4F35A3">
        <w:rPr>
          <w:rFonts w:ascii="Times New Roman" w:hAnsi="Times New Roman" w:cs="Times New Roman"/>
          <w:sz w:val="28"/>
          <w:szCs w:val="28"/>
        </w:rPr>
        <w:t xml:space="preserve"> </w:t>
      </w:r>
      <w:r w:rsidR="004F35A3">
        <w:rPr>
          <w:rFonts w:ascii="Times New Roman" w:hAnsi="Times New Roman" w:cs="Times New Roman"/>
          <w:sz w:val="28"/>
          <w:szCs w:val="28"/>
        </w:rPr>
        <w:br/>
      </w:r>
      <w:r w:rsidRPr="00855F02">
        <w:rPr>
          <w:rFonts w:ascii="Times New Roman" w:hAnsi="Times New Roman" w:cs="Times New Roman"/>
          <w:sz w:val="28"/>
          <w:szCs w:val="28"/>
        </w:rPr>
        <w:t>от 15.10.2021 № 2342</w:t>
      </w:r>
    </w:p>
    <w:p w:rsidR="00855F02" w:rsidRDefault="00855F02" w:rsidP="00855F02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123E0" w:rsidRDefault="001123E0" w:rsidP="00855F02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55F02" w:rsidRDefault="001123E0" w:rsidP="001123E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Фрагмент карты градостроительного зонирования</w:t>
      </w:r>
    </w:p>
    <w:p w:rsidR="001123E0" w:rsidRDefault="001123E0" w:rsidP="001123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855F02" w:rsidTr="001123E0">
        <w:trPr>
          <w:trHeight w:val="4461"/>
        </w:trPr>
        <w:tc>
          <w:tcPr>
            <w:tcW w:w="8916" w:type="dxa"/>
          </w:tcPr>
          <w:p w:rsidR="00855F02" w:rsidRDefault="006404B0" w:rsidP="00855F0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1BC1CA" wp14:editId="06E62227">
                  <wp:extent cx="5712857" cy="5879251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т штрих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857" cy="587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1F9" w:rsidRDefault="002211F9" w:rsidP="001123E0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1F9" w:rsidRDefault="002211F9" w:rsidP="001123E0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1F9" w:rsidRDefault="002211F9" w:rsidP="001123E0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1F2" w:rsidRDefault="00A421F2" w:rsidP="001123E0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178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421F2" w:rsidRPr="001123E0" w:rsidRDefault="00A421F2" w:rsidP="001123E0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  <w:r w:rsidRPr="001123E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</w:t>
      </w:r>
      <w:r w:rsidR="002211F9" w:rsidRPr="001123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123E0">
        <w:rPr>
          <w:rFonts w:ascii="Times New Roman" w:hAnsi="Times New Roman" w:cs="Times New Roman"/>
          <w:sz w:val="28"/>
          <w:szCs w:val="28"/>
        </w:rPr>
        <w:t xml:space="preserve"> </w:t>
      </w:r>
      <w:r w:rsidR="002211F9" w:rsidRPr="001123E0">
        <w:rPr>
          <w:rFonts w:ascii="Times New Roman" w:hAnsi="Times New Roman" w:cs="Times New Roman"/>
          <w:sz w:val="28"/>
          <w:szCs w:val="28"/>
        </w:rPr>
        <w:t>М.С. Дубровин</w:t>
      </w:r>
    </w:p>
    <w:sectPr w:rsidR="00A421F2" w:rsidRPr="001123E0" w:rsidSect="00FB6C6E">
      <w:pgSz w:w="11905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C5" w:rsidRDefault="00BD6AC5" w:rsidP="00912D2B">
      <w:pPr>
        <w:spacing w:after="0" w:line="240" w:lineRule="auto"/>
      </w:pPr>
      <w:r>
        <w:separator/>
      </w:r>
    </w:p>
  </w:endnote>
  <w:endnote w:type="continuationSeparator" w:id="0">
    <w:p w:rsidR="00BD6AC5" w:rsidRDefault="00BD6AC5" w:rsidP="009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C5" w:rsidRDefault="00BD6AC5" w:rsidP="00912D2B">
      <w:pPr>
        <w:spacing w:after="0" w:line="240" w:lineRule="auto"/>
      </w:pPr>
      <w:r>
        <w:separator/>
      </w:r>
    </w:p>
  </w:footnote>
  <w:footnote w:type="continuationSeparator" w:id="0">
    <w:p w:rsidR="00BD6AC5" w:rsidRDefault="00BD6AC5" w:rsidP="0091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844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6AC5" w:rsidRPr="00BD6AC5" w:rsidRDefault="00BD6A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6A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6A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6A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0A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D6A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6AC5" w:rsidRPr="00BD6AC5" w:rsidRDefault="00BD6AC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C5" w:rsidRDefault="00BD6AC5">
    <w:pPr>
      <w:pStyle w:val="a3"/>
      <w:jc w:val="center"/>
    </w:pPr>
  </w:p>
  <w:p w:rsidR="00BD6AC5" w:rsidRDefault="00BD6A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C5" w:rsidRPr="00BD6AC5" w:rsidRDefault="00BD6AC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D6AC5" w:rsidRPr="009C3246" w:rsidRDefault="00BD6AC5" w:rsidP="009C32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197"/>
    <w:multiLevelType w:val="hybridMultilevel"/>
    <w:tmpl w:val="3C70F514"/>
    <w:lvl w:ilvl="0" w:tplc="0EBCBB84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D17EF"/>
    <w:multiLevelType w:val="multilevel"/>
    <w:tmpl w:val="C0AC242A"/>
    <w:lvl w:ilvl="0">
      <w:start w:val="1"/>
      <w:numFmt w:val="decimal"/>
      <w:lvlText w:val="%1."/>
      <w:lvlJc w:val="left"/>
      <w:pPr>
        <w:ind w:left="142" w:firstLine="709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" w:firstLine="709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ind w:left="1" w:firstLine="709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BC142A"/>
    <w:multiLevelType w:val="hybridMultilevel"/>
    <w:tmpl w:val="1348F442"/>
    <w:lvl w:ilvl="0" w:tplc="E35E3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B070F"/>
    <w:multiLevelType w:val="hybridMultilevel"/>
    <w:tmpl w:val="3E581550"/>
    <w:lvl w:ilvl="0" w:tplc="4AF61FB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4B89"/>
    <w:multiLevelType w:val="hybridMultilevel"/>
    <w:tmpl w:val="5F1C438C"/>
    <w:lvl w:ilvl="0" w:tplc="81309E9C">
      <w:start w:val="1"/>
      <w:numFmt w:val="decimal"/>
      <w:suff w:val="space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658328F"/>
    <w:multiLevelType w:val="hybridMultilevel"/>
    <w:tmpl w:val="FE4E7E7E"/>
    <w:lvl w:ilvl="0" w:tplc="9312921E">
      <w:start w:val="1"/>
      <w:numFmt w:val="decimal"/>
      <w:suff w:val="space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506D7C"/>
    <w:multiLevelType w:val="hybridMultilevel"/>
    <w:tmpl w:val="3A845376"/>
    <w:lvl w:ilvl="0" w:tplc="147078D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E97CF4"/>
    <w:multiLevelType w:val="hybridMultilevel"/>
    <w:tmpl w:val="07DCE8C2"/>
    <w:lvl w:ilvl="0" w:tplc="39ECA6D6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A91D2E"/>
    <w:multiLevelType w:val="hybridMultilevel"/>
    <w:tmpl w:val="A99A0748"/>
    <w:lvl w:ilvl="0" w:tplc="32D43A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D1A39"/>
    <w:multiLevelType w:val="hybridMultilevel"/>
    <w:tmpl w:val="B6F8D35E"/>
    <w:lvl w:ilvl="0" w:tplc="C85E407E">
      <w:start w:val="1"/>
      <w:numFmt w:val="decimal"/>
      <w:suff w:val="space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F12CF1"/>
    <w:multiLevelType w:val="hybridMultilevel"/>
    <w:tmpl w:val="1DCA2C90"/>
    <w:lvl w:ilvl="0" w:tplc="83A4AC4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64BF3"/>
    <w:multiLevelType w:val="hybridMultilevel"/>
    <w:tmpl w:val="629A02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4E39"/>
    <w:multiLevelType w:val="hybridMultilevel"/>
    <w:tmpl w:val="C2DE44A0"/>
    <w:lvl w:ilvl="0" w:tplc="2090BB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77"/>
    <w:rsid w:val="00006B75"/>
    <w:rsid w:val="000158CE"/>
    <w:rsid w:val="00056734"/>
    <w:rsid w:val="00062462"/>
    <w:rsid w:val="000D644B"/>
    <w:rsid w:val="001123E0"/>
    <w:rsid w:val="001260B5"/>
    <w:rsid w:val="001377EE"/>
    <w:rsid w:val="00143360"/>
    <w:rsid w:val="001658E3"/>
    <w:rsid w:val="001C4FCD"/>
    <w:rsid w:val="002211F9"/>
    <w:rsid w:val="00250C40"/>
    <w:rsid w:val="002860A4"/>
    <w:rsid w:val="0028610A"/>
    <w:rsid w:val="00315BC6"/>
    <w:rsid w:val="0032697C"/>
    <w:rsid w:val="00332137"/>
    <w:rsid w:val="003D386A"/>
    <w:rsid w:val="004230AA"/>
    <w:rsid w:val="00477B39"/>
    <w:rsid w:val="004A1550"/>
    <w:rsid w:val="004C1737"/>
    <w:rsid w:val="004F35A3"/>
    <w:rsid w:val="004F5362"/>
    <w:rsid w:val="005259E2"/>
    <w:rsid w:val="00526DE8"/>
    <w:rsid w:val="00594177"/>
    <w:rsid w:val="006404B0"/>
    <w:rsid w:val="0064795B"/>
    <w:rsid w:val="006B788C"/>
    <w:rsid w:val="006C3F04"/>
    <w:rsid w:val="006F7354"/>
    <w:rsid w:val="0070086F"/>
    <w:rsid w:val="0075025B"/>
    <w:rsid w:val="00774119"/>
    <w:rsid w:val="00777D9D"/>
    <w:rsid w:val="00855F02"/>
    <w:rsid w:val="00867DFF"/>
    <w:rsid w:val="00882675"/>
    <w:rsid w:val="00912D2B"/>
    <w:rsid w:val="0094689B"/>
    <w:rsid w:val="00951378"/>
    <w:rsid w:val="009C3246"/>
    <w:rsid w:val="00A421F2"/>
    <w:rsid w:val="00A8154E"/>
    <w:rsid w:val="00AB1661"/>
    <w:rsid w:val="00AC07CB"/>
    <w:rsid w:val="00AE5365"/>
    <w:rsid w:val="00B6195D"/>
    <w:rsid w:val="00B6243A"/>
    <w:rsid w:val="00BB4425"/>
    <w:rsid w:val="00BC603D"/>
    <w:rsid w:val="00BD43DE"/>
    <w:rsid w:val="00BD4B16"/>
    <w:rsid w:val="00BD6AC5"/>
    <w:rsid w:val="00DD0E9E"/>
    <w:rsid w:val="00DD52D3"/>
    <w:rsid w:val="00E84816"/>
    <w:rsid w:val="00EB1FAD"/>
    <w:rsid w:val="00F61D0E"/>
    <w:rsid w:val="00F7111C"/>
    <w:rsid w:val="00F80304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229704&amp;dst=161444" TargetMode="External"/><Relationship Id="rId18" Type="http://schemas.openxmlformats.org/officeDocument/2006/relationships/hyperlink" Target="https://login.consultant.ru/link/?req=doc&amp;base=RLAW077&amp;n=229704&amp;dst=161444" TargetMode="External"/><Relationship Id="rId26" Type="http://schemas.openxmlformats.org/officeDocument/2006/relationships/hyperlink" Target="https://login.consultant.ru/link/?req=doc&amp;base=RLAW077&amp;n=229704&amp;dst=1614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7&amp;n=229704&amp;dst=161444" TargetMode="External"/><Relationship Id="rId34" Type="http://schemas.openxmlformats.org/officeDocument/2006/relationships/hyperlink" Target="https://login.consultant.ru/link/?req=doc&amp;base=RLAW077&amp;n=229704&amp;dst=16144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LAW077&amp;n=229704&amp;dst=161444" TargetMode="External"/><Relationship Id="rId25" Type="http://schemas.openxmlformats.org/officeDocument/2006/relationships/hyperlink" Target="https://login.consultant.ru/link/?req=doc&amp;base=RLAW077&amp;n=229704&amp;dst=161444" TargetMode="External"/><Relationship Id="rId33" Type="http://schemas.openxmlformats.org/officeDocument/2006/relationships/hyperlink" Target="https://login.consultant.ru/link/?req=doc&amp;base=RLAW077&amp;n=229704&amp;dst=1614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29704&amp;dst=161444" TargetMode="External"/><Relationship Id="rId20" Type="http://schemas.openxmlformats.org/officeDocument/2006/relationships/hyperlink" Target="https://login.consultant.ru/link/?req=doc&amp;base=RLAW077&amp;n=229704&amp;dst=161444" TargetMode="External"/><Relationship Id="rId29" Type="http://schemas.openxmlformats.org/officeDocument/2006/relationships/hyperlink" Target="https://login.consultant.ru/link/?req=doc&amp;base=RLAW077&amp;n=229704&amp;dst=1614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LAW077&amp;n=229704&amp;dst=161444" TargetMode="External"/><Relationship Id="rId32" Type="http://schemas.openxmlformats.org/officeDocument/2006/relationships/hyperlink" Target="https://login.consultant.ru/link/?req=doc&amp;base=RLAW077&amp;n=229704&amp;dst=161444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7&amp;n=229704&amp;dst=161444" TargetMode="External"/><Relationship Id="rId23" Type="http://schemas.openxmlformats.org/officeDocument/2006/relationships/hyperlink" Target="https://login.consultant.ru/link/?req=doc&amp;base=RLAW077&amp;n=229704&amp;dst=161444" TargetMode="External"/><Relationship Id="rId28" Type="http://schemas.openxmlformats.org/officeDocument/2006/relationships/hyperlink" Target="https://login.consultant.ru/link/?req=doc&amp;base=RLAW077&amp;n=229704&amp;dst=161444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7&amp;n=229704&amp;dst=161444" TargetMode="External"/><Relationship Id="rId31" Type="http://schemas.openxmlformats.org/officeDocument/2006/relationships/hyperlink" Target="https://login.consultant.ru/link/?req=doc&amp;base=RLAW077&amp;n=229704&amp;dst=1614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hyperlink" Target="https://login.consultant.ru/link/?req=doc&amp;base=RLAW077&amp;n=229704&amp;dst=161444" TargetMode="External"/><Relationship Id="rId22" Type="http://schemas.openxmlformats.org/officeDocument/2006/relationships/hyperlink" Target="https://login.consultant.ru/link/?req=doc&amp;base=RLAW077&amp;n=229704&amp;dst=161444" TargetMode="External"/><Relationship Id="rId27" Type="http://schemas.openxmlformats.org/officeDocument/2006/relationships/hyperlink" Target="https://login.consultant.ru/link/?req=doc&amp;base=RLAW077&amp;n=229704&amp;dst=161444" TargetMode="External"/><Relationship Id="rId30" Type="http://schemas.openxmlformats.org/officeDocument/2006/relationships/hyperlink" Target="https://login.consultant.ru/link/?req=doc&amp;base=RLAW077&amp;n=229704&amp;dst=161444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A37E-6A9F-4C2A-A197-4E377967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user405</cp:lastModifiedBy>
  <cp:revision>24</cp:revision>
  <cp:lastPrinted>2024-11-08T08:20:00Z</cp:lastPrinted>
  <dcterms:created xsi:type="dcterms:W3CDTF">2024-03-11T11:35:00Z</dcterms:created>
  <dcterms:modified xsi:type="dcterms:W3CDTF">2024-11-28T14:37:00Z</dcterms:modified>
</cp:coreProperties>
</file>