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ОТЧЕТ 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РЕВИЗИОННОЙ КОМИССИИ ТСЖ "ГАЛАКТИКА" 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О ФИНАНСОВОЙ И ИНОЙ ДЕЯТЕЛЬНОСТИ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ТОВАРИЩЕСТВА 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ЗА ПЕРИОД С 01.01.2012 Г. ПО 31.12.2012 Г.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г. Ставрополь, 2013 год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E5101C" w:rsidRPr="002C23DE" w:rsidRDefault="00E5101C" w:rsidP="00E5101C">
      <w:pPr>
        <w:spacing w:before="100" w:beforeAutospacing="1" w:line="352" w:lineRule="atLeast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Приложение № 2</w:t>
      </w:r>
    </w:p>
    <w:p w:rsidR="00E5101C" w:rsidRPr="002C23DE" w:rsidRDefault="00E5101C" w:rsidP="00E5101C">
      <w:pPr>
        <w:spacing w:before="100" w:beforeAutospacing="1" w:line="352" w:lineRule="atLeast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К Положению о Ревизионной комиссии</w:t>
      </w:r>
    </w:p>
    <w:p w:rsidR="00E5101C" w:rsidRPr="002C23DE" w:rsidRDefault="00E5101C" w:rsidP="00E5101C">
      <w:pPr>
        <w:spacing w:before="100" w:beforeAutospacing="1" w:line="352" w:lineRule="atLeast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ТСЖ "Галактика"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ОТЧЕТ РЕВИЗИОННОЙ КОМИССИИ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о финансовой деятельности ТСЖ "Галактика</w:t>
      </w:r>
      <w:proofErr w:type="gramStart"/>
      <w:r w:rsidRPr="002C23DE">
        <w:rPr>
          <w:color w:val="4C2100"/>
          <w:sz w:val="28"/>
          <w:szCs w:val="28"/>
        </w:rPr>
        <w:t>"з</w:t>
      </w:r>
      <w:proofErr w:type="gramEnd"/>
      <w:r w:rsidRPr="002C23DE">
        <w:rPr>
          <w:color w:val="4C2100"/>
          <w:sz w:val="28"/>
          <w:szCs w:val="28"/>
        </w:rPr>
        <w:t>а 2012 год</w:t>
      </w:r>
    </w:p>
    <w:p w:rsidR="00E5101C" w:rsidRPr="002C23DE" w:rsidRDefault="00E5101C" w:rsidP="00E5101C">
      <w:pPr>
        <w:spacing w:before="100" w:beforeAutospacing="1" w:line="352" w:lineRule="atLeast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 xml:space="preserve">и </w:t>
      </w:r>
      <w:proofErr w:type="gramStart"/>
      <w:r w:rsidRPr="002C23DE">
        <w:rPr>
          <w:color w:val="4C2100"/>
          <w:sz w:val="28"/>
          <w:szCs w:val="28"/>
        </w:rPr>
        <w:t>размерах</w:t>
      </w:r>
      <w:proofErr w:type="gramEnd"/>
      <w:r w:rsidRPr="002C23DE">
        <w:rPr>
          <w:color w:val="4C2100"/>
          <w:sz w:val="28"/>
          <w:szCs w:val="28"/>
        </w:rPr>
        <w:t xml:space="preserve"> обязательных платежей и взносов (пункт 3 ст. 150 ЖК РФ)</w:t>
      </w:r>
    </w:p>
    <w:p w:rsidR="00E5101C" w:rsidRPr="002C23DE" w:rsidRDefault="00E5101C" w:rsidP="00E5101C">
      <w:pPr>
        <w:spacing w:before="100" w:beforeAutospacing="1" w:line="352" w:lineRule="atLeas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E5101C" w:rsidRPr="002C23DE" w:rsidRDefault="00E5101C" w:rsidP="00E5101C">
      <w:pPr>
        <w:spacing w:before="100" w:beforeAutospacing="1" w:line="352" w:lineRule="atLeas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г. Ставрополь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"05"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апреля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2013 года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Ревизионная комиссия ТСЖ "Галактика" в составе членов комиссии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Зубовой Веры Леонидовны и Гудкова Юрия Алексеевича</w:t>
      </w:r>
      <w:proofErr w:type="gramStart"/>
      <w:r w:rsidRPr="002C23DE">
        <w:rPr>
          <w:color w:val="4C2100"/>
          <w:sz w:val="28"/>
          <w:szCs w:val="28"/>
        </w:rPr>
        <w:t xml:space="preserve"> ,</w:t>
      </w:r>
      <w:proofErr w:type="gramEnd"/>
      <w:r w:rsidRPr="002C23DE">
        <w:rPr>
          <w:color w:val="4C2100"/>
          <w:sz w:val="28"/>
          <w:szCs w:val="28"/>
        </w:rPr>
        <w:t xml:space="preserve"> провели проверку финансовой деятельности ТСЖ за период с 01 января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2012 г. по 31 декабря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2012 г.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Для проведения проверки у правления ТСЖ были затребованы следующие документы: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1.  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Учредительные и регистрационные документы ТСЖ, в том числе Устав ТСЖ;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2.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Протоколы заседаний Правления ТСЖ за 2012 год;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lastRenderedPageBreak/>
        <w:t>3.  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Договора на содержание и ремонт общего имущества с собственниками нежилых помещений, заключенные в 2012г.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4.  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Трудовые контракты с работниками ТСЖ;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5.  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Первичные бухгалтерские документы за 2012год: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кассовая книга и кассовые отчеты;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акты выполненных работ, счета-фактуры, накладные;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банковская выписка;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расчетные ведомости, платежные ведомости;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авансовые отчеты;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В результате проверки установлено: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В соответствии со сметой доходов-расходов ТСЖ на 2012 год, утвержденной решением общего собрания членов ТСЖ "Галактика" годовой план на 2012 год по сбору денежных средств ТСЖ "Галактика" составил 1530432,00 рублей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фактически в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2011 г. ТСЖ “Галактика” собрало 1471968,30 рублей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недобор сбора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денежных сре</w:t>
      </w:r>
      <w:proofErr w:type="gramStart"/>
      <w:r w:rsidRPr="002C23DE">
        <w:rPr>
          <w:color w:val="4C2100"/>
          <w:sz w:val="28"/>
          <w:szCs w:val="28"/>
        </w:rPr>
        <w:t>дств в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2</w:t>
      </w:r>
      <w:proofErr w:type="gramEnd"/>
      <w:r w:rsidRPr="002C23DE">
        <w:rPr>
          <w:color w:val="4C2100"/>
          <w:sz w:val="28"/>
          <w:szCs w:val="28"/>
        </w:rPr>
        <w:t>012 г. по сравнению с годовым планом составил 58463,70 рублей.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Годовой план по расходованию в 2012 году денежных средств ТСЖ составил 1553829,00 рублей;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-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фактически в 2012 году ТСЖ "Галактика" израсходовало 1410269,85 рублей.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Экономия денежных средств по итогам 2012 года составила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143559,15 рублей.</w:t>
      </w:r>
    </w:p>
    <w:p w:rsidR="00E5101C" w:rsidRPr="002C23DE" w:rsidRDefault="00E5101C" w:rsidP="00E5101C">
      <w:pPr>
        <w:spacing w:before="100" w:beforeAutospacing="1" w:line="352" w:lineRule="atLeast"/>
        <w:ind w:firstLine="709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Расходы, произведенные правлением ТСЖ в 2012 году, отражены в отчете об исполнении сметы доходов-расходов за 2012 год, в полном объеме.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Заработная плата обслуживающего персонала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546 790,00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500 930,33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- 45 859,67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Налоги на заработную плату за 2012год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232 967,00 руб.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330 856,45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+ 97 889,45 руб.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Услуги банка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8 400,00 руб.                            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9 284,00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+ 2 268,60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Доходы по размещению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 xml:space="preserve">тех. средств </w:t>
      </w:r>
      <w:proofErr w:type="gramStart"/>
      <w:r w:rsidRPr="002C23DE">
        <w:rPr>
          <w:color w:val="4C2100"/>
          <w:sz w:val="28"/>
          <w:szCs w:val="28"/>
        </w:rPr>
        <w:t xml:space="preserve">( </w:t>
      </w:r>
      <w:proofErr w:type="gramEnd"/>
      <w:r w:rsidRPr="002C23DE">
        <w:rPr>
          <w:color w:val="4C2100"/>
          <w:sz w:val="28"/>
          <w:szCs w:val="28"/>
        </w:rPr>
        <w:t xml:space="preserve">город ТВ, </w:t>
      </w:r>
      <w:proofErr w:type="spellStart"/>
      <w:r w:rsidRPr="002C23DE">
        <w:rPr>
          <w:color w:val="4C2100"/>
          <w:sz w:val="28"/>
          <w:szCs w:val="28"/>
        </w:rPr>
        <w:t>Ростелеком</w:t>
      </w:r>
      <w:proofErr w:type="spellEnd"/>
      <w:r w:rsidRPr="002C23DE">
        <w:rPr>
          <w:color w:val="4C2100"/>
          <w:sz w:val="28"/>
          <w:szCs w:val="28"/>
        </w:rPr>
        <w:t>, и т.д.)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23 400,00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12 548,39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- 10 851,61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Канцелярские и почтово-телефонные расходы, и содержание оргтехники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10 200,00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6 793,75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- 3 406,25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Электроэнергия мест общего пользования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10 980,00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Текущий и косметический ремонт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40 872,00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Техническое обслуживание лифтов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266 400,00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271 506,07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+5 106,07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Аварийно-ремонтная служба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6 000,00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4 602,30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-1 397,70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lastRenderedPageBreak/>
        <w:t>Страхование лифтов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3 960,00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2 000,00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- 1 960,00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Содержание общего имущества (придомовой территории и мест общего пользования)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13 800,00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13 306,15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- 493,85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Подготовка системы отопления к зиме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34 800,00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     -34 800,00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proofErr w:type="spellStart"/>
      <w:r w:rsidRPr="002C23DE">
        <w:rPr>
          <w:color w:val="4C2100"/>
          <w:sz w:val="28"/>
          <w:szCs w:val="28"/>
        </w:rPr>
        <w:t>Техосвидетельствование</w:t>
      </w:r>
      <w:proofErr w:type="spellEnd"/>
      <w:r w:rsidRPr="002C23DE">
        <w:rPr>
          <w:color w:val="4C2100"/>
          <w:sz w:val="28"/>
          <w:szCs w:val="28"/>
        </w:rPr>
        <w:t xml:space="preserve"> лифтов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20 040,00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12 845,00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-7 195,00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Установка приборов ЭЭ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150 000,00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159 072,71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+9 072,71 руб.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Остатки денежных средств на расчетных счетах ТСЖ на 31 декабря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2012 г.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229 193,56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рублей,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касса – 0,00 рублей.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В 2012 году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ТСЖ "Галактика" производило начисления за жилищно-коммунальные услуги для собственников жилых помещений по следующему тарифу (12 руб./кв.м.</w:t>
      </w:r>
      <w:proofErr w:type="gramStart"/>
      <w:r w:rsidRPr="002C23DE">
        <w:rPr>
          <w:color w:val="4C2100"/>
          <w:sz w:val="28"/>
          <w:szCs w:val="28"/>
        </w:rPr>
        <w:t>)у</w:t>
      </w:r>
      <w:proofErr w:type="gramEnd"/>
      <w:r w:rsidRPr="002C23DE">
        <w:rPr>
          <w:color w:val="4C2100"/>
          <w:sz w:val="28"/>
          <w:szCs w:val="28"/>
        </w:rPr>
        <w:t>казанный тариф установлен: Протокол № 2 утвержденный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от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4 июня 2012 года</w:t>
      </w:r>
      <w:proofErr w:type="gramStart"/>
      <w:r w:rsidRPr="002C23DE">
        <w:rPr>
          <w:color w:val="4C2100"/>
          <w:sz w:val="28"/>
          <w:szCs w:val="28"/>
        </w:rPr>
        <w:t xml:space="preserve"> .</w:t>
      </w:r>
      <w:proofErr w:type="gramEnd"/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Недочетов в ведении финансовой деятельности ТСЖ "Галактика" не выявлено.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Нецелевого использования денежных средств в отчетном 2012 году не обнаружено.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lastRenderedPageBreak/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Соответствуют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указанные тарифы размерам, установленным нормативными актами решениями общего собрания членов ТСЖ.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Заключение Ревизионной комиссии: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 xml:space="preserve">1). Существенных отклонений расходов произведенных ТСЖ от </w:t>
      </w:r>
      <w:proofErr w:type="gramStart"/>
      <w:r w:rsidRPr="002C23DE">
        <w:rPr>
          <w:color w:val="4C2100"/>
          <w:sz w:val="28"/>
          <w:szCs w:val="28"/>
        </w:rPr>
        <w:t>расходов</w:t>
      </w:r>
      <w:proofErr w:type="gramEnd"/>
      <w:r w:rsidRPr="002C23DE">
        <w:rPr>
          <w:color w:val="4C2100"/>
          <w:sz w:val="28"/>
          <w:szCs w:val="28"/>
        </w:rPr>
        <w:t xml:space="preserve"> заложенных по смете выявлено не было. На основании этого ревизионная комиссия установила, что использование средств товарищества носит Целевой характер. Учет расходов, ведется в соответствии с ПБУ 10/99 "Расходы организации". Расходы отражаются своевременно и в полном объеме.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2). В ходе проверки начисления и выплаты заработной платы нарушений выявлено не было. Заработная плата за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2012 г. начислена и выплачена в полном объеме в соответствии со штатным расписанием утвержденным решением правления. Правильность и своевременность уплаты налоговых платежей с заработной платы подтверждается.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3). В ходе проверки кассовых отчетов, банковских выписок и платежных документов нарушений выявлено не было. Кассовая книга пронумерована, прошнурована и заверена печатью и подписью руководителя и главного бухгалтера.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4). Выборочная проверка авансовых отчетов показала, что за наличный расчет, в основном, приобретаются канцтовары и материалы для хозяйственных нужд, всего за 2012 год на эти цели израсходовано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61457,05 рублей. Нарушений по оформлению авансовых отчетов не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выявлено</w:t>
      </w:r>
      <w:proofErr w:type="gramStart"/>
      <w:r w:rsidRPr="002C23DE">
        <w:rPr>
          <w:color w:val="4C2100"/>
          <w:sz w:val="28"/>
          <w:szCs w:val="28"/>
        </w:rPr>
        <w:t xml:space="preserve"> .</w:t>
      </w:r>
      <w:proofErr w:type="gramEnd"/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5). Проверка документов поступления и актов выполненных работ на оказанные товариществу услуги показала, что отсутствуют нарушения в документации.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6). В соответствии с п.12.8.13. Устава ТСЖ определение размера вознаграждения членам Правления находится в компетенции общего собрания членов ТСЖ. Зарплата Председателю Правления ТСЖ на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2012 г. в размере 14950,00 руб. была установлена решением Правления ТСЖ Приказ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№ 35 от 30.12.2011г., выплачивалась с 01.01.2012 г., утверждена решением общего собрания членов ТСЖ</w:t>
      </w:r>
      <w:proofErr w:type="gramStart"/>
      <w:r w:rsidRPr="002C23DE">
        <w:rPr>
          <w:color w:val="4C2100"/>
          <w:sz w:val="28"/>
          <w:szCs w:val="28"/>
        </w:rPr>
        <w:t xml:space="preserve"> .</w:t>
      </w:r>
      <w:proofErr w:type="gramEnd"/>
      <w:r w:rsidRPr="002C23DE">
        <w:rPr>
          <w:color w:val="4C2100"/>
          <w:sz w:val="28"/>
          <w:szCs w:val="28"/>
        </w:rPr>
        <w:t xml:space="preserve"> Ревизионная комиссия признает выплату заработной платы Председателю ТСЖ с 01.01.2012 г. в размере 14950,00 руб. правомерной.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lastRenderedPageBreak/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Таким образом, с учетом всех фактов изложенных в настоящем отчете ревизионная комиссия делает обоснованный вывод, что организационную и финансово-хозяйственную деятельность правления ТСЖ признает удовлетворительной.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Настоящий отчет (на 6-ти листах) составлен и подписан в двух экземплярах, один из которых передан в правление ТСЖ (для ознакомления членов ТСЖ), а один остается в ревизионной комиссии.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Члены ревизионной комиссии                                                                  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  <w:u w:val="single"/>
        </w:rPr>
        <w:t>                           </w:t>
      </w:r>
      <w:r w:rsidRPr="002C23DE">
        <w:rPr>
          <w:color w:val="4C2100"/>
          <w:sz w:val="28"/>
          <w:u w:val="single"/>
        </w:rPr>
        <w:t> </w:t>
      </w:r>
      <w:r w:rsidRPr="002C23DE">
        <w:rPr>
          <w:color w:val="4C2100"/>
          <w:sz w:val="28"/>
          <w:szCs w:val="28"/>
        </w:rPr>
        <w:t>В.Л. Зубова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________________Ю.А. Гудков</w:t>
      </w:r>
    </w:p>
    <w:p w:rsidR="00E5101C" w:rsidRPr="002C23DE" w:rsidRDefault="00E5101C" w:rsidP="00E5101C">
      <w:pPr>
        <w:spacing w:before="100" w:beforeAutospacing="1" w:line="352" w:lineRule="atLeast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7D7F01" w:rsidRDefault="007D7F01"/>
    <w:sectPr w:rsidR="007D7F0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1C"/>
    <w:rsid w:val="001D50F8"/>
    <w:rsid w:val="002E535A"/>
    <w:rsid w:val="007D7F01"/>
    <w:rsid w:val="00E5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7829</Characters>
  <Application>Microsoft Office Word</Application>
  <DocSecurity>0</DocSecurity>
  <Lines>65</Lines>
  <Paragraphs>18</Paragraphs>
  <ScaleCrop>false</ScaleCrop>
  <Company>Администрация города Ставрополя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1</cp:revision>
  <dcterms:created xsi:type="dcterms:W3CDTF">2014-03-04T06:55:00Z</dcterms:created>
  <dcterms:modified xsi:type="dcterms:W3CDTF">2014-03-04T06:56:00Z</dcterms:modified>
</cp:coreProperties>
</file>