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37" w:rsidRDefault="009D7637"/>
    <w:p w:rsidR="009D7637" w:rsidRPr="009D7637" w:rsidRDefault="009D7637" w:rsidP="009D763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7637">
        <w:rPr>
          <w:rFonts w:ascii="Times New Roman" w:eastAsia="Calibri" w:hAnsi="Times New Roman" w:cs="Times New Roman"/>
          <w:b/>
          <w:i/>
          <w:sz w:val="24"/>
          <w:szCs w:val="24"/>
        </w:rPr>
        <w:t>ЖСК «Мечта»</w:t>
      </w:r>
    </w:p>
    <w:p w:rsidR="009D7637" w:rsidRPr="009D7637" w:rsidRDefault="009D7637" w:rsidP="009D763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355042, г"/>
        </w:smartTagPr>
        <w:r w:rsidRPr="009D7637">
          <w:rPr>
            <w:rFonts w:ascii="Times New Roman" w:eastAsia="Calibri" w:hAnsi="Times New Roman" w:cs="Times New Roman"/>
            <w:b/>
            <w:i/>
            <w:sz w:val="24"/>
            <w:szCs w:val="24"/>
          </w:rPr>
          <w:t>355042, г</w:t>
        </w:r>
      </w:smartTag>
      <w:r w:rsidRPr="009D7637">
        <w:rPr>
          <w:rFonts w:ascii="Times New Roman" w:eastAsia="Calibri" w:hAnsi="Times New Roman" w:cs="Times New Roman"/>
          <w:b/>
          <w:i/>
          <w:sz w:val="24"/>
          <w:szCs w:val="24"/>
        </w:rPr>
        <w:t>.Ставрополь, ул.50 лет ВЛКСМ, 55/2</w:t>
      </w:r>
    </w:p>
    <w:p w:rsidR="009D7637" w:rsidRDefault="009D763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5"/>
        <w:gridCol w:w="240"/>
      </w:tblGrid>
      <w:tr w:rsidR="009B5684" w:rsidRPr="001D3E9F" w:rsidTr="009D7637">
        <w:trPr>
          <w:tblCellSpacing w:w="0" w:type="dxa"/>
        </w:trPr>
        <w:tc>
          <w:tcPr>
            <w:tcW w:w="4891" w:type="pct"/>
            <w:shd w:val="clear" w:color="auto" w:fill="auto"/>
            <w:tcMar>
              <w:top w:w="60" w:type="dxa"/>
              <w:left w:w="60" w:type="dxa"/>
              <w:bottom w:w="75" w:type="dxa"/>
              <w:right w:w="75" w:type="dxa"/>
            </w:tcMar>
            <w:hideMark/>
          </w:tcPr>
          <w:p w:rsidR="009D7637" w:rsidRPr="001D3E9F" w:rsidRDefault="009B5684" w:rsidP="009D763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D3E9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Тарифы</w:t>
            </w:r>
          </w:p>
          <w:p w:rsidR="009D7637" w:rsidRPr="001D3E9F" w:rsidRDefault="009B5684" w:rsidP="009D763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D3E9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коммунальные услуги для населения</w:t>
            </w:r>
          </w:p>
          <w:p w:rsidR="009B5684" w:rsidRPr="001D3E9F" w:rsidRDefault="009B5684" w:rsidP="009D763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D3E9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201</w:t>
            </w:r>
            <w:r w:rsidR="00E17242" w:rsidRPr="001D3E9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5</w:t>
            </w:r>
            <w:r w:rsidRPr="001D3E9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год</w:t>
            </w:r>
          </w:p>
          <w:tbl>
            <w:tblPr>
              <w:tblW w:w="10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4629"/>
              <w:gridCol w:w="1132"/>
              <w:gridCol w:w="1018"/>
              <w:gridCol w:w="3406"/>
            </w:tblGrid>
            <w:tr w:rsidR="009B5684" w:rsidRPr="001D3E9F" w:rsidTr="001D3E9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5684" w:rsidRPr="001D3E9F" w:rsidRDefault="009B568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5684" w:rsidRPr="001D3E9F" w:rsidRDefault="009B5684" w:rsidP="00B87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коммунального ресурса (услуги), единица измерения, поставщик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5684" w:rsidRPr="001D3E9F" w:rsidRDefault="009B5684" w:rsidP="00B87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Тарифы, период действия тарифов</w:t>
                  </w:r>
                </w:p>
              </w:tc>
              <w:tc>
                <w:tcPr>
                  <w:tcW w:w="340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5684" w:rsidRPr="001D3E9F" w:rsidRDefault="009B5684" w:rsidP="00B87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нормативно-правового акта, установившего тариф</w:t>
                  </w:r>
                </w:p>
              </w:tc>
            </w:tr>
            <w:tr w:rsidR="009B5684" w:rsidRPr="001D3E9F" w:rsidTr="001D3E9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84" w:rsidRPr="001D3E9F" w:rsidRDefault="009B568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84" w:rsidRPr="001D3E9F" w:rsidRDefault="009B568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84" w:rsidRPr="001D3E9F" w:rsidRDefault="009B5684" w:rsidP="007960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 01.01.201</w:t>
                  </w:r>
                  <w:r w:rsidR="007960C4"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по 30.06.20</w:t>
                  </w:r>
                  <w:r w:rsidR="007960C4"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9B5684" w:rsidP="007960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 01.07.201</w:t>
                  </w:r>
                  <w:r w:rsidR="007960C4"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  <w:p w:rsidR="009B5684" w:rsidRPr="001D3E9F" w:rsidRDefault="009B5684" w:rsidP="007960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 31.12.201</w:t>
                  </w:r>
                  <w:r w:rsidR="007960C4"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4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84" w:rsidRPr="001D3E9F" w:rsidRDefault="009B568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960C4" w:rsidRPr="001D3E9F" w:rsidTr="001D3E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1D3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Холодная питьевая вода руб. за 1 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куб</w:t>
                  </w:r>
                  <w:proofErr w:type="gram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етр</w:t>
                  </w:r>
                  <w:proofErr w:type="spell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(с учетом НДС), МУП «Водоканал» г. Ставрополя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3A0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39,62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41,67</w:t>
                  </w:r>
                </w:p>
              </w:tc>
              <w:tc>
                <w:tcPr>
                  <w:tcW w:w="340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Постановление региональной тарифной комиссии СК от 18.12.2013 г. № 77/3 «Об установлении тарифов на холодную воду, водоотведение и очистку сточных вод на 2014 г.»</w:t>
                  </w:r>
                </w:p>
              </w:tc>
            </w:tr>
            <w:tr w:rsidR="007960C4" w:rsidRPr="001D3E9F" w:rsidTr="001D3E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1D3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Водоотведение руб. за 1 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куб</w:t>
                  </w:r>
                  <w:proofErr w:type="gram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етр</w:t>
                  </w:r>
                  <w:proofErr w:type="spell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(с учетом НДС), МУП «Водоканал» г. Ставрополя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3A0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14,07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15,35</w:t>
                  </w:r>
                </w:p>
              </w:tc>
              <w:tc>
                <w:tcPr>
                  <w:tcW w:w="34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960C4" w:rsidRPr="001D3E9F" w:rsidTr="001D3E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1D3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Тепловая энергия (горячая вода), руб. за 1 Гкал (с учетом НДС), ОАО «Теплосеть», г.Ставрополь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3A0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1704,63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1856,25</w:t>
                  </w:r>
                </w:p>
              </w:tc>
              <w:tc>
                <w:tcPr>
                  <w:tcW w:w="3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Постановление региональной тарифной комиссии СК от 18.12.2013г. г. №77/3 «Об установлении на 2013 год тарифов на тепловую энергию для потребителей Ставропольского края на 2014 г»</w:t>
                  </w:r>
                </w:p>
              </w:tc>
            </w:tr>
            <w:tr w:rsidR="007960C4" w:rsidRPr="001D3E9F" w:rsidTr="001D3E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1D3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Электрическая энергия для населения, за исключением указанного в п.1.2 и 1.3, руб. за 1 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кВт</w:t>
                  </w:r>
                  <w:proofErr w:type="gram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.ч</w:t>
                  </w:r>
                  <w:proofErr w:type="spellEnd"/>
                  <w:proofErr w:type="gram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одноставочный</w:t>
                  </w:r>
                  <w:proofErr w:type="spell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тариф, с учетом НДС), ОАО «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Ставропольэнергосбыт</w:t>
                  </w:r>
                  <w:proofErr w:type="spell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3A0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3,57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3,88</w:t>
                  </w:r>
                </w:p>
              </w:tc>
              <w:tc>
                <w:tcPr>
                  <w:tcW w:w="340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Постановление региональной тарифной комиссии СК от 20.12.2013 г. №79/10 «Об установлении тарифов на электрическую 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энергию</w:t>
                  </w:r>
                  <w:proofErr w:type="gramStart"/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,п</w:t>
                  </w:r>
                  <w:proofErr w:type="gramEnd"/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оставляемую</w:t>
                  </w:r>
                  <w:proofErr w:type="spellEnd"/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населению Ставропольского края и приравненным к нему категориям потребителей, на 2014 год»</w:t>
                  </w:r>
                </w:p>
              </w:tc>
            </w:tr>
            <w:tr w:rsidR="007960C4" w:rsidRPr="001D3E9F" w:rsidTr="001D3E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1D3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Электрическая энергия для населения, проживающего в домах, оборудованных в установленном порядке стационарными электроплитами и (или) электроотопительными установками, руб. за 1 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кВт</w:t>
                  </w:r>
                  <w:proofErr w:type="gram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.ч</w:t>
                  </w:r>
                  <w:proofErr w:type="spellEnd"/>
                  <w:proofErr w:type="gram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одноставочный</w:t>
                  </w:r>
                  <w:proofErr w:type="spell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тариф, с учетом НДС), ОАО «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Ставропольэнергосбыт</w:t>
                  </w:r>
                  <w:proofErr w:type="spell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3A0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2,50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2,72</w:t>
                  </w:r>
                </w:p>
              </w:tc>
              <w:tc>
                <w:tcPr>
                  <w:tcW w:w="34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960C4" w:rsidRPr="001D3E9F" w:rsidTr="001D3E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1D3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Природный газ, руб. за 1 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куб</w:t>
                  </w:r>
                  <w:proofErr w:type="gram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spellEnd"/>
                  <w:proofErr w:type="gram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(с учетом НДС) ООО «Газпром 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межрегионгаз</w:t>
                  </w:r>
                  <w:proofErr w:type="spell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Ставрополь»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3A0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4,91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Постановление региональной тарифной комиссии СК от 20.06.2014 г. №32/2 «О ценах на природный газ, реализуемый населению Ставропольского края»</w:t>
                  </w:r>
                </w:p>
              </w:tc>
            </w:tr>
            <w:tr w:rsidR="007960C4" w:rsidRPr="001D3E9F" w:rsidTr="001D3E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1D3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Мусор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375,21 р. с 1 м</w:t>
                  </w: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9B5684" w:rsidRPr="001D3E9F" w:rsidRDefault="009B5684" w:rsidP="009B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684" w:rsidRPr="001D3E9F" w:rsidRDefault="009B5684" w:rsidP="009B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D3E9F">
              <w:rPr>
                <w:rFonts w:ascii="Times New Roman" w:eastAsia="Times New Roman" w:hAnsi="Times New Roman" w:cs="Times New Roman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 wp14:anchorId="5FA1B872" wp14:editId="5A2DCBD3">
                  <wp:extent cx="152400" cy="9525"/>
                  <wp:effectExtent l="0" t="0" r="0" b="0"/>
                  <wp:docPr id="1" name="Рисунок 1" descr="http://www.ykkc-1.ru/themes/ykkcwide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kkc-1.ru/themes/ykkcwide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B07" w:rsidRPr="001D3E9F" w:rsidRDefault="00AB1B07" w:rsidP="007960C4">
      <w:pPr>
        <w:ind w:left="142"/>
        <w:rPr>
          <w:rFonts w:ascii="Times New Roman" w:hAnsi="Times New Roman" w:cs="Times New Roman"/>
        </w:rPr>
      </w:pPr>
      <w:bookmarkStart w:id="0" w:name="_GoBack"/>
      <w:bookmarkEnd w:id="0"/>
    </w:p>
    <w:sectPr w:rsidR="00AB1B07" w:rsidRPr="001D3E9F" w:rsidSect="007960C4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E4" w:rsidRDefault="00E509E4" w:rsidP="009D7637">
      <w:pPr>
        <w:spacing w:after="0" w:line="240" w:lineRule="auto"/>
      </w:pPr>
      <w:r>
        <w:separator/>
      </w:r>
    </w:p>
  </w:endnote>
  <w:endnote w:type="continuationSeparator" w:id="0">
    <w:p w:rsidR="00E509E4" w:rsidRDefault="00E509E4" w:rsidP="009D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E4" w:rsidRDefault="00E509E4" w:rsidP="009D7637">
      <w:pPr>
        <w:spacing w:after="0" w:line="240" w:lineRule="auto"/>
      </w:pPr>
      <w:r>
        <w:separator/>
      </w:r>
    </w:p>
  </w:footnote>
  <w:footnote w:type="continuationSeparator" w:id="0">
    <w:p w:rsidR="00E509E4" w:rsidRDefault="00E509E4" w:rsidP="009D7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84"/>
    <w:rsid w:val="000B0715"/>
    <w:rsid w:val="001D3E9F"/>
    <w:rsid w:val="007960C4"/>
    <w:rsid w:val="009B5684"/>
    <w:rsid w:val="009D7637"/>
    <w:rsid w:val="00AB1B07"/>
    <w:rsid w:val="00B87C91"/>
    <w:rsid w:val="00E17242"/>
    <w:rsid w:val="00E5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637"/>
  </w:style>
  <w:style w:type="paragraph" w:styleId="a7">
    <w:name w:val="footer"/>
    <w:basedOn w:val="a"/>
    <w:link w:val="a8"/>
    <w:uiPriority w:val="99"/>
    <w:unhideWhenUsed/>
    <w:rsid w:val="009D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637"/>
  </w:style>
  <w:style w:type="paragraph" w:styleId="a7">
    <w:name w:val="footer"/>
    <w:basedOn w:val="a"/>
    <w:link w:val="a8"/>
    <w:uiPriority w:val="99"/>
    <w:unhideWhenUsed/>
    <w:rsid w:val="009D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т.Юрист2</dc:creator>
  <cp:lastModifiedBy>Денис</cp:lastModifiedBy>
  <cp:revision>6</cp:revision>
  <dcterms:created xsi:type="dcterms:W3CDTF">2015-02-23T17:13:00Z</dcterms:created>
  <dcterms:modified xsi:type="dcterms:W3CDTF">2015-04-22T09:07:00Z</dcterms:modified>
</cp:coreProperties>
</file>