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00" w:rsidRDefault="003E4C0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E4C00" w:rsidRDefault="003E4C0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E4C00" w:rsidRDefault="003E4C0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E4C00" w:rsidRDefault="003E4C0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E4C00" w:rsidRDefault="003E4C0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E4C00" w:rsidRDefault="003E4C0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E4C00" w:rsidRDefault="003E4C0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E4C00" w:rsidRDefault="003E4C0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E4C00" w:rsidRDefault="003E4C0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24B24" w:rsidRDefault="00D24B2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E4C00" w:rsidRDefault="00D3069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города Ставрополя Ставропольского края на 202</w:t>
      </w:r>
      <w:r w:rsidR="00E80E5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3E4C00" w:rsidRDefault="003E4C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C00" w:rsidRDefault="00D306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</w:t>
      </w:r>
      <w:r w:rsidR="00E80E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статьей 44</w:t>
      </w:r>
      <w:r>
        <w:rPr>
          <w:rFonts w:ascii="Times New Roman" w:hAnsi="Times New Roman"/>
          <w:sz w:val="28"/>
          <w:szCs w:val="28"/>
        </w:rPr>
        <w:t xml:space="preserve"> Федерального закона от 31 июля 2020 г.        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</w:t>
      </w:r>
      <w:r w:rsidR="00E80E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E80E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990</w:t>
      </w:r>
      <w:r w:rsidR="00646F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</w:p>
    <w:p w:rsidR="003E4C00" w:rsidRDefault="003E4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C00" w:rsidRDefault="00D30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E4C00" w:rsidRDefault="003E4C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C00" w:rsidRDefault="00D3069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города Ставрополя Ставропольского края на 202</w:t>
      </w:r>
      <w:r w:rsidR="00E80E5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(далее</w:t>
      </w:r>
      <w:r w:rsidR="00E80E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соответственно</w:t>
      </w:r>
      <w:r w:rsidR="00646F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Программа профилактики, муниципальный контроль в сфере благоустройства) согласно приложению.</w:t>
      </w:r>
    </w:p>
    <w:p w:rsidR="003E4C00" w:rsidRDefault="00D30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Отраслевым (функциональным) и территориальным органам администрации города Ставрополя, ответственным за проведение контрольных мероприятий по муниципальному контролю в сфере благоустройства, обеспечить исполнение Программы профилактики.</w:t>
      </w:r>
    </w:p>
    <w:p w:rsidR="003E4C00" w:rsidRDefault="00D30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 01 января 202</w:t>
      </w:r>
      <w:r w:rsidR="00E80E5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3E4C00" w:rsidRDefault="00D30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3E4C00" w:rsidRDefault="00D30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исполнения настоящего постановления оставляю за собой.</w:t>
      </w:r>
    </w:p>
    <w:p w:rsidR="003E4C00" w:rsidRDefault="003E4C00">
      <w:pPr>
        <w:keepNext/>
        <w:keepLines/>
        <w:spacing w:after="0" w:line="240" w:lineRule="auto"/>
        <w:ind w:left="-108" w:right="-244"/>
        <w:rPr>
          <w:rFonts w:ascii="Times New Roman" w:hAnsi="Times New Roman"/>
          <w:sz w:val="28"/>
          <w:szCs w:val="28"/>
        </w:rPr>
      </w:pPr>
    </w:p>
    <w:p w:rsidR="003E4C00" w:rsidRDefault="003E4C00">
      <w:pPr>
        <w:keepNext/>
        <w:keepLines/>
        <w:spacing w:after="0" w:line="240" w:lineRule="auto"/>
        <w:ind w:left="-108" w:right="-244"/>
        <w:rPr>
          <w:rFonts w:ascii="Times New Roman" w:hAnsi="Times New Roman"/>
          <w:sz w:val="28"/>
          <w:szCs w:val="28"/>
        </w:rPr>
      </w:pPr>
    </w:p>
    <w:p w:rsidR="003E4C00" w:rsidRDefault="003E4C00">
      <w:pPr>
        <w:keepNext/>
        <w:keepLines/>
        <w:spacing w:after="0" w:line="240" w:lineRule="auto"/>
        <w:ind w:left="-108" w:right="-244"/>
        <w:rPr>
          <w:rFonts w:ascii="Times New Roman" w:hAnsi="Times New Roman"/>
          <w:sz w:val="28"/>
          <w:szCs w:val="28"/>
        </w:rPr>
      </w:pPr>
    </w:p>
    <w:p w:rsidR="003E4C00" w:rsidRDefault="00D30697">
      <w:pPr>
        <w:keepNext/>
        <w:keepLines/>
        <w:spacing w:after="0" w:line="240" w:lineRule="exact"/>
        <w:ind w:left="-108" w:right="-2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Ставрополя         </w:t>
      </w:r>
      <w:r w:rsidR="00E80E58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И.И. Ульянченко</w:t>
      </w:r>
    </w:p>
    <w:p w:rsidR="003E4C00" w:rsidRDefault="003E4C00">
      <w:pPr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3E4C00" w:rsidRDefault="003E4C00">
      <w:pPr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3E4C00" w:rsidRDefault="003E4C00">
      <w:pPr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3E4C00" w:rsidRDefault="003E4C00">
      <w:pPr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FD2B95" w:rsidRDefault="00FD2B95" w:rsidP="00CB6C03">
      <w:pPr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D24B24" w:rsidRDefault="00FB3F59" w:rsidP="00D24B24">
      <w:pPr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30A49" w:rsidRDefault="00030A49" w:rsidP="00D24B24">
      <w:pPr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3E4C00" w:rsidRDefault="00FB3F59">
      <w:pPr>
        <w:spacing w:after="0" w:line="240" w:lineRule="exact"/>
        <w:ind w:left="5103"/>
      </w:pPr>
      <w:r>
        <w:rPr>
          <w:rFonts w:ascii="Times New Roman" w:hAnsi="Times New Roman"/>
          <w:sz w:val="28"/>
          <w:szCs w:val="28"/>
        </w:rPr>
        <w:t xml:space="preserve">к </w:t>
      </w:r>
      <w:r w:rsidR="008B388D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D30697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E4C00" w:rsidRDefault="00D30697">
      <w:pPr>
        <w:spacing w:after="0" w:line="240" w:lineRule="exact"/>
        <w:ind w:left="5103"/>
      </w:pPr>
      <w:r>
        <w:rPr>
          <w:rFonts w:ascii="Times New Roman" w:hAnsi="Times New Roman"/>
          <w:sz w:val="28"/>
          <w:szCs w:val="28"/>
        </w:rPr>
        <w:t>города Ставрополя</w:t>
      </w:r>
    </w:p>
    <w:p w:rsidR="003E4C00" w:rsidRDefault="00D30697">
      <w:pPr>
        <w:tabs>
          <w:tab w:val="left" w:pos="4962"/>
        </w:tabs>
        <w:spacing w:after="0" w:line="240" w:lineRule="exact"/>
        <w:ind w:left="5103"/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color w:val="FFFFFF" w:themeColor="background1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color w:val="FFFFFF" w:themeColor="background1"/>
          <w:sz w:val="28"/>
          <w:szCs w:val="28"/>
        </w:rPr>
        <w:t>____</w:t>
      </w:r>
    </w:p>
    <w:p w:rsidR="003E4C00" w:rsidRDefault="003E4C00">
      <w:pPr>
        <w:spacing w:after="0" w:line="240" w:lineRule="auto"/>
        <w:jc w:val="both"/>
      </w:pPr>
    </w:p>
    <w:p w:rsidR="003E4C00" w:rsidRDefault="003E4C00">
      <w:pPr>
        <w:spacing w:after="0" w:line="240" w:lineRule="auto"/>
        <w:jc w:val="both"/>
      </w:pPr>
    </w:p>
    <w:p w:rsidR="003E4C00" w:rsidRDefault="00D30697">
      <w:pPr>
        <w:spacing w:after="0" w:line="240" w:lineRule="exact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ПРОГРАММА ПРОФИЛАКТИКИ</w:t>
      </w:r>
    </w:p>
    <w:p w:rsidR="003E4C00" w:rsidRDefault="00D30697">
      <w:pPr>
        <w:spacing w:after="0" w:line="240" w:lineRule="exact"/>
        <w:jc w:val="center"/>
      </w:pPr>
      <w:r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города Ставрополя Ставропольского края на 2025 год</w:t>
      </w:r>
    </w:p>
    <w:p w:rsidR="003E4C00" w:rsidRDefault="003E4C00">
      <w:pPr>
        <w:spacing w:after="0" w:line="240" w:lineRule="exact"/>
        <w:ind w:firstLine="709"/>
        <w:jc w:val="both"/>
      </w:pPr>
    </w:p>
    <w:p w:rsidR="003E4C00" w:rsidRDefault="00D30697">
      <w:pPr>
        <w:spacing w:after="0" w:line="240" w:lineRule="auto"/>
        <w:ind w:firstLine="709"/>
        <w:jc w:val="center"/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>Раздел 1.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br/>
        <w:t xml:space="preserve">при осуществлении муниципального контроля в сфере благоустройства </w:t>
      </w:r>
      <w:r>
        <w:rPr>
          <w:rFonts w:ascii="Times New Roman" w:hAnsi="Times New Roman"/>
          <w:sz w:val="28"/>
          <w:szCs w:val="28"/>
        </w:rPr>
        <w:br/>
        <w:t>на территории муниципального образования города Ставрополя Ставропольского края на 2025 год</w:t>
      </w:r>
    </w:p>
    <w:p w:rsidR="003E4C00" w:rsidRDefault="003E4C00">
      <w:pPr>
        <w:spacing w:after="0" w:line="240" w:lineRule="auto"/>
        <w:ind w:firstLine="709"/>
        <w:jc w:val="both"/>
      </w:pPr>
    </w:p>
    <w:p w:rsidR="003E4C00" w:rsidRDefault="00D3069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</w:t>
      </w:r>
      <w:r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города Ставрополя Ставропольского края на 202</w:t>
      </w:r>
      <w:r w:rsidR="00646F9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</w:t>
      </w:r>
      <w:r w:rsidR="00646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Программа профилактики, муниципальный контроль в сфере благоустройства) разработана в соответствии со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г. № 248-ФЗ                                                  «О государственном контроле (надзоре) и муниципальном контроле в Российской Федерации» (далее - Федеральный закон № 248-ФЗ),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  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3E4C00" w:rsidRDefault="00D3069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Контрольными органами, осуществляющими профилактические мероприятия, являются:</w:t>
      </w:r>
    </w:p>
    <w:p w:rsidR="003E4C00" w:rsidRDefault="00D3069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комитет городского хозяйства администрации города Ставрополя;</w:t>
      </w:r>
    </w:p>
    <w:p w:rsidR="003E4C00" w:rsidRDefault="00D3069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комитет градостроительства администрации города Ставрополя;</w:t>
      </w:r>
    </w:p>
    <w:p w:rsidR="003E4C00" w:rsidRDefault="00D3069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администрация Промышленного района города Ставрополя;</w:t>
      </w:r>
    </w:p>
    <w:p w:rsidR="003E4C00" w:rsidRDefault="00D3069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администрация Ленинского района города Ставрополя;</w:t>
      </w:r>
    </w:p>
    <w:p w:rsidR="003E4C00" w:rsidRDefault="00D3069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администрация Октябрьского района города Ставрополя.</w:t>
      </w:r>
    </w:p>
    <w:p w:rsidR="003E4C00" w:rsidRDefault="00D30697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Контролируемые лица, в отношении которых контрольными органами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проводятся профилактические мероприятия</w:t>
      </w:r>
      <w:r w:rsidR="00FB3F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юридические лица, индивидуальные предприниматели и граждане.</w:t>
      </w:r>
    </w:p>
    <w:p w:rsidR="003E4C00" w:rsidRPr="00400664" w:rsidRDefault="00D30697">
      <w:pPr>
        <w:pStyle w:val="af3"/>
        <w:spacing w:after="0" w:line="240" w:lineRule="auto"/>
        <w:ind w:left="0" w:firstLine="709"/>
        <w:jc w:val="both"/>
      </w:pPr>
      <w:r w:rsidRPr="00400664">
        <w:rPr>
          <w:rFonts w:ascii="Times New Roman" w:hAnsi="Times New Roman" w:cs="Times New Roman"/>
          <w:sz w:val="28"/>
          <w:szCs w:val="28"/>
        </w:rPr>
        <w:t>В связи с действием постановления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 в 2024 году контрольными органами контрольные мероприятия по муниципальному контролю в сфере благоустройства не проводились.</w:t>
      </w:r>
    </w:p>
    <w:p w:rsidR="003E4C00" w:rsidRDefault="00D30697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рамках профилактики нарушений обязательных требований законодательства в 2024 году контрольными органами были проведены следующие мероприятия:</w:t>
      </w:r>
    </w:p>
    <w:p w:rsidR="003E4C00" w:rsidRDefault="00D30697">
      <w:pPr>
        <w:pStyle w:val="af3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информирование посредством размещения сведений, предусмотренных частью 3 статьи 46 Федерального закона № 248-ФЗ, на официальном сайте администрации города Ставрополя в информационно-телекоммуникационной сети «Интернет»;</w:t>
      </w:r>
    </w:p>
    <w:p w:rsidR="003E4C00" w:rsidRDefault="00D3069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объявление предостережений о недопустимости нарушения обязательных требований, установленных Правилами благоустройства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муниципального образования города Ставрополя Ставропольского края, утвержденными решением Ставропольской городской Думы от 26 июля 2023 г. № 200 (далее – Правила благоустройства).</w:t>
      </w:r>
    </w:p>
    <w:p w:rsidR="003E4C00" w:rsidRDefault="003E4C00">
      <w:pPr>
        <w:spacing w:after="0" w:line="240" w:lineRule="auto"/>
        <w:ind w:firstLine="709"/>
        <w:jc w:val="both"/>
      </w:pPr>
    </w:p>
    <w:p w:rsidR="003E4C00" w:rsidRDefault="00D30697">
      <w:pPr>
        <w:spacing w:after="0" w:line="240" w:lineRule="auto"/>
        <w:ind w:firstLine="709"/>
        <w:jc w:val="center"/>
        <w:outlineLvl w:val="1"/>
      </w:pPr>
      <w:bookmarkStart w:id="0" w:name="undefined"/>
      <w:bookmarkEnd w:id="0"/>
      <w:r>
        <w:rPr>
          <w:rFonts w:ascii="Times New Roman" w:hAnsi="Times New Roman" w:cs="Times New Roman"/>
          <w:bCs/>
          <w:sz w:val="28"/>
          <w:szCs w:val="28"/>
        </w:rPr>
        <w:t>Раздел 2. Цели и задачи реализации Программы профилактики</w:t>
      </w:r>
    </w:p>
    <w:p w:rsidR="003E4C00" w:rsidRDefault="003E4C00">
      <w:pPr>
        <w:spacing w:after="0" w:line="240" w:lineRule="auto"/>
        <w:jc w:val="both"/>
      </w:pPr>
    </w:p>
    <w:p w:rsidR="003E4C00" w:rsidRDefault="00D30697">
      <w:pPr>
        <w:spacing w:after="0" w:line="240" w:lineRule="auto"/>
        <w:ind w:firstLine="709"/>
        <w:jc w:val="both"/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3E4C00" w:rsidRDefault="00D30697">
      <w:pPr>
        <w:pStyle w:val="af3"/>
        <w:spacing w:after="0" w:line="240" w:lineRule="auto"/>
        <w:ind w:left="0" w:firstLine="709"/>
        <w:jc w:val="both"/>
        <w:outlineLvl w:val="2"/>
      </w:pP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3E4C00" w:rsidRDefault="00D30697">
      <w:pPr>
        <w:pStyle w:val="af3"/>
        <w:spacing w:after="0" w:line="240" w:lineRule="auto"/>
        <w:ind w:left="0" w:firstLine="709"/>
        <w:jc w:val="both"/>
        <w:outlineLvl w:val="2"/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E4C00" w:rsidRDefault="00D30697">
      <w:pPr>
        <w:pStyle w:val="af3"/>
        <w:spacing w:after="0" w:line="240" w:lineRule="auto"/>
        <w:ind w:left="0" w:firstLine="709"/>
        <w:jc w:val="both"/>
        <w:outlineLvl w:val="2"/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4C00" w:rsidRDefault="00D30697">
      <w:pPr>
        <w:spacing w:after="0" w:line="240" w:lineRule="auto"/>
        <w:ind w:firstLine="709"/>
        <w:jc w:val="both"/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Проведение профилактических мероприятий </w:t>
      </w:r>
      <w:r w:rsidR="00FB3F59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рограммы профилактики направлено на решение следующих задач:</w:t>
      </w:r>
    </w:p>
    <w:p w:rsidR="003E4C00" w:rsidRDefault="00D30697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3E4C00" w:rsidRDefault="00D3069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оценка возможной угрозы причинения либо причинения вреда жизни, здоровью граждан, выработка и реализация профилактических мер, способствующих ее снижению;</w:t>
      </w:r>
    </w:p>
    <w:p w:rsidR="003E4C00" w:rsidRDefault="00D3069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выявление факторов угрозы причинения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3E4C00" w:rsidRDefault="003E4C00">
      <w:pPr>
        <w:pStyle w:val="af3"/>
        <w:spacing w:after="0" w:line="240" w:lineRule="auto"/>
        <w:ind w:left="0"/>
        <w:jc w:val="both"/>
      </w:pPr>
    </w:p>
    <w:p w:rsidR="00115090" w:rsidRDefault="00115090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E4C00" w:rsidRDefault="00D30697">
      <w:pPr>
        <w:spacing w:after="0" w:line="240" w:lineRule="auto"/>
        <w:ind w:firstLine="709"/>
        <w:jc w:val="center"/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p w:rsidR="003E4C00" w:rsidRDefault="003E4C00">
      <w:pPr>
        <w:spacing w:after="0" w:line="240" w:lineRule="auto"/>
        <w:ind w:firstLine="709"/>
        <w:jc w:val="center"/>
        <w:outlineLvl w:val="1"/>
      </w:pPr>
    </w:p>
    <w:tbl>
      <w:tblPr>
        <w:tblStyle w:val="af6"/>
        <w:tblW w:w="0" w:type="auto"/>
        <w:tblBorders>
          <w:bottom w:val="none" w:sz="0" w:space="0" w:color="000000"/>
        </w:tblBorders>
        <w:tblLayout w:type="fixed"/>
        <w:tblLook w:val="04A0"/>
      </w:tblPr>
      <w:tblGrid>
        <w:gridCol w:w="534"/>
        <w:gridCol w:w="4536"/>
        <w:gridCol w:w="1701"/>
        <w:gridCol w:w="2799"/>
      </w:tblGrid>
      <w:tr w:rsidR="003E4C00">
        <w:tc>
          <w:tcPr>
            <w:tcW w:w="534" w:type="dxa"/>
            <w:noWrap/>
          </w:tcPr>
          <w:p w:rsidR="003E4C00" w:rsidRDefault="00D30697">
            <w:pPr>
              <w:ind w:left="-142" w:right="-108"/>
              <w:jc w:val="center"/>
              <w:outlineLvl w:val="1"/>
            </w:pPr>
            <w:r>
              <w:rPr>
                <w:rFonts w:ascii="Times New Roman" w:hAnsi="Times New Roman" w:cs="Times New Roman"/>
                <w:iCs/>
              </w:rPr>
              <w:t xml:space="preserve">№ </w:t>
            </w:r>
          </w:p>
          <w:p w:rsidR="003E4C00" w:rsidRDefault="00D30697">
            <w:pPr>
              <w:ind w:left="-142"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п/п</w:t>
            </w:r>
          </w:p>
        </w:tc>
        <w:tc>
          <w:tcPr>
            <w:tcW w:w="4536" w:type="dxa"/>
            <w:noWrap/>
          </w:tcPr>
          <w:p w:rsidR="003E4C00" w:rsidRDefault="00D30697">
            <w:pPr>
              <w:ind w:firstLine="317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Cs/>
              </w:rPr>
              <w:t>Наименование мероприятия</w:t>
            </w:r>
          </w:p>
        </w:tc>
        <w:tc>
          <w:tcPr>
            <w:tcW w:w="1701" w:type="dxa"/>
            <w:noWrap/>
          </w:tcPr>
          <w:p w:rsidR="003E4C00" w:rsidRDefault="00D30697">
            <w:pPr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Cs/>
              </w:rPr>
              <w:t>Срок исполнения</w:t>
            </w:r>
          </w:p>
        </w:tc>
        <w:tc>
          <w:tcPr>
            <w:tcW w:w="2799" w:type="dxa"/>
            <w:noWrap/>
          </w:tcPr>
          <w:p w:rsidR="003E4C00" w:rsidRDefault="00D30697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Отраслевой (функциональный) и территориальный орган администрации города Ставрополя, ответственный за реализацию</w:t>
            </w:r>
          </w:p>
        </w:tc>
      </w:tr>
    </w:tbl>
    <w:p w:rsidR="003E4C00" w:rsidRDefault="003E4C00">
      <w:pPr>
        <w:spacing w:after="0" w:line="20" w:lineRule="exact"/>
      </w:pPr>
    </w:p>
    <w:tbl>
      <w:tblPr>
        <w:tblStyle w:val="af6"/>
        <w:tblW w:w="0" w:type="auto"/>
        <w:tblLayout w:type="fixed"/>
        <w:tblLook w:val="04A0"/>
      </w:tblPr>
      <w:tblGrid>
        <w:gridCol w:w="528"/>
        <w:gridCol w:w="4542"/>
        <w:gridCol w:w="1701"/>
        <w:gridCol w:w="2799"/>
      </w:tblGrid>
      <w:tr w:rsidR="003E4C00">
        <w:trPr>
          <w:tblHeader/>
        </w:trPr>
        <w:tc>
          <w:tcPr>
            <w:tcW w:w="528" w:type="dxa"/>
            <w:noWrap/>
          </w:tcPr>
          <w:p w:rsidR="003E4C00" w:rsidRDefault="00D30697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4542" w:type="dxa"/>
            <w:noWrap/>
          </w:tcPr>
          <w:p w:rsidR="003E4C00" w:rsidRDefault="00D30697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701" w:type="dxa"/>
            <w:noWrap/>
          </w:tcPr>
          <w:p w:rsidR="003E4C00" w:rsidRDefault="00D30697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2799" w:type="dxa"/>
            <w:noWrap/>
          </w:tcPr>
          <w:p w:rsidR="003E4C00" w:rsidRDefault="00D30697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3E4C00">
        <w:trPr>
          <w:trHeight w:val="333"/>
        </w:trPr>
        <w:tc>
          <w:tcPr>
            <w:tcW w:w="528" w:type="dxa"/>
            <w:noWrap/>
          </w:tcPr>
          <w:p w:rsidR="003E4C00" w:rsidRDefault="00D30697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1.</w:t>
            </w:r>
          </w:p>
        </w:tc>
        <w:tc>
          <w:tcPr>
            <w:tcW w:w="9042" w:type="dxa"/>
            <w:gridSpan w:val="3"/>
            <w:noWrap/>
          </w:tcPr>
          <w:p w:rsidR="003E4C00" w:rsidRDefault="00D30697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Информирование:</w:t>
            </w:r>
          </w:p>
        </w:tc>
      </w:tr>
      <w:tr w:rsidR="003E4C00">
        <w:tc>
          <w:tcPr>
            <w:tcW w:w="528" w:type="dxa"/>
            <w:noWrap/>
          </w:tcPr>
          <w:p w:rsidR="003E4C00" w:rsidRDefault="003E4C00">
            <w:pPr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  <w:noWrap/>
          </w:tcPr>
          <w:p w:rsidR="003E4C00" w:rsidRDefault="00D30697">
            <w:pPr>
              <w:ind w:firstLine="426"/>
              <w:jc w:val="both"/>
            </w:pPr>
            <w:r>
              <w:rPr>
                <w:rFonts w:ascii="Times New Roman" w:hAnsi="Times New Roman" w:cs="Times New Roman"/>
                <w:iCs/>
              </w:rPr>
              <w:t xml:space="preserve">размещение </w:t>
            </w:r>
            <w:r>
              <w:rPr>
                <w:rFonts w:ascii="Times New Roman" w:hAnsi="Times New Roman" w:cs="Times New Roman"/>
              </w:rPr>
              <w:t>сведений, касающихся осуществления муниципального контроля в сфере благоустройства</w:t>
            </w:r>
            <w:r w:rsidR="00FB3F5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на официальном сайте администрации города Ставрополя                                в информационно-телекоммуникационной сети «Интернет» и средствах массовой информации:</w:t>
            </w:r>
          </w:p>
          <w:p w:rsidR="003E4C00" w:rsidRDefault="00D30697">
            <w:pPr>
              <w:ind w:firstLine="426"/>
              <w:jc w:val="both"/>
            </w:pPr>
            <w:r>
              <w:rPr>
                <w:rFonts w:ascii="Times New Roman" w:hAnsi="Times New Roman" w:cs="Times New Roman"/>
              </w:rPr>
              <w:t>1) тексты нормативных правовых актов, регулирующих осуществление муниципального контроля в сфере благоустройства;</w:t>
            </w:r>
          </w:p>
          <w:p w:rsidR="003E4C00" w:rsidRDefault="00D30697">
            <w:pPr>
              <w:ind w:firstLine="426"/>
              <w:jc w:val="both"/>
            </w:pPr>
            <w:r>
              <w:rPr>
                <w:rFonts w:ascii="Times New Roman" w:hAnsi="Times New Roman" w:cs="Times New Roman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3E4C00" w:rsidRDefault="00D30697">
            <w:pPr>
              <w:ind w:firstLine="426"/>
              <w:jc w:val="both"/>
            </w:pPr>
            <w:r>
              <w:rPr>
                <w:rFonts w:ascii="Times New Roman" w:hAnsi="Times New Roman" w:cs="Times New Roman"/>
              </w:rPr>
              <w:t xml:space="preserve">3) </w:t>
            </w:r>
            <w:hyperlink r:id="rId8" w:tooltip="consultantplus://offline/ref=F248FBD79A1D31F6710BC76413C484456F2071638B144D5C3D873A012D354837A7C90436DDD6236ADAD20CCFAB17C4O" w:history="1">
              <w:r>
                <w:rPr>
                  <w:rFonts w:ascii="Times New Roman" w:hAnsi="Times New Roman" w:cs="Times New Roman"/>
                </w:rPr>
                <w:t>перечень</w:t>
              </w:r>
            </w:hyperlink>
            <w:r>
              <w:rPr>
                <w:rFonts w:ascii="Times New Roman" w:hAnsi="Times New Roman" w:cs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  <w:p w:rsidR="003E4C00" w:rsidRDefault="00D30697">
            <w:pPr>
              <w:ind w:firstLine="426"/>
              <w:jc w:val="both"/>
            </w:pPr>
            <w:r>
              <w:rPr>
                <w:rFonts w:ascii="Times New Roman" w:hAnsi="Times New Roman" w:cs="Times New Roman"/>
              </w:rPr>
              <w:t>4)</w:t>
            </w:r>
            <w:r w:rsidR="001150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руководства по соблюдению обязательных требований, разработанные и утвержденные в соответствии с Федеральным </w:t>
            </w:r>
            <w:hyperlink r:id="rId9" w:tooltip="consultantplus://offline/ref=F248FBD79A1D31F6710BC76413C484456E29746B81124D5C3D873A012D354837B5C95C3ADDDF3C6AD2C75A9EED203D5DBA949216D3FDFDC11BC8O" w:history="1">
              <w:r>
                <w:rPr>
                  <w:rFonts w:ascii="Times New Roman" w:hAnsi="Times New Roman" w:cs="Times New Roman"/>
                </w:rPr>
                <w:t>законом</w:t>
              </w:r>
            </w:hyperlink>
            <w:r>
              <w:rPr>
                <w:rFonts w:ascii="Times New Roman" w:hAnsi="Times New Roman" w:cs="Times New Roman"/>
              </w:rPr>
              <w:t xml:space="preserve"> «Об обязательных требованиях в Российской Федерации»;</w:t>
            </w:r>
          </w:p>
          <w:p w:rsidR="003E4C00" w:rsidRDefault="00D30697">
            <w:pPr>
              <w:ind w:firstLine="426"/>
              <w:jc w:val="both"/>
            </w:pPr>
            <w:r>
              <w:rPr>
                <w:rFonts w:ascii="Times New Roman" w:hAnsi="Times New Roman" w:cs="Times New Roman"/>
              </w:rPr>
              <w:t>5) перечень индикаторов риска нарушения обязательных требований;</w:t>
            </w:r>
          </w:p>
          <w:p w:rsidR="003E4C00" w:rsidRDefault="00D30697">
            <w:pPr>
              <w:ind w:firstLine="426"/>
              <w:jc w:val="both"/>
            </w:pPr>
            <w:r>
              <w:rPr>
                <w:rFonts w:ascii="Times New Roman" w:hAnsi="Times New Roman" w:cs="Times New Roman"/>
              </w:rPr>
              <w:t>6) программа профилактики рисков причинения вреда;</w:t>
            </w:r>
          </w:p>
          <w:p w:rsidR="003E4C00" w:rsidRDefault="00D30697">
            <w:pPr>
              <w:ind w:firstLine="426"/>
              <w:jc w:val="both"/>
            </w:pPr>
            <w:r>
              <w:rPr>
                <w:rFonts w:ascii="Times New Roman" w:hAnsi="Times New Roman" w:cs="Times New Roman"/>
              </w:rPr>
              <w:t>7) исчерпывающий перечень сведений, которые могут запрашиваться контрольным органом</w:t>
            </w:r>
            <w:r w:rsidR="009726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 контролируемого лица;</w:t>
            </w:r>
          </w:p>
          <w:p w:rsidR="003E4C00" w:rsidRDefault="00D30697">
            <w:pPr>
              <w:ind w:firstLine="426"/>
              <w:jc w:val="both"/>
              <w:outlineLvl w:val="1"/>
            </w:pPr>
            <w:r>
              <w:rPr>
                <w:rFonts w:ascii="Times New Roman" w:hAnsi="Times New Roman" w:cs="Times New Roman"/>
              </w:rPr>
              <w:t>8) сведения о способах получения консультаций по вопросам соблюдения обязательных требований;</w:t>
            </w:r>
          </w:p>
          <w:p w:rsidR="003E4C00" w:rsidRDefault="00D30697">
            <w:pPr>
              <w:pStyle w:val="ConsPlusNormal"/>
              <w:ind w:firstLine="426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9) сведения о порядке досудебного обжалования решений контрольного органа, действий (бездействия) его должностных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лиц;</w:t>
            </w:r>
          </w:p>
          <w:p w:rsidR="003E4C00" w:rsidRDefault="00D30697">
            <w:pPr>
              <w:pStyle w:val="ConsPlusNormal"/>
              <w:ind w:firstLine="426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10) доклады, содержащие результаты обобщения правоприменительной практики контрольного органа;</w:t>
            </w:r>
          </w:p>
          <w:p w:rsidR="003E4C00" w:rsidRDefault="00D30697">
            <w:pPr>
              <w:pStyle w:val="ConsPlusNormal"/>
              <w:ind w:firstLine="426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11) доклады о муниципальном контроле;</w:t>
            </w:r>
          </w:p>
          <w:p w:rsidR="003E4C00" w:rsidRDefault="00D30697">
            <w:pPr>
              <w:ind w:firstLine="426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</w:p>
        </w:tc>
        <w:tc>
          <w:tcPr>
            <w:tcW w:w="1701" w:type="dxa"/>
            <w:noWrap/>
          </w:tcPr>
          <w:p w:rsidR="003E4C00" w:rsidRDefault="00D30697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постоянно</w:t>
            </w:r>
          </w:p>
        </w:tc>
        <w:tc>
          <w:tcPr>
            <w:tcW w:w="2799" w:type="dxa"/>
            <w:noWrap/>
          </w:tcPr>
          <w:p w:rsidR="003E4C00" w:rsidRDefault="00D30697">
            <w:pPr>
              <w:jc w:val="center"/>
            </w:pPr>
            <w:r>
              <w:rPr>
                <w:rFonts w:ascii="Times New Roman" w:hAnsi="Times New Roman" w:cs="Times New Roman"/>
                <w:iCs/>
              </w:rPr>
              <w:t>комитет городского хозяйства администрации города Ставрополя, комитет градостроительства администрации города Ставрополя, администрации</w:t>
            </w:r>
          </w:p>
          <w:p w:rsidR="003E4C00" w:rsidRDefault="00D30697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районов города Ставрополя</w:t>
            </w:r>
          </w:p>
        </w:tc>
      </w:tr>
      <w:tr w:rsidR="003E4C00">
        <w:tc>
          <w:tcPr>
            <w:tcW w:w="528" w:type="dxa"/>
            <w:noWrap/>
          </w:tcPr>
          <w:p w:rsidR="003E4C00" w:rsidRDefault="00D30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2. </w:t>
            </w:r>
          </w:p>
        </w:tc>
        <w:tc>
          <w:tcPr>
            <w:tcW w:w="9042" w:type="dxa"/>
            <w:gridSpan w:val="3"/>
            <w:noWrap/>
          </w:tcPr>
          <w:p w:rsidR="003E4C00" w:rsidRDefault="00D30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Объявление предостережения:</w:t>
            </w:r>
          </w:p>
        </w:tc>
      </w:tr>
      <w:tr w:rsidR="003E4C00">
        <w:tc>
          <w:tcPr>
            <w:tcW w:w="528" w:type="dxa"/>
            <w:noWrap/>
          </w:tcPr>
          <w:p w:rsidR="003E4C00" w:rsidRDefault="003E4C00">
            <w:pPr>
              <w:widowControl w:val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  <w:noWrap/>
          </w:tcPr>
          <w:p w:rsidR="003E4C00" w:rsidRDefault="00D30697">
            <w:pPr>
              <w:widowControl w:val="0"/>
              <w:ind w:firstLine="459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предостережения</w:t>
            </w:r>
          </w:p>
        </w:tc>
        <w:tc>
          <w:tcPr>
            <w:tcW w:w="1701" w:type="dxa"/>
            <w:noWrap/>
          </w:tcPr>
          <w:p w:rsidR="003E4C00" w:rsidRDefault="00D30697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у должностного лица сведений о готовящихся нарушениях обязательных требований или признаках нарушений обязательных требований и (или) в случае отсутствия подтвержден 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799" w:type="dxa"/>
            <w:noWrap/>
          </w:tcPr>
          <w:p w:rsidR="003E4C00" w:rsidRDefault="00D30697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комитет городского хозяйства администрации города Ставрополя, комитет градостроительства администрации города Ставрополя, администрации районов города Ставрополя</w:t>
            </w:r>
          </w:p>
        </w:tc>
      </w:tr>
      <w:tr w:rsidR="003E4C00">
        <w:trPr>
          <w:trHeight w:val="327"/>
        </w:trPr>
        <w:tc>
          <w:tcPr>
            <w:tcW w:w="528" w:type="dxa"/>
            <w:noWrap/>
          </w:tcPr>
          <w:p w:rsidR="003E4C00" w:rsidRDefault="00D30697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3. </w:t>
            </w:r>
          </w:p>
        </w:tc>
        <w:tc>
          <w:tcPr>
            <w:tcW w:w="9042" w:type="dxa"/>
            <w:gridSpan w:val="3"/>
            <w:noWrap/>
          </w:tcPr>
          <w:p w:rsidR="003E4C00" w:rsidRDefault="00D30697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Консультирование:</w:t>
            </w:r>
          </w:p>
        </w:tc>
      </w:tr>
      <w:tr w:rsidR="003E4C00">
        <w:tc>
          <w:tcPr>
            <w:tcW w:w="528" w:type="dxa"/>
            <w:noWrap/>
          </w:tcPr>
          <w:p w:rsidR="003E4C00" w:rsidRDefault="003E4C00">
            <w:pPr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  <w:noWrap/>
          </w:tcPr>
          <w:p w:rsidR="003E4C00" w:rsidRDefault="00D30697">
            <w:pPr>
              <w:widowControl w:val="0"/>
              <w:ind w:firstLine="284"/>
              <w:jc w:val="both"/>
            </w:pPr>
            <w:r>
              <w:rPr>
                <w:rFonts w:ascii="Times New Roman" w:hAnsi="Times New Roman" w:cs="Times New Roman"/>
              </w:rPr>
              <w:t>осуществляется должностным лицом уполномоченного органа:</w:t>
            </w:r>
          </w:p>
          <w:p w:rsidR="003E4C00" w:rsidRDefault="00D30697">
            <w:pPr>
              <w:widowControl w:val="0"/>
              <w:ind w:firstLine="284"/>
              <w:jc w:val="both"/>
            </w:pPr>
            <w:r>
              <w:rPr>
                <w:rFonts w:ascii="Times New Roman" w:hAnsi="Times New Roman" w:cs="Times New Roman"/>
              </w:rPr>
              <w:t>1) п</w:t>
            </w:r>
            <w:r w:rsidR="00115090">
              <w:rPr>
                <w:rFonts w:ascii="Times New Roman" w:hAnsi="Times New Roman" w:cs="Times New Roman"/>
              </w:rPr>
              <w:t>утем использования систем</w:t>
            </w:r>
            <w:r>
              <w:rPr>
                <w:rFonts w:ascii="Times New Roman" w:hAnsi="Times New Roman" w:cs="Times New Roman"/>
              </w:rPr>
              <w:t xml:space="preserve"> телефон</w:t>
            </w:r>
            <w:r w:rsidR="00115090">
              <w:rPr>
                <w:rFonts w:ascii="Times New Roman" w:hAnsi="Times New Roman" w:cs="Times New Roman"/>
              </w:rPr>
              <w:t>ной связи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E4C00" w:rsidRDefault="00115090">
            <w:pPr>
              <w:widowControl w:val="0"/>
              <w:ind w:firstLine="284"/>
              <w:jc w:val="both"/>
            </w:pPr>
            <w:r>
              <w:rPr>
                <w:rFonts w:ascii="Times New Roman" w:hAnsi="Times New Roman" w:cs="Times New Roman"/>
              </w:rPr>
              <w:t>2) путем использования видео</w:t>
            </w:r>
            <w:r w:rsidR="00FB3F5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конференц-связи</w:t>
            </w:r>
            <w:r w:rsidR="00D30697">
              <w:rPr>
                <w:rFonts w:ascii="Times New Roman" w:hAnsi="Times New Roman" w:cs="Times New Roman"/>
              </w:rPr>
              <w:t xml:space="preserve">; </w:t>
            </w:r>
          </w:p>
          <w:p w:rsidR="003E4C00" w:rsidRDefault="00D30697">
            <w:pPr>
              <w:widowControl w:val="0"/>
              <w:ind w:firstLine="284"/>
              <w:jc w:val="both"/>
            </w:pPr>
            <w:r>
              <w:rPr>
                <w:rFonts w:ascii="Times New Roman" w:hAnsi="Times New Roman" w:cs="Times New Roman"/>
              </w:rPr>
              <w:t>3) на личном приеме;</w:t>
            </w:r>
          </w:p>
          <w:p w:rsidR="003E4C00" w:rsidRDefault="00D30697" w:rsidP="001820A0">
            <w:pPr>
              <w:widowControl w:val="0"/>
              <w:ind w:firstLine="284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115090" w:rsidRPr="001820A0">
              <w:rPr>
                <w:rFonts w:ascii="Times New Roman" w:hAnsi="Times New Roman" w:cs="Times New Roman"/>
                <w:color w:val="000000" w:themeColor="text1"/>
              </w:rPr>
              <w:t xml:space="preserve">путем </w:t>
            </w:r>
            <w:r w:rsidR="001820A0" w:rsidRPr="001820A0">
              <w:rPr>
                <w:rFonts w:ascii="Times New Roman" w:hAnsi="Times New Roman" w:cs="Times New Roman"/>
                <w:color w:val="000000" w:themeColor="text1"/>
              </w:rPr>
              <w:t xml:space="preserve">предоставления </w:t>
            </w:r>
            <w:r w:rsidRPr="001820A0">
              <w:rPr>
                <w:rFonts w:ascii="Times New Roman" w:hAnsi="Times New Roman" w:cs="Times New Roman"/>
                <w:color w:val="000000" w:themeColor="text1"/>
              </w:rPr>
              <w:t>письменного ответа</w:t>
            </w:r>
          </w:p>
        </w:tc>
        <w:tc>
          <w:tcPr>
            <w:tcW w:w="1701" w:type="dxa"/>
            <w:noWrap/>
          </w:tcPr>
          <w:p w:rsidR="003E4C00" w:rsidRDefault="00D30697">
            <w:pPr>
              <w:widowControl w:val="0"/>
              <w:ind w:left="-90" w:right="-107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при поступлении обращения от контролируемого лица </w:t>
            </w:r>
            <w:r>
              <w:rPr>
                <w:rFonts w:ascii="Times New Roman" w:hAnsi="Times New Roman" w:cs="Times New Roman"/>
              </w:rPr>
              <w:t xml:space="preserve">по вопросам, связанным с организацией и осуществлением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>контроля в сфере благоустройства</w:t>
            </w:r>
          </w:p>
        </w:tc>
        <w:tc>
          <w:tcPr>
            <w:tcW w:w="2799" w:type="dxa"/>
            <w:noWrap/>
          </w:tcPr>
          <w:p w:rsidR="003E4C00" w:rsidRDefault="00D30697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комитет городского хозяйства администрации города Ставрополя, комитет градостроительства администрации города Ставрополя, администрации районов города Ставрополя</w:t>
            </w:r>
          </w:p>
        </w:tc>
      </w:tr>
      <w:tr w:rsidR="0034043B" w:rsidTr="00D55560">
        <w:tc>
          <w:tcPr>
            <w:tcW w:w="528" w:type="dxa"/>
            <w:noWrap/>
          </w:tcPr>
          <w:p w:rsidR="0034043B" w:rsidRDefault="0034043B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042" w:type="dxa"/>
            <w:gridSpan w:val="3"/>
            <w:noWrap/>
          </w:tcPr>
          <w:p w:rsidR="0034043B" w:rsidRDefault="0034043B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Профилактический визит:</w:t>
            </w:r>
          </w:p>
        </w:tc>
      </w:tr>
      <w:tr w:rsidR="0034043B">
        <w:tc>
          <w:tcPr>
            <w:tcW w:w="528" w:type="dxa"/>
            <w:noWrap/>
          </w:tcPr>
          <w:p w:rsidR="0034043B" w:rsidRDefault="0034043B">
            <w:pPr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  <w:noWrap/>
          </w:tcPr>
          <w:p w:rsidR="0034043B" w:rsidRPr="00400664" w:rsidRDefault="00400664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00664">
              <w:rPr>
                <w:rFonts w:ascii="Times New Roman" w:hAnsi="Times New Roman"/>
              </w:rPr>
              <w:t>рофилактический визит проводится в форме профилактической беседы по месту осуществления деятельности контролируемого лица</w:t>
            </w:r>
            <w:r w:rsidR="001820A0">
              <w:rPr>
                <w:rFonts w:ascii="Times New Roman" w:hAnsi="Times New Roman"/>
              </w:rPr>
              <w:t xml:space="preserve"> либо путем использования виде</w:t>
            </w:r>
            <w:r w:rsidR="00A9227F">
              <w:rPr>
                <w:rFonts w:ascii="Times New Roman" w:hAnsi="Times New Roman"/>
              </w:rPr>
              <w:t>о</w:t>
            </w:r>
            <w:r w:rsidR="00FB3F59">
              <w:rPr>
                <w:rFonts w:ascii="Times New Roman" w:hAnsi="Times New Roman"/>
              </w:rPr>
              <w:t>-</w:t>
            </w:r>
            <w:r w:rsidR="0023474B">
              <w:rPr>
                <w:rFonts w:ascii="Times New Roman" w:hAnsi="Times New Roman"/>
              </w:rPr>
              <w:t>к</w:t>
            </w:r>
            <w:r w:rsidRPr="00400664">
              <w:rPr>
                <w:rFonts w:ascii="Times New Roman" w:hAnsi="Times New Roman"/>
              </w:rPr>
              <w:t>онференц-связи</w:t>
            </w:r>
          </w:p>
        </w:tc>
        <w:tc>
          <w:tcPr>
            <w:tcW w:w="1701" w:type="dxa"/>
            <w:noWrap/>
          </w:tcPr>
          <w:p w:rsidR="0034043B" w:rsidRDefault="00400664">
            <w:pPr>
              <w:widowControl w:val="0"/>
              <w:ind w:left="-90" w:right="-107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при поступлении обращения от контролируемого лица </w:t>
            </w:r>
            <w:r>
              <w:rPr>
                <w:rFonts w:ascii="Times New Roman" w:hAnsi="Times New Roman" w:cs="Times New Roman"/>
              </w:rPr>
              <w:t>по вопросам, связанным с организацией и осуществлением муниципального контроля в сфере благоустройства</w:t>
            </w:r>
          </w:p>
        </w:tc>
        <w:tc>
          <w:tcPr>
            <w:tcW w:w="2799" w:type="dxa"/>
            <w:noWrap/>
          </w:tcPr>
          <w:p w:rsidR="0034043B" w:rsidRDefault="00400664">
            <w:pPr>
              <w:widowControl w:val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комитет городского хозяйства администрации города Ставрополя, комитет градостроительства администрации города Ставрополя, администрации районов города Ставрополя</w:t>
            </w:r>
          </w:p>
        </w:tc>
      </w:tr>
    </w:tbl>
    <w:p w:rsidR="003E4C00" w:rsidRDefault="003E4C00">
      <w:pPr>
        <w:spacing w:after="0" w:line="240" w:lineRule="auto"/>
        <w:ind w:firstLine="709"/>
        <w:jc w:val="center"/>
        <w:outlineLvl w:val="1"/>
      </w:pPr>
    </w:p>
    <w:p w:rsidR="003E4C00" w:rsidRDefault="00D30697" w:rsidP="00030A49">
      <w:pPr>
        <w:spacing w:line="240" w:lineRule="auto"/>
        <w:ind w:left="-142"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>Консультирование контролируемых лиц осуществляется должностными лицами контрольных органов в устной или письменной форме по следующим вопросам:</w:t>
      </w:r>
    </w:p>
    <w:p w:rsidR="003E4C00" w:rsidRDefault="00D30697" w:rsidP="00030A49">
      <w:pPr>
        <w:spacing w:line="240" w:lineRule="auto"/>
        <w:ind w:left="-142"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>организация и осуществление муниципального контроля в сфере благоустройства;</w:t>
      </w:r>
    </w:p>
    <w:p w:rsidR="003E4C00" w:rsidRDefault="00D30697" w:rsidP="00030A49">
      <w:pPr>
        <w:spacing w:line="240" w:lineRule="auto"/>
        <w:ind w:left="-142"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>порядок осуществления контрольных мероприятий, установленных Положением о муниципальном контроле в сфере благоустройства на территории муниципального образования города Ставрополя Ставропольского края, утвержденным решением Ставропольской городской Думы от 31 августа 2021 г. № 600;</w:t>
      </w:r>
    </w:p>
    <w:p w:rsidR="003E4C00" w:rsidRDefault="00D30697" w:rsidP="00030A49">
      <w:pPr>
        <w:spacing w:line="240" w:lineRule="auto"/>
        <w:ind w:left="-142"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>порядок обжалования действий (бездействия) должностных лиц контрольных органов;</w:t>
      </w:r>
    </w:p>
    <w:p w:rsidR="003E4C00" w:rsidRDefault="00D30697" w:rsidP="00030A49">
      <w:pPr>
        <w:spacing w:line="240" w:lineRule="auto"/>
        <w:ind w:left="-142"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контрольными органами в рамках контрольных мероприятий.</w:t>
      </w:r>
    </w:p>
    <w:p w:rsidR="003E4C00" w:rsidRDefault="003E4C00">
      <w:pPr>
        <w:spacing w:after="0" w:line="240" w:lineRule="auto"/>
        <w:ind w:firstLine="709"/>
        <w:jc w:val="center"/>
        <w:outlineLvl w:val="1"/>
      </w:pPr>
    </w:p>
    <w:p w:rsidR="003E4C00" w:rsidRDefault="00D30697">
      <w:pPr>
        <w:spacing w:after="0" w:line="240" w:lineRule="auto"/>
        <w:ind w:firstLine="709"/>
        <w:jc w:val="center"/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3E4C00" w:rsidRDefault="003E4C00">
      <w:pPr>
        <w:spacing w:after="0" w:line="240" w:lineRule="auto"/>
        <w:ind w:firstLine="567"/>
        <w:jc w:val="both"/>
      </w:pPr>
    </w:p>
    <w:tbl>
      <w:tblPr>
        <w:tblStyle w:val="af6"/>
        <w:tblW w:w="0" w:type="auto"/>
        <w:tblLook w:val="04A0"/>
      </w:tblPr>
      <w:tblGrid>
        <w:gridCol w:w="675"/>
        <w:gridCol w:w="7088"/>
        <w:gridCol w:w="1807"/>
      </w:tblGrid>
      <w:tr w:rsidR="003E4C00">
        <w:tc>
          <w:tcPr>
            <w:tcW w:w="675" w:type="dxa"/>
            <w:noWrap/>
          </w:tcPr>
          <w:p w:rsidR="003E4C00" w:rsidRDefault="00D3069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E4C00" w:rsidRDefault="00D30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8" w:type="dxa"/>
            <w:noWrap/>
          </w:tcPr>
          <w:p w:rsidR="003E4C00" w:rsidRDefault="00D306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07" w:type="dxa"/>
            <w:noWrap/>
          </w:tcPr>
          <w:p w:rsidR="003E4C00" w:rsidRDefault="00D306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3E4C00">
        <w:tc>
          <w:tcPr>
            <w:tcW w:w="675" w:type="dxa"/>
            <w:noWrap/>
          </w:tcPr>
          <w:p w:rsidR="003E4C00" w:rsidRDefault="00D306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noWrap/>
          </w:tcPr>
          <w:p w:rsidR="003E4C00" w:rsidRDefault="00D306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города Ставрополя в информационно-телекоммуникационной сети «Ин</w:t>
            </w:r>
            <w:r w:rsidR="00FB3F59">
              <w:rPr>
                <w:rFonts w:ascii="Times New Roman" w:hAnsi="Times New Roman" w:cs="Times New Roman"/>
                <w:sz w:val="24"/>
                <w:szCs w:val="24"/>
              </w:rPr>
              <w:t xml:space="preserve">тернет» в соответствии с    частью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статьи 46 Федерального закона № 248-ФЗ </w:t>
            </w:r>
          </w:p>
        </w:tc>
        <w:tc>
          <w:tcPr>
            <w:tcW w:w="1807" w:type="dxa"/>
            <w:noWrap/>
          </w:tcPr>
          <w:p w:rsidR="003E4C00" w:rsidRDefault="00D30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E4C00">
        <w:tc>
          <w:tcPr>
            <w:tcW w:w="675" w:type="dxa"/>
            <w:noWrap/>
          </w:tcPr>
          <w:p w:rsidR="003E4C00" w:rsidRDefault="00D30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noWrap/>
          </w:tcPr>
          <w:p w:rsidR="003E4C00" w:rsidRDefault="00D306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1807" w:type="dxa"/>
            <w:noWrap/>
          </w:tcPr>
          <w:p w:rsidR="003E4C00" w:rsidRDefault="00D30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в 2024 году не поступали</w:t>
            </w:r>
          </w:p>
        </w:tc>
      </w:tr>
      <w:tr w:rsidR="003E4C00" w:rsidRPr="0034043B">
        <w:tc>
          <w:tcPr>
            <w:tcW w:w="675" w:type="dxa"/>
            <w:noWrap/>
          </w:tcPr>
          <w:p w:rsidR="003E4C00" w:rsidRPr="0034043B" w:rsidRDefault="00D30697">
            <w:pPr>
              <w:jc w:val="center"/>
              <w:rPr>
                <w:rFonts w:ascii="Times New Roman" w:hAnsi="Times New Roman" w:cs="Times New Roman"/>
              </w:rPr>
            </w:pPr>
            <w:r w:rsidRPr="003404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  <w:noWrap/>
          </w:tcPr>
          <w:p w:rsidR="003E4C00" w:rsidRPr="0034043B" w:rsidRDefault="00D30697">
            <w:pPr>
              <w:jc w:val="both"/>
              <w:rPr>
                <w:rFonts w:ascii="Times New Roman" w:hAnsi="Times New Roman" w:cs="Times New Roman"/>
              </w:rPr>
            </w:pPr>
            <w:r w:rsidRPr="0034043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807" w:type="dxa"/>
            <w:noWrap/>
          </w:tcPr>
          <w:p w:rsidR="003E4C00" w:rsidRPr="0034043B" w:rsidRDefault="00340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34043B" w:rsidRDefault="0034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C00" w:rsidRPr="0034043B" w:rsidRDefault="00D30697">
      <w:pPr>
        <w:spacing w:after="0" w:line="240" w:lineRule="auto"/>
        <w:ind w:firstLine="709"/>
        <w:jc w:val="both"/>
      </w:pPr>
      <w:r w:rsidRPr="0034043B">
        <w:rPr>
          <w:rFonts w:ascii="Times New Roman" w:hAnsi="Times New Roman" w:cs="Times New Roman"/>
          <w:sz w:val="28"/>
          <w:szCs w:val="28"/>
        </w:rPr>
        <w:lastRenderedPageBreak/>
        <w:t xml:space="preserve">За 11 месяцев 2024 года контрольными органами объявлено </w:t>
      </w:r>
      <w:r w:rsidR="00FB3F5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4043B" w:rsidRPr="0034043B">
        <w:rPr>
          <w:rFonts w:ascii="Times New Roman" w:hAnsi="Times New Roman" w:cs="Times New Roman"/>
          <w:sz w:val="28"/>
          <w:szCs w:val="28"/>
        </w:rPr>
        <w:t>20</w:t>
      </w:r>
      <w:r w:rsidRPr="0034043B">
        <w:rPr>
          <w:rFonts w:ascii="Times New Roman" w:hAnsi="Times New Roman" w:cs="Times New Roman"/>
          <w:sz w:val="28"/>
          <w:szCs w:val="28"/>
        </w:rPr>
        <w:t xml:space="preserve"> предостереж</w:t>
      </w:r>
      <w:r w:rsidRPr="0034043B">
        <w:rPr>
          <w:rFonts w:ascii="Times New Roman" w:hAnsi="Times New Roman" w:cs="Times New Roman"/>
          <w:sz w:val="28"/>
          <w:szCs w:val="28"/>
          <w:highlight w:val="white"/>
        </w:rPr>
        <w:t>ени</w:t>
      </w:r>
      <w:r w:rsidR="00115090">
        <w:rPr>
          <w:rFonts w:ascii="Times New Roman" w:hAnsi="Times New Roman" w:cs="Times New Roman"/>
          <w:sz w:val="28"/>
          <w:szCs w:val="28"/>
        </w:rPr>
        <w:t>й</w:t>
      </w:r>
      <w:r w:rsidRPr="0034043B">
        <w:rPr>
          <w:rFonts w:ascii="Times New Roman" w:hAnsi="Times New Roman" w:cs="Times New Roman"/>
          <w:sz w:val="28"/>
          <w:szCs w:val="28"/>
        </w:rPr>
        <w:t xml:space="preserve"> </w:t>
      </w:r>
      <w:r w:rsidR="0034043B" w:rsidRPr="0034043B">
        <w:rPr>
          <w:rFonts w:ascii="Times New Roman" w:hAnsi="Times New Roman" w:cs="Times New Roman"/>
          <w:sz w:val="28"/>
          <w:szCs w:val="28"/>
        </w:rPr>
        <w:t>о недопустимости нарушения обязательных требований</w:t>
      </w:r>
      <w:r w:rsidR="00FB3F59">
        <w:rPr>
          <w:rFonts w:ascii="Times New Roman" w:hAnsi="Times New Roman" w:cs="Times New Roman"/>
          <w:sz w:val="28"/>
          <w:szCs w:val="28"/>
        </w:rPr>
        <w:t>,</w:t>
      </w:r>
      <w:r w:rsidR="0034043B" w:rsidRPr="0034043B"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r w:rsidRPr="0034043B">
        <w:rPr>
          <w:rFonts w:ascii="Times New Roman" w:hAnsi="Times New Roman" w:cs="Times New Roman"/>
          <w:sz w:val="28"/>
          <w:szCs w:val="28"/>
        </w:rPr>
        <w:t>Правил</w:t>
      </w:r>
      <w:r w:rsidR="0034043B" w:rsidRPr="0034043B">
        <w:rPr>
          <w:rFonts w:ascii="Times New Roman" w:hAnsi="Times New Roman" w:cs="Times New Roman"/>
          <w:sz w:val="28"/>
          <w:szCs w:val="28"/>
        </w:rPr>
        <w:t>ами благоустройства</w:t>
      </w:r>
      <w:r w:rsidRPr="003404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4C00" w:rsidRDefault="00D30697">
      <w:pPr>
        <w:shd w:val="clear" w:color="auto" w:fill="FFFFFF"/>
        <w:spacing w:after="0" w:line="293" w:lineRule="atLeast"/>
        <w:ind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Ожидаемый результат реализации </w:t>
      </w:r>
      <w:r>
        <w:rPr>
          <w:rFonts w:ascii="Times New Roman" w:eastAsia="Times New Roman" w:hAnsi="Times New Roman"/>
          <w:sz w:val="28"/>
          <w:szCs w:val="28"/>
        </w:rPr>
        <w:t xml:space="preserve">Программы профилактики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- снижение количества выявленных нарушений обязательных требований</w:t>
      </w:r>
      <w:r w:rsidR="00FB3F59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установленных Правилами благоустройства, связанных, в первую очередь, с увеличением количества проводимых профилактических мероприятий.</w:t>
      </w:r>
    </w:p>
    <w:p w:rsidR="003E4C00" w:rsidRDefault="003E4C00">
      <w:pPr>
        <w:spacing w:after="0" w:line="240" w:lineRule="exact"/>
        <w:ind w:firstLine="709"/>
        <w:jc w:val="both"/>
      </w:pPr>
    </w:p>
    <w:p w:rsidR="0034043B" w:rsidRDefault="0034043B">
      <w:pPr>
        <w:spacing w:after="0" w:line="240" w:lineRule="exact"/>
        <w:ind w:firstLine="709"/>
        <w:jc w:val="both"/>
      </w:pPr>
    </w:p>
    <w:p w:rsidR="0034043B" w:rsidRPr="00867652" w:rsidRDefault="0034043B">
      <w:pPr>
        <w:spacing w:after="0" w:line="240" w:lineRule="exact"/>
        <w:ind w:firstLine="709"/>
        <w:jc w:val="both"/>
        <w:rPr>
          <w:color w:val="000000" w:themeColor="text1"/>
        </w:rPr>
      </w:pPr>
    </w:p>
    <w:p w:rsidR="00FB3F59" w:rsidRDefault="00FB3F59" w:rsidP="00FB3F59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</w:p>
    <w:p w:rsidR="00FB3F59" w:rsidRDefault="00FB3F59" w:rsidP="00FB3F59">
      <w:pPr>
        <w:keepNext/>
        <w:keepLines/>
        <w:spacing w:after="0" w:line="240" w:lineRule="exact"/>
        <w:ind w:left="-108" w:right="-2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FB3F59" w:rsidRDefault="00FB3F59" w:rsidP="00FB3F59">
      <w:pPr>
        <w:keepNext/>
        <w:keepLines/>
        <w:spacing w:after="0" w:line="240" w:lineRule="exact"/>
        <w:ind w:left="-108" w:right="-2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                                                 </w:t>
      </w:r>
      <w:r w:rsidR="002347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М.С. Дубровин</w:t>
      </w:r>
    </w:p>
    <w:p w:rsidR="003E4C00" w:rsidRPr="00FB3F59" w:rsidRDefault="003E4C00" w:rsidP="00FB3F59">
      <w:pPr>
        <w:rPr>
          <w:rFonts w:ascii="Times New Roman" w:hAnsi="Times New Roman" w:cs="Times New Roman"/>
          <w:sz w:val="28"/>
          <w:szCs w:val="28"/>
        </w:rPr>
      </w:pPr>
    </w:p>
    <w:sectPr w:rsidR="003E4C00" w:rsidRPr="00FB3F59" w:rsidSect="00867652">
      <w:headerReference w:type="even" r:id="rId10"/>
      <w:headerReference w:type="default" r:id="rId11"/>
      <w:pgSz w:w="11906" w:h="16838"/>
      <w:pgMar w:top="1418" w:right="567" w:bottom="1135" w:left="1985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DFC" w:rsidRDefault="00AE2DFC">
      <w:pPr>
        <w:spacing w:after="0" w:line="240" w:lineRule="auto"/>
      </w:pPr>
      <w:r>
        <w:separator/>
      </w:r>
    </w:p>
  </w:endnote>
  <w:endnote w:type="continuationSeparator" w:id="1">
    <w:p w:rsidR="00AE2DFC" w:rsidRDefault="00AE2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DFC" w:rsidRDefault="00AE2DFC">
      <w:pPr>
        <w:spacing w:after="0" w:line="240" w:lineRule="auto"/>
      </w:pPr>
      <w:r>
        <w:separator/>
      </w:r>
    </w:p>
  </w:footnote>
  <w:footnote w:type="continuationSeparator" w:id="1">
    <w:p w:rsidR="00AE2DFC" w:rsidRDefault="00AE2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88D" w:rsidRDefault="008B388D" w:rsidP="008B388D">
    <w:pPr>
      <w:pStyle w:val="af9"/>
      <w:jc w:val="center"/>
    </w:pPr>
    <w:r>
      <w:t>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91064"/>
      <w:docPartObj>
        <w:docPartGallery w:val="Page Numbers (Top of Page)"/>
        <w:docPartUnique/>
      </w:docPartObj>
    </w:sdtPr>
    <w:sdtContent>
      <w:p w:rsidR="003E4C00" w:rsidRDefault="00686FDC">
        <w:pPr>
          <w:pStyle w:val="Header"/>
          <w:jc w:val="center"/>
        </w:pPr>
        <w:r w:rsidRPr="008B388D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 w:themeFill="background1"/>
          </w:rPr>
          <w:fldChar w:fldCharType="begin"/>
        </w:r>
        <w:r w:rsidR="00D30697" w:rsidRPr="008B388D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 w:themeFill="background1"/>
          </w:rPr>
          <w:instrText>PAGE   \* MERGEFORMAT</w:instrText>
        </w:r>
        <w:r w:rsidRPr="008B388D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 w:themeFill="background1"/>
          </w:rPr>
          <w:fldChar w:fldCharType="separate"/>
        </w:r>
        <w:r w:rsidR="00A9227F">
          <w:rPr>
            <w:rFonts w:ascii="Times New Roman" w:hAnsi="Times New Roman" w:cs="Times New Roman"/>
            <w:noProof/>
            <w:color w:val="000000" w:themeColor="text1"/>
            <w:sz w:val="28"/>
            <w:szCs w:val="28"/>
            <w:shd w:val="clear" w:color="auto" w:fill="FFFFFF" w:themeFill="background1"/>
          </w:rPr>
          <w:t>5</w:t>
        </w:r>
        <w:r w:rsidRPr="008B388D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 w:themeFill="background1"/>
          </w:rPr>
          <w:fldChar w:fldCharType="end"/>
        </w:r>
      </w:p>
    </w:sdtContent>
  </w:sdt>
  <w:p w:rsidR="003E4C00" w:rsidRDefault="003E4C00" w:rsidP="008B388D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2234D"/>
    <w:multiLevelType w:val="hybridMultilevel"/>
    <w:tmpl w:val="09D6C2B4"/>
    <w:lvl w:ilvl="0" w:tplc="E9421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DC886B8">
      <w:start w:val="1"/>
      <w:numFmt w:val="lowerLetter"/>
      <w:lvlText w:val="%2."/>
      <w:lvlJc w:val="left"/>
      <w:pPr>
        <w:ind w:left="1800" w:hanging="360"/>
      </w:pPr>
    </w:lvl>
    <w:lvl w:ilvl="2" w:tplc="DDEEABD2">
      <w:start w:val="1"/>
      <w:numFmt w:val="lowerRoman"/>
      <w:lvlText w:val="%3."/>
      <w:lvlJc w:val="right"/>
      <w:pPr>
        <w:ind w:left="2520" w:hanging="180"/>
      </w:pPr>
    </w:lvl>
    <w:lvl w:ilvl="3" w:tplc="4914022E">
      <w:start w:val="1"/>
      <w:numFmt w:val="decimal"/>
      <w:lvlText w:val="%4."/>
      <w:lvlJc w:val="left"/>
      <w:pPr>
        <w:ind w:left="3240" w:hanging="360"/>
      </w:pPr>
    </w:lvl>
    <w:lvl w:ilvl="4" w:tplc="FE326A1C">
      <w:start w:val="1"/>
      <w:numFmt w:val="lowerLetter"/>
      <w:lvlText w:val="%5."/>
      <w:lvlJc w:val="left"/>
      <w:pPr>
        <w:ind w:left="3960" w:hanging="360"/>
      </w:pPr>
    </w:lvl>
    <w:lvl w:ilvl="5" w:tplc="23C82A0E">
      <w:start w:val="1"/>
      <w:numFmt w:val="lowerRoman"/>
      <w:lvlText w:val="%6."/>
      <w:lvlJc w:val="right"/>
      <w:pPr>
        <w:ind w:left="4680" w:hanging="180"/>
      </w:pPr>
    </w:lvl>
    <w:lvl w:ilvl="6" w:tplc="CCA2E5A0">
      <w:start w:val="1"/>
      <w:numFmt w:val="decimal"/>
      <w:lvlText w:val="%7."/>
      <w:lvlJc w:val="left"/>
      <w:pPr>
        <w:ind w:left="5400" w:hanging="360"/>
      </w:pPr>
    </w:lvl>
    <w:lvl w:ilvl="7" w:tplc="C428E2EE">
      <w:start w:val="1"/>
      <w:numFmt w:val="lowerLetter"/>
      <w:lvlText w:val="%8."/>
      <w:lvlJc w:val="left"/>
      <w:pPr>
        <w:ind w:left="6120" w:hanging="360"/>
      </w:pPr>
    </w:lvl>
    <w:lvl w:ilvl="8" w:tplc="87322FEC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D1199"/>
    <w:multiLevelType w:val="hybridMultilevel"/>
    <w:tmpl w:val="A5F8C9B2"/>
    <w:lvl w:ilvl="0" w:tplc="5758558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E5A68E28">
      <w:start w:val="1"/>
      <w:numFmt w:val="lowerLetter"/>
      <w:lvlText w:val="%2."/>
      <w:lvlJc w:val="left"/>
      <w:pPr>
        <w:ind w:left="1980" w:hanging="360"/>
      </w:pPr>
    </w:lvl>
    <w:lvl w:ilvl="2" w:tplc="16B6A380">
      <w:start w:val="1"/>
      <w:numFmt w:val="lowerRoman"/>
      <w:lvlText w:val="%3."/>
      <w:lvlJc w:val="right"/>
      <w:pPr>
        <w:ind w:left="2700" w:hanging="180"/>
      </w:pPr>
    </w:lvl>
    <w:lvl w:ilvl="3" w:tplc="D0AABD46">
      <w:start w:val="1"/>
      <w:numFmt w:val="decimal"/>
      <w:lvlText w:val="%4."/>
      <w:lvlJc w:val="left"/>
      <w:pPr>
        <w:ind w:left="3420" w:hanging="360"/>
      </w:pPr>
    </w:lvl>
    <w:lvl w:ilvl="4" w:tplc="C2AA7972">
      <w:start w:val="1"/>
      <w:numFmt w:val="lowerLetter"/>
      <w:lvlText w:val="%5."/>
      <w:lvlJc w:val="left"/>
      <w:pPr>
        <w:ind w:left="4140" w:hanging="360"/>
      </w:pPr>
    </w:lvl>
    <w:lvl w:ilvl="5" w:tplc="97A4E318">
      <w:start w:val="1"/>
      <w:numFmt w:val="lowerRoman"/>
      <w:lvlText w:val="%6."/>
      <w:lvlJc w:val="right"/>
      <w:pPr>
        <w:ind w:left="4860" w:hanging="180"/>
      </w:pPr>
    </w:lvl>
    <w:lvl w:ilvl="6" w:tplc="8B8E31D0">
      <w:start w:val="1"/>
      <w:numFmt w:val="decimal"/>
      <w:lvlText w:val="%7."/>
      <w:lvlJc w:val="left"/>
      <w:pPr>
        <w:ind w:left="5580" w:hanging="360"/>
      </w:pPr>
    </w:lvl>
    <w:lvl w:ilvl="7" w:tplc="764EE97E">
      <w:start w:val="1"/>
      <w:numFmt w:val="lowerLetter"/>
      <w:lvlText w:val="%8."/>
      <w:lvlJc w:val="left"/>
      <w:pPr>
        <w:ind w:left="6300" w:hanging="360"/>
      </w:pPr>
    </w:lvl>
    <w:lvl w:ilvl="8" w:tplc="1EDA1502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CFF7649"/>
    <w:multiLevelType w:val="hybridMultilevel"/>
    <w:tmpl w:val="1EC03588"/>
    <w:lvl w:ilvl="0" w:tplc="15BAF7DC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 w:tplc="6576C4A8">
      <w:start w:val="1"/>
      <w:numFmt w:val="lowerLetter"/>
      <w:lvlText w:val="%2."/>
      <w:lvlJc w:val="left"/>
      <w:pPr>
        <w:ind w:left="1790" w:hanging="360"/>
      </w:pPr>
    </w:lvl>
    <w:lvl w:ilvl="2" w:tplc="E682A176">
      <w:start w:val="1"/>
      <w:numFmt w:val="lowerRoman"/>
      <w:lvlText w:val="%3."/>
      <w:lvlJc w:val="right"/>
      <w:pPr>
        <w:ind w:left="2510" w:hanging="180"/>
      </w:pPr>
    </w:lvl>
    <w:lvl w:ilvl="3" w:tplc="A860180C">
      <w:start w:val="1"/>
      <w:numFmt w:val="decimal"/>
      <w:lvlText w:val="%4."/>
      <w:lvlJc w:val="left"/>
      <w:pPr>
        <w:ind w:left="3230" w:hanging="360"/>
      </w:pPr>
    </w:lvl>
    <w:lvl w:ilvl="4" w:tplc="E1ECD3AA">
      <w:start w:val="1"/>
      <w:numFmt w:val="lowerLetter"/>
      <w:lvlText w:val="%5."/>
      <w:lvlJc w:val="left"/>
      <w:pPr>
        <w:ind w:left="3950" w:hanging="360"/>
      </w:pPr>
    </w:lvl>
    <w:lvl w:ilvl="5" w:tplc="D6C6E0BA">
      <w:start w:val="1"/>
      <w:numFmt w:val="lowerRoman"/>
      <w:lvlText w:val="%6."/>
      <w:lvlJc w:val="right"/>
      <w:pPr>
        <w:ind w:left="4670" w:hanging="180"/>
      </w:pPr>
    </w:lvl>
    <w:lvl w:ilvl="6" w:tplc="BD7CCCCE">
      <w:start w:val="1"/>
      <w:numFmt w:val="decimal"/>
      <w:lvlText w:val="%7."/>
      <w:lvlJc w:val="left"/>
      <w:pPr>
        <w:ind w:left="5390" w:hanging="360"/>
      </w:pPr>
    </w:lvl>
    <w:lvl w:ilvl="7" w:tplc="9258D5D8">
      <w:start w:val="1"/>
      <w:numFmt w:val="lowerLetter"/>
      <w:lvlText w:val="%8."/>
      <w:lvlJc w:val="left"/>
      <w:pPr>
        <w:ind w:left="6110" w:hanging="360"/>
      </w:pPr>
    </w:lvl>
    <w:lvl w:ilvl="8" w:tplc="7AF47E1A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28E13F6"/>
    <w:multiLevelType w:val="hybridMultilevel"/>
    <w:tmpl w:val="EE68CF60"/>
    <w:lvl w:ilvl="0" w:tplc="464AF360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EastAsia" w:hAnsi="Times New Roman" w:cs="Times New Roman"/>
        <w:b w:val="0"/>
      </w:rPr>
    </w:lvl>
    <w:lvl w:ilvl="1" w:tplc="5F72FF50">
      <w:start w:val="1"/>
      <w:numFmt w:val="lowerLetter"/>
      <w:lvlText w:val="%2."/>
      <w:lvlJc w:val="left"/>
      <w:pPr>
        <w:ind w:left="2149" w:hanging="360"/>
      </w:pPr>
    </w:lvl>
    <w:lvl w:ilvl="2" w:tplc="438CA1B2">
      <w:start w:val="1"/>
      <w:numFmt w:val="lowerRoman"/>
      <w:lvlText w:val="%3."/>
      <w:lvlJc w:val="right"/>
      <w:pPr>
        <w:ind w:left="2869" w:hanging="180"/>
      </w:pPr>
    </w:lvl>
    <w:lvl w:ilvl="3" w:tplc="992E1AA6">
      <w:start w:val="1"/>
      <w:numFmt w:val="decimal"/>
      <w:lvlText w:val="%4."/>
      <w:lvlJc w:val="left"/>
      <w:pPr>
        <w:ind w:left="3589" w:hanging="360"/>
      </w:pPr>
    </w:lvl>
    <w:lvl w:ilvl="4" w:tplc="D4BA72A8">
      <w:start w:val="1"/>
      <w:numFmt w:val="lowerLetter"/>
      <w:lvlText w:val="%5."/>
      <w:lvlJc w:val="left"/>
      <w:pPr>
        <w:ind w:left="4309" w:hanging="360"/>
      </w:pPr>
    </w:lvl>
    <w:lvl w:ilvl="5" w:tplc="2C18E8BC">
      <w:start w:val="1"/>
      <w:numFmt w:val="lowerRoman"/>
      <w:lvlText w:val="%6."/>
      <w:lvlJc w:val="right"/>
      <w:pPr>
        <w:ind w:left="5029" w:hanging="180"/>
      </w:pPr>
    </w:lvl>
    <w:lvl w:ilvl="6" w:tplc="FE26ABEC">
      <w:start w:val="1"/>
      <w:numFmt w:val="decimal"/>
      <w:lvlText w:val="%7."/>
      <w:lvlJc w:val="left"/>
      <w:pPr>
        <w:ind w:left="5749" w:hanging="360"/>
      </w:pPr>
    </w:lvl>
    <w:lvl w:ilvl="7" w:tplc="24A05752">
      <w:start w:val="1"/>
      <w:numFmt w:val="lowerLetter"/>
      <w:lvlText w:val="%8."/>
      <w:lvlJc w:val="left"/>
      <w:pPr>
        <w:ind w:left="6469" w:hanging="360"/>
      </w:pPr>
    </w:lvl>
    <w:lvl w:ilvl="8" w:tplc="6C520E3E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E4C00"/>
    <w:rsid w:val="00030A49"/>
    <w:rsid w:val="00115090"/>
    <w:rsid w:val="001820A0"/>
    <w:rsid w:val="0023474B"/>
    <w:rsid w:val="002C6B14"/>
    <w:rsid w:val="0034043B"/>
    <w:rsid w:val="003E4C00"/>
    <w:rsid w:val="004002BA"/>
    <w:rsid w:val="00400664"/>
    <w:rsid w:val="00646F98"/>
    <w:rsid w:val="00686FDC"/>
    <w:rsid w:val="006D41DF"/>
    <w:rsid w:val="006D662E"/>
    <w:rsid w:val="00795F78"/>
    <w:rsid w:val="00867652"/>
    <w:rsid w:val="008B388D"/>
    <w:rsid w:val="009527D7"/>
    <w:rsid w:val="00972643"/>
    <w:rsid w:val="009B72A0"/>
    <w:rsid w:val="00A9227F"/>
    <w:rsid w:val="00AC3020"/>
    <w:rsid w:val="00AE2DFC"/>
    <w:rsid w:val="00AE581E"/>
    <w:rsid w:val="00BD0605"/>
    <w:rsid w:val="00BF5375"/>
    <w:rsid w:val="00C64D52"/>
    <w:rsid w:val="00CB6C03"/>
    <w:rsid w:val="00D2050A"/>
    <w:rsid w:val="00D24B24"/>
    <w:rsid w:val="00D30697"/>
    <w:rsid w:val="00D662C6"/>
    <w:rsid w:val="00E043E1"/>
    <w:rsid w:val="00E80E58"/>
    <w:rsid w:val="00EE205C"/>
    <w:rsid w:val="00F33AF6"/>
    <w:rsid w:val="00F35121"/>
    <w:rsid w:val="00F4048A"/>
    <w:rsid w:val="00FA2F1C"/>
    <w:rsid w:val="00FB3F59"/>
    <w:rsid w:val="00FD2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E4C0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E4C0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E4C0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E4C0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E4C0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E4C0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E4C0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E4C0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E4C0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E4C0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E4C0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E4C0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E4C0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E4C0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E4C0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E4C0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E4C0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E4C0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E4C00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3E4C00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E4C0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E4C00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4C0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E4C0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E4C0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E4C0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E4C00"/>
    <w:rPr>
      <w:i/>
    </w:rPr>
  </w:style>
  <w:style w:type="character" w:customStyle="1" w:styleId="HeaderChar">
    <w:name w:val="Header Char"/>
    <w:basedOn w:val="a0"/>
    <w:link w:val="Header"/>
    <w:uiPriority w:val="99"/>
    <w:rsid w:val="003E4C00"/>
  </w:style>
  <w:style w:type="character" w:customStyle="1" w:styleId="FooterChar">
    <w:name w:val="Footer Char"/>
    <w:basedOn w:val="a0"/>
    <w:link w:val="Footer"/>
    <w:uiPriority w:val="99"/>
    <w:rsid w:val="003E4C0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E4C0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E4C00"/>
  </w:style>
  <w:style w:type="table" w:customStyle="1" w:styleId="TableGridLight">
    <w:name w:val="Table Grid Light"/>
    <w:basedOn w:val="a1"/>
    <w:uiPriority w:val="59"/>
    <w:rsid w:val="003E4C0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E4C0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E4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E4C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E4C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E4C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E4C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E4C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E4C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E4C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E4C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E4C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E4C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E4C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E4C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E4C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E4C0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E4C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3E4C00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3E4C00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3E4C00"/>
    <w:rPr>
      <w:sz w:val="18"/>
    </w:rPr>
  </w:style>
  <w:style w:type="character" w:styleId="ad">
    <w:name w:val="footnote reference"/>
    <w:basedOn w:val="a0"/>
    <w:uiPriority w:val="99"/>
    <w:unhideWhenUsed/>
    <w:rsid w:val="003E4C00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E4C00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3E4C00"/>
    <w:rPr>
      <w:sz w:val="20"/>
    </w:rPr>
  </w:style>
  <w:style w:type="character" w:styleId="af0">
    <w:name w:val="endnote reference"/>
    <w:basedOn w:val="a0"/>
    <w:uiPriority w:val="99"/>
    <w:semiHidden/>
    <w:unhideWhenUsed/>
    <w:rsid w:val="003E4C0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E4C00"/>
    <w:pPr>
      <w:spacing w:after="57"/>
    </w:pPr>
  </w:style>
  <w:style w:type="paragraph" w:styleId="21">
    <w:name w:val="toc 2"/>
    <w:basedOn w:val="a"/>
    <w:next w:val="a"/>
    <w:uiPriority w:val="39"/>
    <w:unhideWhenUsed/>
    <w:rsid w:val="003E4C0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E4C0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E4C0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E4C0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E4C0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E4C0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E4C0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E4C00"/>
    <w:pPr>
      <w:spacing w:after="57"/>
      <w:ind w:left="2268"/>
    </w:pPr>
  </w:style>
  <w:style w:type="paragraph" w:styleId="af1">
    <w:name w:val="TOC Heading"/>
    <w:uiPriority w:val="39"/>
    <w:unhideWhenUsed/>
    <w:rsid w:val="003E4C00"/>
  </w:style>
  <w:style w:type="paragraph" w:styleId="af2">
    <w:name w:val="table of figures"/>
    <w:basedOn w:val="a"/>
    <w:next w:val="a"/>
    <w:uiPriority w:val="99"/>
    <w:unhideWhenUsed/>
    <w:rsid w:val="003E4C00"/>
    <w:pPr>
      <w:spacing w:after="0"/>
    </w:pPr>
  </w:style>
  <w:style w:type="paragraph" w:styleId="af3">
    <w:name w:val="List Paragraph"/>
    <w:basedOn w:val="a"/>
    <w:qFormat/>
    <w:rsid w:val="003E4C00"/>
    <w:pPr>
      <w:ind w:left="720"/>
      <w:contextualSpacing/>
    </w:pPr>
  </w:style>
  <w:style w:type="paragraph" w:customStyle="1" w:styleId="Header">
    <w:name w:val="Header"/>
    <w:basedOn w:val="a"/>
    <w:link w:val="af4"/>
    <w:uiPriority w:val="99"/>
    <w:unhideWhenUsed/>
    <w:rsid w:val="003E4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rsid w:val="003E4C00"/>
  </w:style>
  <w:style w:type="paragraph" w:customStyle="1" w:styleId="Footer">
    <w:name w:val="Footer"/>
    <w:basedOn w:val="a"/>
    <w:link w:val="af5"/>
    <w:uiPriority w:val="99"/>
    <w:unhideWhenUsed/>
    <w:rsid w:val="003E4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Footer"/>
    <w:uiPriority w:val="99"/>
    <w:rsid w:val="003E4C00"/>
  </w:style>
  <w:style w:type="table" w:styleId="af6">
    <w:name w:val="Table Grid"/>
    <w:basedOn w:val="a1"/>
    <w:uiPriority w:val="59"/>
    <w:rsid w:val="003E4C0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E4C00"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3E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E4C00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10"/>
    <w:uiPriority w:val="99"/>
    <w:semiHidden/>
    <w:unhideWhenUsed/>
    <w:rsid w:val="0003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f9"/>
    <w:uiPriority w:val="99"/>
    <w:semiHidden/>
    <w:rsid w:val="00030A49"/>
  </w:style>
  <w:style w:type="paragraph" w:styleId="afa">
    <w:name w:val="footer"/>
    <w:basedOn w:val="a"/>
    <w:link w:val="11"/>
    <w:uiPriority w:val="99"/>
    <w:semiHidden/>
    <w:unhideWhenUsed/>
    <w:rsid w:val="0003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fa"/>
    <w:uiPriority w:val="99"/>
    <w:semiHidden/>
    <w:rsid w:val="00030A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F2071638B144D5C3D873A012D354837A7C90436DDD6236ADAD20CCFAB17C4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48FBD79A1D31F6710BC76413C484456E29746B81124D5C3D873A012D354837B5C95C3ADDDF3C6AD2C75A9EED203D5DBA949216D3FDFDC11BC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044F7-5EBB-413B-B3F1-FB879BCF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407402427</cp:lastModifiedBy>
  <cp:revision>46</cp:revision>
  <cp:lastPrinted>2024-12-19T10:01:00Z</cp:lastPrinted>
  <dcterms:created xsi:type="dcterms:W3CDTF">2021-12-15T09:21:00Z</dcterms:created>
  <dcterms:modified xsi:type="dcterms:W3CDTF">2024-12-19T14:09:00Z</dcterms:modified>
</cp:coreProperties>
</file>