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page" w:horzAnchor="margin" w:tblpXSpec="right" w:tblpY="665"/>
        <w:tblOverlap w:val="never"/>
        <w:tblW w:w="4536" w:type="dxa"/>
        <w:jc w:val="right"/>
        <w:tblLayout w:type="fixed"/>
        <w:tblLook w:val="04A0"/>
      </w:tblPr>
      <w:tblGrid>
        <w:gridCol w:w="4536"/>
      </w:tblGrid>
      <w:tr w:rsidR="00F96BC3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6BC3" w:rsidRDefault="00FE5667">
            <w:pPr>
              <w:pStyle w:val="a9"/>
              <w:widowControl w:val="0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F96BC3" w:rsidRDefault="00F96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3" w:rsidRDefault="00FE56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F96BC3" w:rsidRDefault="00FE56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Ставрополя,</w:t>
            </w:r>
          </w:p>
          <w:p w:rsidR="00F96BC3" w:rsidRDefault="00FE5667">
            <w:pPr>
              <w:pStyle w:val="a9"/>
              <w:widowControl w:val="0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комитета экономического развития и торговли администрации </w:t>
            </w:r>
          </w:p>
          <w:p w:rsidR="00F96BC3" w:rsidRDefault="00FE5667">
            <w:pPr>
              <w:pStyle w:val="a9"/>
              <w:widowControl w:val="0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города Ставрополя</w:t>
            </w:r>
          </w:p>
          <w:p w:rsidR="00F96BC3" w:rsidRDefault="00F96BC3">
            <w:pPr>
              <w:pStyle w:val="a9"/>
              <w:widowControl w:val="0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C3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6BC3" w:rsidRDefault="00FE5667">
            <w:pPr>
              <w:pStyle w:val="a9"/>
              <w:widowControl w:val="0"/>
              <w:tabs>
                <w:tab w:val="right" w:pos="4111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Меценатова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6BC3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6BC3" w:rsidRDefault="00F96BC3">
            <w:pPr>
              <w:pStyle w:val="a9"/>
              <w:widowControl w:val="0"/>
              <w:tabs>
                <w:tab w:val="center" w:pos="1962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3" w:rsidRDefault="00FE5667">
            <w:pPr>
              <w:pStyle w:val="a9"/>
              <w:widowControl w:val="0"/>
              <w:tabs>
                <w:tab w:val="center" w:pos="1962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     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2024 год</w:t>
            </w:r>
          </w:p>
        </w:tc>
      </w:tr>
    </w:tbl>
    <w:p w:rsidR="00F96BC3" w:rsidRDefault="00F9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C3" w:rsidRDefault="00F9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C3" w:rsidRDefault="00F9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C3" w:rsidRDefault="00F9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C3" w:rsidRDefault="00F9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C3" w:rsidRDefault="00F9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C3" w:rsidRDefault="00FE56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96BC3" w:rsidRDefault="00FE56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(дорожная карта) по </w:t>
      </w:r>
      <w:r>
        <w:rPr>
          <w:rFonts w:ascii="Times New Roman" w:hAnsi="Times New Roman" w:cs="Times New Roman"/>
          <w:sz w:val="28"/>
          <w:szCs w:val="28"/>
        </w:rPr>
        <w:t xml:space="preserve">снижению рисков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F96BC3" w:rsidRDefault="00F96BC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b"/>
        <w:tblW w:w="15877" w:type="dxa"/>
        <w:tblInd w:w="221" w:type="dxa"/>
        <w:tblLayout w:type="fixed"/>
        <w:tblLook w:val="04A0"/>
      </w:tblPr>
      <w:tblGrid>
        <w:gridCol w:w="562"/>
        <w:gridCol w:w="2976"/>
        <w:gridCol w:w="5392"/>
        <w:gridCol w:w="3970"/>
        <w:gridCol w:w="2977"/>
      </w:tblGrid>
      <w:tr w:rsidR="00F96BC3">
        <w:tc>
          <w:tcPr>
            <w:tcW w:w="562" w:type="dxa"/>
          </w:tcPr>
          <w:p w:rsidR="00F96BC3" w:rsidRDefault="00FE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</w:p>
          <w:p w:rsidR="00F96BC3" w:rsidRDefault="00FE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F96BC3" w:rsidRDefault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комплаенс-риска</w:t>
            </w:r>
            <w:proofErr w:type="spellEnd"/>
          </w:p>
        </w:tc>
        <w:tc>
          <w:tcPr>
            <w:tcW w:w="5392" w:type="dxa"/>
          </w:tcPr>
          <w:p w:rsidR="00F96BC3" w:rsidRDefault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иммунизации и устранению рисков (согласно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рисков)</w:t>
            </w:r>
          </w:p>
        </w:tc>
        <w:tc>
          <w:tcPr>
            <w:tcW w:w="3970" w:type="dxa"/>
          </w:tcPr>
          <w:p w:rsidR="00F96BC3" w:rsidRDefault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2977" w:type="dxa"/>
          </w:tcPr>
          <w:p w:rsidR="00F96BC3" w:rsidRDefault="00FE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96BC3">
        <w:tc>
          <w:tcPr>
            <w:tcW w:w="562" w:type="dxa"/>
          </w:tcPr>
          <w:p w:rsidR="00F96BC3" w:rsidRDefault="00FE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антимонопольного законодательства в принятых нормативных правовых актах</w:t>
            </w:r>
          </w:p>
        </w:tc>
        <w:tc>
          <w:tcPr>
            <w:tcW w:w="5392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нормативных правовых актов и проектов нормативных правовых актов на предмет соответствия антимонопольному законодательству; анализ ранее выявленных нарушений; мониторинг и анали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практики применения антимонопольного законодательства </w:t>
            </w:r>
          </w:p>
        </w:tc>
        <w:tc>
          <w:tcPr>
            <w:tcW w:w="3970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2977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плаенс-риска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недопущение нарушений антимонопольного законодательства</w:t>
            </w:r>
          </w:p>
        </w:tc>
      </w:tr>
      <w:tr w:rsidR="00F96BC3">
        <w:tc>
          <w:tcPr>
            <w:tcW w:w="562" w:type="dxa"/>
          </w:tcPr>
          <w:p w:rsidR="00F96BC3" w:rsidRDefault="00FE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5392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 анализ практики применения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антимонопольного законодательства; систематическое повышение квалификации сотрудников; анализ изменений, внесенных в законодательство о закупках;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законодательства в сфере закупок</w:t>
            </w:r>
          </w:p>
        </w:tc>
        <w:tc>
          <w:tcPr>
            <w:tcW w:w="3970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экономического развития и торговли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2977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комплаенс-риска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недопущение нарушений антимонопольного законодательства</w:t>
            </w:r>
          </w:p>
        </w:tc>
      </w:tr>
      <w:tr w:rsidR="00F96BC3">
        <w:tc>
          <w:tcPr>
            <w:tcW w:w="562" w:type="dxa"/>
          </w:tcPr>
          <w:p w:rsidR="00F96BC3" w:rsidRDefault="00FE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антимонопольного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при подготовке ответов на обращения физических и юридических лиц</w:t>
            </w:r>
          </w:p>
        </w:tc>
        <w:tc>
          <w:tcPr>
            <w:tcW w:w="5392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сроков рассмотрения обращений; анализ выявленных нарушений; усиление внутреннего контроля за подготовкой ответов на обращения физических и юридически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лиц</w:t>
            </w:r>
          </w:p>
        </w:tc>
        <w:tc>
          <w:tcPr>
            <w:tcW w:w="3970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приема граждан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2977" w:type="dxa"/>
          </w:tcPr>
          <w:p w:rsidR="00F96BC3" w:rsidRDefault="00FE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комплаенс-риска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недопущение нарушений антимонопольного законодательства</w:t>
            </w:r>
          </w:p>
        </w:tc>
      </w:tr>
    </w:tbl>
    <w:p w:rsidR="00F96BC3" w:rsidRDefault="00F96B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96BC3" w:rsidRDefault="00F96B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96BC3" w:rsidRDefault="00FE56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отдела </w:t>
      </w:r>
    </w:p>
    <w:p w:rsidR="00F96BC3" w:rsidRDefault="00FE56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экономического развития и торговли </w:t>
      </w:r>
    </w:p>
    <w:p w:rsidR="00F96BC3" w:rsidRDefault="00FE5667">
      <w:pPr>
        <w:spacing w:after="0" w:line="240" w:lineRule="exact"/>
        <w:ind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        И</w:t>
      </w:r>
      <w:r>
        <w:rPr>
          <w:rFonts w:ascii="Times New Roman" w:hAnsi="Times New Roman" w:cs="Times New Roman"/>
          <w:sz w:val="28"/>
          <w:szCs w:val="28"/>
        </w:rPr>
        <w:t>.В. Рогова</w:t>
      </w:r>
    </w:p>
    <w:sectPr w:rsidR="00F96BC3" w:rsidSect="00F96BC3">
      <w:pgSz w:w="16838" w:h="11906" w:orient="landscape"/>
      <w:pgMar w:top="1701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96BC3"/>
    <w:rsid w:val="00F96BC3"/>
    <w:rsid w:val="00FE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561B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F96BC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F96BC3"/>
    <w:pPr>
      <w:spacing w:after="140" w:line="276" w:lineRule="auto"/>
    </w:pPr>
  </w:style>
  <w:style w:type="paragraph" w:styleId="a7">
    <w:name w:val="List"/>
    <w:basedOn w:val="a6"/>
    <w:rsid w:val="00F96BC3"/>
    <w:rPr>
      <w:rFonts w:cs="Droid Sans Devanagari"/>
    </w:rPr>
  </w:style>
  <w:style w:type="paragraph" w:customStyle="1" w:styleId="Caption">
    <w:name w:val="Caption"/>
    <w:basedOn w:val="a"/>
    <w:qFormat/>
    <w:rsid w:val="00F96BC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F96BC3"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F96BC3"/>
  </w:style>
  <w:style w:type="table" w:styleId="ab">
    <w:name w:val="Table Grid"/>
    <w:basedOn w:val="a1"/>
    <w:uiPriority w:val="39"/>
    <w:rsid w:val="00944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2161</Characters>
  <Application>Microsoft Office Word</Application>
  <DocSecurity>0</DocSecurity>
  <Lines>18</Lines>
  <Paragraphs>5</Paragraphs>
  <ScaleCrop>false</ScaleCrop>
  <Company>Администрация городв Ставрополя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Иермонахова</dc:creator>
  <dc:description/>
  <cp:lastModifiedBy>407403237</cp:lastModifiedBy>
  <cp:revision>9</cp:revision>
  <cp:lastPrinted>2024-02-05T07:23:00Z</cp:lastPrinted>
  <dcterms:created xsi:type="dcterms:W3CDTF">2024-02-05T07:03:00Z</dcterms:created>
  <dcterms:modified xsi:type="dcterms:W3CDTF">2024-11-22T09:15:00Z</dcterms:modified>
  <dc:language>ru-RU</dc:language>
</cp:coreProperties>
</file>