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DC" w:rsidRPr="000913DC" w:rsidRDefault="000913DC" w:rsidP="000913D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913D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Информация </w:t>
      </w:r>
      <w:r w:rsidRPr="000913D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о социально-экономическом развитии города Ставрополя</w:t>
      </w:r>
    </w:p>
    <w:p w:rsidR="000913DC" w:rsidRPr="000913DC" w:rsidRDefault="000913DC" w:rsidP="000913D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0913D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 январь-октябрь 2017 года</w:t>
      </w:r>
    </w:p>
    <w:p w:rsidR="000913DC" w:rsidRPr="000913DC" w:rsidRDefault="000913DC" w:rsidP="000913D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города Ставрополя на 01 октября 2017 года составила 433,4 тыс. человек. За девять 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13DC">
        <w:rPr>
          <w:rFonts w:ascii="Times New Roman" w:hAnsi="Times New Roman" w:cs="Times New Roman"/>
          <w:sz w:val="28"/>
          <w:szCs w:val="28"/>
          <w:lang w:eastAsia="ru-RU"/>
        </w:rPr>
        <w:t>2017 года в городе Ставрополе родилось 4 219 детей, что на 534 ребенка меньше (88,8 %), чем в аналогичном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13DC">
        <w:rPr>
          <w:rFonts w:ascii="Times New Roman" w:hAnsi="Times New Roman" w:cs="Times New Roman"/>
          <w:sz w:val="28"/>
          <w:szCs w:val="28"/>
          <w:lang w:eastAsia="ru-RU"/>
        </w:rPr>
        <w:t>2016 года (4 753 ребенка). Коэффициент рождаемости в расчете на 1 000 человек населения за январь-сентябрь 2017 года составил 13,0, что на 1,7 меньше января-сентября 2016 года (14,7).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Количество умерших за девять месяцев 2017 года сократилось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137 человек (95,4 %) по сравнению с аналогичным периодом 2016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(2 979 человек) и составило  2 842 человека. Коэффициент смертности в расчете на 1 000 человек населения за девять месяцев 2017 года снизился до 8,7. В январе-сентябре 2016 года он составлял 9,2.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Естественный прирост населения составил 1 377 человек и сократился по сравнению с аналогичным периодом 2016 года на 397 человек (77,6 %). Коэффициент естественного прироста населения в расчете на 1 000 человек населения в городе Ставрополе сократился с 5,5 в январе-сентябре 2016 года до 4,3 за январь-сентябрь 2017 года.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отчетном периоде количество прибывших на территорию города Ставрополя составило 8 310 человек и снизилось по сравнению с аналогичным периодом 2016 года на 1 634 человека (83,6 %). Количество выбывших уменьшилось на 15 человек (99,8 %) по сравнению с январем-сентябрем 2016 года и составило 9 906 человек. Миграционная убыль составила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1 596 человек. 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десять месяцев 2017 года крупными и средними организациями города Ставрополя отгружено товаров собственного производства, выполненных работ и услуг собственными силами по обрабатывающим производствам – 26,3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или 114,2 процента, по обеспечению электрической энергией, газом и паром; кондиционированию воздуха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5,5 </w:t>
      </w:r>
      <w:proofErr w:type="spell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или 114,9 процента. 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Значительный рост объема отгруженной продукции, достигнут предприятиями обрабатывающих производств по таким видам экономической деятельности, как: 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«Производство готовых металлических изделий, кроме машин и оборудования» - в 1,5 раза (по сравнению с январем-октябрем 2016 года);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«Производство компьютеров, электронных и оптических изделий» - в 1,3 раза;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«Производство напитков» - в 1,3 раза.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инвестиций в основной капитал по крупным и средним предприятиям Ставрополя за девять месяцев 2017 года 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5 713,9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 Индекс физического объема инвестиций за I полугодие 2017 года составлял 78,2 процента, а по итогам девяти месяцев вырос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 87,3 процента. Подобная динамика указывает на стабилизацию ситуации в экономике и инвестиционной сфере и позволяет прогнозировать по итогам года достижение показателей на уровне 2016 года.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работ, выполненных крупными и средними организациями по виду деятельности «Строительство» за десять месяцев 2017 года составил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3 684,7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рублей, что на 30,3 процента превысило уровень аналогичного периода 2016 года. Организациями всех форм собственности введено в эксплуатацию 258,0 тыс. кв. метров жилья, в том числе индивидуальными застройщиками – 63,6 тыс. кв. метров.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Оборот розничной торговли города Ставрополя за январь-октябрь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2017 года составил 195,7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рублей, что к соответствующему периоду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2016 года в товарной массе составляет 103 процента, в действующих ценах – 107,6 процента. Оборот розничной торговли на 91,2 процента сформирован торгующими организациями и индивидуальными предпринимателями, осуществляющими деятельность в стационарной сети, и на 8,8 процента за счет розничных рынков и ярмарок. 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Оборот сферы общественного питания за январь-октябрь 2017 года по сравнению с аналогичным периодом 2016 года увеличился в сопоставимых ценах на 4,9 процента и составил 13,3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десять месяцев 2017 года населению города предоставлены платные услуги на сумму 31,8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 Индекс физического объема платных услуг составил 102,3 процента к аналогичному периоду 2016 года. Наиболее высокая доля в объеме оказанных платных услуг приходится на: коммунальные услуги – 18 процентов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телекоммуникационные услуги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16,9 процента, бытовые услуги – 14,4 процента. 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грузовых перевозок снизился на 22,3 процента к аналогичному периоду 2016 года и составил 549,3 тыс. тонн, а грузооборот увеличился на 19,2 процента и составил 66,6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тонно-км</w:t>
      </w:r>
      <w:proofErr w:type="spell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Индекс потребительских цен с начала 2017 года составил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101,6 процента.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конец октября 2017 года в органах городской службы занятости состояло на учете 1 550 незанятых трудовой деятельностью граждан, ищущих работу, из них 1 376 человек – имел статус безработного,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1 014 человек – получали пособие по безработице.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Уровень регистрируемой безработицы по состоянию на 21 ноября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2017 года – 0,5 процента (по Ставропольскому краю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0,8 %).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Средняя номинальная заработная плата, начисленная работникам крупных и средних организаций города за январь-сентябрь 2017 года увеличилась</w:t>
      </w:r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сравнению с аналогичным периодом 2016 года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6,1 процента и возросла до 32 028,3 рублей. 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еальная заработная плата (скорректированная на рост цен) составила 101,5 процента к соответствующему периоду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2016 года. 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сентябре 2017 года численность работников крупных и средних организаций города уменьшилась на 2,8 процента к соответствующему периоду 2016 года и составила 122,4 тыс. человек.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причиной снижения является переход отдельных предприятий в категорию «малые предприятия» и, соответственно, изменением формы предоставляемой ими отчетности, что привело к изменению общего количества работников организаций в категории «крупные и средние».</w:t>
      </w:r>
    </w:p>
    <w:p w:rsidR="000913DC" w:rsidRPr="000913DC" w:rsidRDefault="000913DC" w:rsidP="000913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январь-сентябрь 2017 года (по оперативным данным) сальдированный финансовый результат (прибыль минус убыток) деятельности организаций (без субъектов малого предпринимательства, банков, страховых организаций и бюджетных учреждений) в действующих ценах составил 6,0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 Прибыль в размере 6,6 </w:t>
      </w:r>
      <w:proofErr w:type="spellStart"/>
      <w:proofErr w:type="gram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proofErr w:type="gram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получили 79,3 процента организаций (в 2016 году 4,1 </w:t>
      </w:r>
      <w:proofErr w:type="spell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и 74,3 % организаций), с убытком в сумме 0,5 </w:t>
      </w:r>
      <w:proofErr w:type="spell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сработали 20,7 процента организаций города Ставрополя (в 2016 году 2,1 </w:t>
      </w:r>
      <w:proofErr w:type="spellStart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spellEnd"/>
      <w:r w:rsidRPr="000913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и 25,7 % организаций).</w:t>
      </w:r>
    </w:p>
    <w:p w:rsidR="00AF07BF" w:rsidRDefault="00AF07BF"/>
    <w:sectPr w:rsidR="00AF07BF" w:rsidSect="000913DC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6C" w:rsidRDefault="00AB1B6C" w:rsidP="000913DC">
      <w:pPr>
        <w:spacing w:after="0" w:line="240" w:lineRule="auto"/>
      </w:pPr>
      <w:r>
        <w:separator/>
      </w:r>
    </w:p>
  </w:endnote>
  <w:endnote w:type="continuationSeparator" w:id="0">
    <w:p w:rsidR="00AB1B6C" w:rsidRDefault="00AB1B6C" w:rsidP="000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6C" w:rsidRDefault="00AB1B6C" w:rsidP="000913DC">
      <w:pPr>
        <w:spacing w:after="0" w:line="240" w:lineRule="auto"/>
      </w:pPr>
      <w:r>
        <w:separator/>
      </w:r>
    </w:p>
  </w:footnote>
  <w:footnote w:type="continuationSeparator" w:id="0">
    <w:p w:rsidR="00AB1B6C" w:rsidRDefault="00AB1B6C" w:rsidP="0009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73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13DC" w:rsidRPr="000913DC" w:rsidRDefault="000913D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1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1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1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91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3DC" w:rsidRPr="000913DC" w:rsidRDefault="000913DC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DC"/>
    <w:rsid w:val="000913DC"/>
    <w:rsid w:val="00AB1B6C"/>
    <w:rsid w:val="00A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3DC"/>
  </w:style>
  <w:style w:type="paragraph" w:styleId="a6">
    <w:name w:val="footer"/>
    <w:basedOn w:val="a"/>
    <w:link w:val="a7"/>
    <w:uiPriority w:val="99"/>
    <w:semiHidden/>
    <w:unhideWhenUsed/>
    <w:rsid w:val="0009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5165</Characters>
  <Application>Microsoft Office Word</Application>
  <DocSecurity>0</DocSecurity>
  <Lines>43</Lines>
  <Paragraphs>12</Paragraphs>
  <ScaleCrop>false</ScaleCrop>
  <Company>Администрация городв Ставрополя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MS.Zarvirova</dc:creator>
  <cp:keywords/>
  <dc:description/>
  <cp:lastModifiedBy>MS.Zarvirova</cp:lastModifiedBy>
  <cp:revision>2</cp:revision>
  <dcterms:created xsi:type="dcterms:W3CDTF">2018-03-27T08:16:00Z</dcterms:created>
  <dcterms:modified xsi:type="dcterms:W3CDTF">2018-03-27T08:21:00Z</dcterms:modified>
</cp:coreProperties>
</file>