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4</w:t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Анализ итогов </w:t>
      </w:r>
      <w:r>
        <w:rPr>
          <w:sz w:val="28"/>
          <w:szCs w:val="28"/>
        </w:rPr>
        <w:t xml:space="preserve">опросов субъектов предпринимательской деятельности 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потребителей товаров, работ и услуг о состоянии конкуренции на товарных рынках Ставропольского края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rPr>
          <w:sz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Ставрополе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Анализ итогов опросов потребителей 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 и услуг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Динамика количества опрошенных потребителей товаров, работ и услуг с учетом их пола, со</w:t>
      </w:r>
      <w:r>
        <w:rPr>
          <w:sz w:val="28"/>
          <w:szCs w:val="28"/>
        </w:rPr>
        <w:t xml:space="preserve">циального статуса,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прошлым годом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опрошенных составило 2188 человек или </w:t>
      </w:r>
      <w:r>
        <w:rPr>
          <w:sz w:val="28"/>
          <w:szCs w:val="28"/>
        </w:rPr>
        <w:t xml:space="preserve">0,399% </w:t>
        <w:br/>
        <w:t xml:space="preserve">от общего числа жителей города Ставрополя</w:t>
      </w:r>
      <w:r>
        <w:rPr>
          <w:sz w:val="28"/>
          <w:szCs w:val="28"/>
        </w:rPr>
        <w:t xml:space="preserve">, что на 1596 человек </w:t>
        <w:br/>
        <w:t xml:space="preserve">или на 72,9% больше уровня прошлого года, из них: 47.02% мужчины и 52.97% женщины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Среди опрошенных 73,76% потребителей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работают,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6,9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% опроше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ных - учащиеся и студенты,</w:t>
      </w:r>
      <w:r>
        <w:rPr>
          <w:sz w:val="28"/>
          <w:szCs w:val="28"/>
        </w:rPr>
        <w:t xml:space="preserve"> 3,9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без работы,</w:t>
      </w:r>
      <w:r>
        <w:rPr>
          <w:sz w:val="28"/>
          <w:szCs w:val="28"/>
        </w:rPr>
        <w:t xml:space="preserve"> 3,7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домохозяйки, </w:t>
      </w:r>
      <w:r>
        <w:rPr>
          <w:sz w:val="28"/>
          <w:szCs w:val="28"/>
        </w:rPr>
        <w:t xml:space="preserve">4,25</w:t>
      </w:r>
      <w:r>
        <w:rPr>
          <w:sz w:val="28"/>
          <w:szCs w:val="28"/>
        </w:rPr>
        <w:t xml:space="preserve">% респондентов составили самозанятые граждане, </w:t>
      </w:r>
      <w:r>
        <w:rPr>
          <w:sz w:val="28"/>
          <w:szCs w:val="28"/>
        </w:rPr>
        <w:t xml:space="preserve">3,61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пенсионеры, </w:t>
      </w:r>
      <w:r>
        <w:rPr>
          <w:sz w:val="28"/>
          <w:szCs w:val="28"/>
        </w:rPr>
        <w:t xml:space="preserve">3,7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индивидуальные предприн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матели.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Среднее профессиональное образование имеют </w:t>
      </w:r>
      <w:r>
        <w:rPr>
          <w:sz w:val="28"/>
          <w:szCs w:val="28"/>
        </w:rPr>
        <w:t xml:space="preserve">37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респондентов, высшее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бакалавриат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52,6</w:t>
      </w:r>
      <w:r>
        <w:rPr>
          <w:sz w:val="28"/>
          <w:szCs w:val="28"/>
        </w:rPr>
        <w:t xml:space="preserve">%, основное и среднее общее образования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4,48</w:t>
      </w:r>
      <w:r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3,84</w:t>
      </w:r>
      <w:r>
        <w:rPr>
          <w:sz w:val="28"/>
          <w:szCs w:val="28"/>
        </w:rPr>
        <w:t xml:space="preserve">% респондентов соответственно,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высшее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специалитет,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магистр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тура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1,28</w:t>
      </w:r>
      <w:r>
        <w:rPr>
          <w:sz w:val="28"/>
          <w:szCs w:val="28"/>
        </w:rPr>
        <w:t xml:space="preserve">%.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Динамика оценки потребителями товарных рынков посредством ценообр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зования, качества и возможности выбора товаров и услуг</w:t>
      </w:r>
      <w:r>
        <w:rPr>
          <w:sz w:val="28"/>
          <w:szCs w:val="28"/>
        </w:rPr>
        <w:t xml:space="preserve"> </w:t>
        <w:br/>
        <w:t xml:space="preserve">по каждому рынку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прошлым годом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дошкольного образования.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1713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Большинство потребителей считают, что рынок услуг дошкольного образования города развит. Причем </w:t>
      </w:r>
      <w:r>
        <w:rPr>
          <w:sz w:val="28"/>
          <w:szCs w:val="28"/>
        </w:rPr>
        <w:t xml:space="preserve">73,77 </w:t>
      </w:r>
      <w:r>
        <w:rPr>
          <w:sz w:val="28"/>
          <w:szCs w:val="28"/>
        </w:rPr>
        <w:t xml:space="preserve">% респондентов считают, что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заций, предоставляющих услуги дошкольного образования достаточно,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12,02</w:t>
      </w:r>
      <w:r>
        <w:rPr>
          <w:sz w:val="28"/>
          <w:szCs w:val="28"/>
        </w:rPr>
        <w:t xml:space="preserve">% полагают, что мало. При этом, по мнению </w:t>
      </w:r>
      <w:r>
        <w:rPr>
          <w:sz w:val="28"/>
          <w:szCs w:val="28"/>
        </w:rPr>
        <w:t xml:space="preserve">14,21</w:t>
      </w:r>
      <w:r>
        <w:rPr>
          <w:sz w:val="28"/>
          <w:szCs w:val="28"/>
        </w:rPr>
        <w:t xml:space="preserve">% опрошенных, количество участников рынка услуг дошкольного образования является изб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точным.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6% опрошенных потребителей заметили, что за 3 последние года количество организаций, предоставляющих услуги на рынке услуг дошкол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образования детей возросло.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Более 94,</w:t>
      </w:r>
      <w:r>
        <w:rPr>
          <w:sz w:val="28"/>
          <w:szCs w:val="28"/>
        </w:rPr>
        <w:t xml:space="preserve">79</w:t>
      </w:r>
      <w:r>
        <w:rPr>
          <w:sz w:val="28"/>
          <w:szCs w:val="28"/>
        </w:rPr>
        <w:t xml:space="preserve">% респондентов в целом удовлетворены качеством услуг дошкольного образования города.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большинство опрошенных в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личной степени удовлетворены возможностью выбора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% и уровнем цен </w:t>
      </w:r>
      <w:r>
        <w:rPr>
          <w:sz w:val="28"/>
          <w:szCs w:val="28"/>
          <w:highlight w:val="white"/>
        </w:rPr>
        <w:t xml:space="preserve">–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6,66</w:t>
      </w:r>
      <w:r>
        <w:rPr>
          <w:sz w:val="28"/>
          <w:szCs w:val="28"/>
        </w:rPr>
        <w:t xml:space="preserve">%, данные показатели также превысили показатели прошлого года на </w:t>
      </w:r>
      <w:r>
        <w:rPr>
          <w:sz w:val="28"/>
          <w:szCs w:val="28"/>
        </w:rPr>
        <w:t xml:space="preserve">0,22% и 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22%</w:t>
      </w:r>
      <w:r>
        <w:rPr>
          <w:sz w:val="28"/>
          <w:szCs w:val="28"/>
        </w:rPr>
        <w:t xml:space="preserve"> соответственно.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общего образования.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171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общего образования большинство потребителей считают достаточно развитым, так </w:t>
      </w:r>
      <w:r>
        <w:rPr>
          <w:sz w:val="28"/>
          <w:szCs w:val="28"/>
        </w:rPr>
        <w:t xml:space="preserve">87,98</w:t>
      </w:r>
      <w:r>
        <w:rPr>
          <w:sz w:val="28"/>
          <w:szCs w:val="28"/>
        </w:rPr>
        <w:t xml:space="preserve">% респондентов, считают, что на рынке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сутствует в достаточной мере организаций, предоставляющих услуги общего образования детей и лишь </w:t>
      </w:r>
      <w:r>
        <w:rPr>
          <w:sz w:val="28"/>
          <w:szCs w:val="28"/>
        </w:rPr>
        <w:t xml:space="preserve">12,02</w:t>
      </w:r>
      <w:r>
        <w:rPr>
          <w:sz w:val="28"/>
          <w:szCs w:val="28"/>
        </w:rPr>
        <w:t xml:space="preserve">% респондентов посчитали, что на данном рынке мало организаций общего образования.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88,66</w:t>
      </w:r>
      <w:r>
        <w:rPr>
          <w:sz w:val="28"/>
          <w:szCs w:val="28"/>
        </w:rPr>
        <w:t xml:space="preserve">% опрошенных потребителей заметили, что за 3 последние года количество организаций, предоставляющих услуги на рынке услуг общего образования детей возросло.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94,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% опрошенных потребителей в разной степени удовлетворены 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чеством услуг общего образования.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среднего профессионального образования.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171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среднего профессионального образования </w:t>
      </w:r>
      <w:r>
        <w:rPr>
          <w:sz w:val="28"/>
          <w:szCs w:val="28"/>
        </w:rPr>
        <w:t xml:space="preserve">82,9</w:t>
      </w:r>
      <w:r>
        <w:rPr>
          <w:sz w:val="28"/>
          <w:szCs w:val="28"/>
        </w:rPr>
        <w:t xml:space="preserve">% респондентов считают развитым, </w:t>
      </w:r>
      <w:r>
        <w:rPr>
          <w:sz w:val="28"/>
          <w:szCs w:val="28"/>
        </w:rPr>
        <w:t xml:space="preserve">13,35</w:t>
      </w:r>
      <w:r>
        <w:rPr>
          <w:sz w:val="28"/>
          <w:szCs w:val="28"/>
        </w:rPr>
        <w:t xml:space="preserve">% ответили, что на данном рынке мало орг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низаций среднего профессионального образования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3,75</w:t>
      </w:r>
      <w:r>
        <w:rPr>
          <w:sz w:val="28"/>
          <w:szCs w:val="28"/>
        </w:rPr>
        <w:t xml:space="preserve">% затруднились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ветить на данный вопрос.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48,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% опрошенных потребителей заметили, что за 3 последние года количество организаций, предоставляющих услуги на рынке услуг среднего профессионального образования возросло, 36,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% считают, что количество образовательных организаций на рынке услуг среднего профессионального образования не изменилось.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96,8</w:t>
      </w:r>
      <w:r>
        <w:rPr>
          <w:sz w:val="28"/>
          <w:szCs w:val="28"/>
        </w:rPr>
        <w:t xml:space="preserve">% опрошенных потребителей в разной степени удовлетворены 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чеством услуг среднего профессионального образования.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дополнительного образования детей.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171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дополнительного образования детей относится к рынкам, которые большинство потребителей считают достаточно развитыми - более </w:t>
      </w:r>
      <w:r>
        <w:rPr>
          <w:sz w:val="28"/>
          <w:szCs w:val="28"/>
        </w:rPr>
        <w:t xml:space="preserve">86,29</w:t>
      </w:r>
      <w:r>
        <w:rPr>
          <w:sz w:val="28"/>
          <w:szCs w:val="28"/>
        </w:rPr>
        <w:t xml:space="preserve">% респондентов, считают, что на рынке присутствует в достаточной мере организаций, предоставляющих услуги дополнительного образования детей и лишь 13,</w:t>
      </w:r>
      <w:r>
        <w:rPr>
          <w:sz w:val="28"/>
          <w:szCs w:val="28"/>
        </w:rPr>
        <w:t xml:space="preserve">71</w:t>
      </w:r>
      <w:r>
        <w:rPr>
          <w:sz w:val="28"/>
          <w:szCs w:val="28"/>
        </w:rPr>
        <w:t xml:space="preserve">% респондентов посчитали, что на данном рынке мало орг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низаций дополнительного образования детей.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67,28</w:t>
      </w:r>
      <w:r>
        <w:rPr>
          <w:sz w:val="28"/>
          <w:szCs w:val="28"/>
        </w:rPr>
        <w:t xml:space="preserve">% опрошенных потребителей заметили, что за 3 последние года количество субъектов, предоставляющих услуги на рынке услуг дополн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тельного образования детей возросло.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91,41</w:t>
      </w:r>
      <w:r>
        <w:rPr>
          <w:sz w:val="28"/>
          <w:szCs w:val="28"/>
        </w:rPr>
        <w:t xml:space="preserve">% опрошенных потребителей в разной степени удовлетворены качеством услуг дополнительного образования детей. Уровнем цены и возмо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ностью выбора удовлетворены 88,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% и 8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% соответственно.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детского отдыха и оздоровления.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</w:t>
      </w:r>
      <w:r>
        <w:rPr>
          <w:sz w:val="28"/>
          <w:szCs w:val="28"/>
        </w:rPr>
        <w:t xml:space="preserve">  (89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62</w:t>
      </w:r>
      <w:r>
        <w:rPr>
          <w:sz w:val="28"/>
          <w:szCs w:val="28"/>
        </w:rPr>
        <w:t xml:space="preserve">%) считают, что рынок услуг детского отдыха и оздоровления широко представлен и развит в достаточной мере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количество организаций, предоставляющих услуги детского отдыха и оздоровления, по мнению 7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94</w:t>
      </w:r>
      <w:r>
        <w:rPr>
          <w:sz w:val="28"/>
          <w:szCs w:val="28"/>
        </w:rPr>
        <w:t xml:space="preserve">% опрошенных жителей г</w:t>
      </w:r>
      <w:r>
        <w:rPr>
          <w:sz w:val="28"/>
          <w:szCs w:val="28"/>
        </w:rPr>
        <w:t xml:space="preserve">орода Ставрополя увеличилось, 15</w:t>
      </w:r>
      <w:r>
        <w:rPr>
          <w:sz w:val="28"/>
          <w:szCs w:val="28"/>
        </w:rPr>
        <w:t xml:space="preserve">,9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- считают, что количество данных организаций не изменилось, 4,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% респондентов затруднились ответить.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 данным опроса качеством предоставления услуг на данном рынке удовлетворены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93,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% респондентов, возможностью выбора услуг детского отдыха и оздоровления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удовлетворены 97,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, а</w:t>
      </w:r>
      <w:r>
        <w:rPr>
          <w:sz w:val="28"/>
          <w:szCs w:val="28"/>
        </w:rPr>
        <w:t xml:space="preserve"> их уровнем цен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96,</w:t>
      </w:r>
      <w:r>
        <w:rPr>
          <w:sz w:val="28"/>
          <w:szCs w:val="28"/>
        </w:rPr>
        <w:t xml:space="preserve">66</w:t>
      </w:r>
      <w:r>
        <w:rPr>
          <w:sz w:val="28"/>
          <w:szCs w:val="28"/>
        </w:rPr>
        <w:t xml:space="preserve">%.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медицинских услуг.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Большинство опрошенных в разной степени считают достаточным количество организаций, предоставляющих медицинские услуги, а именно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лее 8</w:t>
      </w:r>
      <w:r>
        <w:rPr>
          <w:sz w:val="28"/>
          <w:szCs w:val="28"/>
        </w:rPr>
        <w:t xml:space="preserve">7,29</w:t>
      </w:r>
      <w:r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 xml:space="preserve">2,84</w:t>
      </w:r>
      <w:r>
        <w:rPr>
          <w:sz w:val="28"/>
          <w:szCs w:val="28"/>
        </w:rPr>
        <w:t xml:space="preserve">% больше уровня 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года, лишь 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 не согласны с этим утверждением и полагают, что таких организаций на рынке медици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ских услуг недостаточно.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Более 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98</w:t>
      </w:r>
      <w:r>
        <w:rPr>
          <w:sz w:val="28"/>
          <w:szCs w:val="28"/>
        </w:rPr>
        <w:t xml:space="preserve">% (в 2021</w:t>
      </w:r>
      <w:r>
        <w:rPr>
          <w:sz w:val="28"/>
          <w:szCs w:val="28"/>
        </w:rPr>
        <w:t xml:space="preserve"> году – 8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93</w:t>
      </w:r>
      <w:r>
        <w:rPr>
          <w:sz w:val="28"/>
          <w:szCs w:val="28"/>
        </w:rPr>
        <w:t xml:space="preserve">%) опрошенных потребителей отмет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ли увеличение количества участников рынка медицинских услуг за после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года; 8,</w:t>
      </w:r>
      <w:r>
        <w:rPr>
          <w:sz w:val="28"/>
          <w:szCs w:val="28"/>
        </w:rPr>
        <w:t xml:space="preserve">55</w:t>
      </w:r>
      <w:r>
        <w:rPr>
          <w:sz w:val="28"/>
          <w:szCs w:val="28"/>
        </w:rPr>
        <w:t xml:space="preserve">% считают, что объем рынка медицинских услуг остался неи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менным.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Возможностью выбора на рынке медицинских услуг в разной степени удовлетворены более 9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% респондентов.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Качеством медицинских услуг удовлетворены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74,04</w:t>
      </w:r>
      <w:r>
        <w:rPr>
          <w:sz w:val="28"/>
          <w:szCs w:val="28"/>
        </w:rPr>
        <w:t xml:space="preserve">% респондентов.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88</w:t>
      </w:r>
      <w:r>
        <w:rPr>
          <w:sz w:val="28"/>
          <w:szCs w:val="28"/>
        </w:rPr>
        <w:t xml:space="preserve">% респондентов считают, что данный рынок развит достаточно, на протяжении последних 3 лет он увеличивался, об этом заявляют 66,</w:t>
      </w:r>
      <w:r>
        <w:rPr>
          <w:sz w:val="28"/>
          <w:szCs w:val="28"/>
        </w:rPr>
        <w:t xml:space="preserve">96</w:t>
      </w:r>
      <w:r>
        <w:rPr>
          <w:sz w:val="28"/>
          <w:szCs w:val="28"/>
        </w:rPr>
        <w:t xml:space="preserve">% опрошенных. 9</w:t>
      </w:r>
      <w:r>
        <w:rPr>
          <w:sz w:val="28"/>
          <w:szCs w:val="28"/>
        </w:rPr>
        <w:t xml:space="preserve">5,25</w:t>
      </w:r>
      <w:r>
        <w:rPr>
          <w:sz w:val="28"/>
          <w:szCs w:val="28"/>
        </w:rPr>
        <w:t xml:space="preserve">% участников опроса удовлетворены возможностью выб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ра, качеством же удовлетворены </w:t>
      </w: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38</w:t>
      </w:r>
      <w:r>
        <w:rPr>
          <w:sz w:val="28"/>
          <w:szCs w:val="28"/>
        </w:rPr>
        <w:t xml:space="preserve">% респондентов, что на 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52% больше, чем в 2021</w:t>
      </w:r>
      <w:r>
        <w:rPr>
          <w:sz w:val="28"/>
          <w:szCs w:val="28"/>
        </w:rPr>
        <w:t xml:space="preserve"> году. Касательно уровня цен, то здесь данным показателем удовлетворено 5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,5% опрошенных,</w:t>
      </w:r>
      <w:r>
        <w:rPr>
          <w:sz w:val="28"/>
          <w:szCs w:val="28"/>
        </w:rPr>
        <w:t xml:space="preserve"> что на 1,06% больше, чем в 2021</w:t>
      </w:r>
      <w:r>
        <w:rPr>
          <w:sz w:val="28"/>
          <w:szCs w:val="28"/>
        </w:rPr>
        <w:t xml:space="preserve"> году.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психолого-педагогического сопровождения детей с ограниченными возможностями здоровья.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опроса 8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,6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респондентов считают, что на рынке услуг психолого-педагогического сопровождения детей с огр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ниченными возможностями здоровья достаточное количество организаций, 8,6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% - полагают, что мало.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62</w:t>
      </w:r>
      <w:r>
        <w:rPr>
          <w:sz w:val="28"/>
          <w:szCs w:val="28"/>
        </w:rPr>
        <w:t xml:space="preserve">,8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% опрошенных считают, что количество организаций на рынке услуг психолого-педагогического сопровождения детей с ограниченными возможностями здоровья увеличилось, 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 уверены, что количество да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ных учреждений не изменилось.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Возможностью выбора вместе с показателем качества предоставляемых услуг и уровнем цен на них в той или иной мере удовлетворена больш</w:t>
      </w:r>
      <w:r>
        <w:rPr>
          <w:sz w:val="28"/>
          <w:szCs w:val="28"/>
        </w:rPr>
        <w:t xml:space="preserve">ая часть опрошенных, а именно 69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%, 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78</w:t>
      </w:r>
      <w:r>
        <w:rPr>
          <w:sz w:val="28"/>
          <w:szCs w:val="28"/>
        </w:rPr>
        <w:t xml:space="preserve">%, 78,</w:t>
      </w:r>
      <w:r>
        <w:rPr>
          <w:sz w:val="28"/>
          <w:szCs w:val="28"/>
        </w:rPr>
        <w:t xml:space="preserve">79</w:t>
      </w:r>
      <w:r>
        <w:rPr>
          <w:sz w:val="28"/>
          <w:szCs w:val="28"/>
        </w:rPr>
        <w:t xml:space="preserve">% соответственно.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социальных услуг.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17% опрошенных (–</w:t>
      </w:r>
      <w:r>
        <w:rPr>
          <w:sz w:val="28"/>
          <w:szCs w:val="28"/>
        </w:rPr>
        <w:t xml:space="preserve">12,56% к уровню прошлого года) считают, что на данном рынке достаточно организаций оказывающи</w:t>
      </w:r>
      <w:r>
        <w:rPr>
          <w:sz w:val="28"/>
          <w:szCs w:val="28"/>
        </w:rPr>
        <w:t xml:space="preserve">х социальные услуги населению, 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% опрошенных, напротив, уверены что на этом рынке недо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таточно организаций, оказывающих услуги по социальному обслуживанию населения.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,3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респондентов считают, что за последние 3 года количество субъектов, предоставляющих услуги социального обслуж</w:t>
      </w:r>
      <w:r>
        <w:rPr>
          <w:sz w:val="28"/>
          <w:szCs w:val="28"/>
        </w:rPr>
        <w:t xml:space="preserve">ивания населения увеличилось (+3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55</w:t>
      </w:r>
      <w:r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уровню прошлого года), однако 24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68</w:t>
      </w:r>
      <w:r>
        <w:rPr>
          <w:sz w:val="28"/>
          <w:szCs w:val="28"/>
        </w:rPr>
        <w:t xml:space="preserve">% утверждают, что данный показатель не изменился.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89,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% респондентов в различной степени удовлетворены возможн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стью выбора на данном ры</w:t>
      </w:r>
      <w:r>
        <w:rPr>
          <w:sz w:val="28"/>
          <w:szCs w:val="28"/>
        </w:rPr>
        <w:t xml:space="preserve">нке (по результатам опросов 2021</w:t>
      </w:r>
      <w:r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89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6%), однако почти 4,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% опрошенных затруднились ответить на данный вопрос.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Показатели по удовлетворенности качеством услуг и ценовой полит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кой на данном рынке также улучшились по сравнению с данн</w:t>
      </w:r>
      <w:r>
        <w:rPr>
          <w:sz w:val="28"/>
          <w:szCs w:val="28"/>
        </w:rPr>
        <w:t xml:space="preserve">ыми прошлого года и составили 98,03</w:t>
      </w:r>
      <w:r>
        <w:rPr>
          <w:sz w:val="28"/>
          <w:szCs w:val="28"/>
        </w:rPr>
        <w:t xml:space="preserve">% (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% к уровню 2021 году) и 95,25</w:t>
      </w:r>
      <w:r>
        <w:rPr>
          <w:sz w:val="28"/>
          <w:szCs w:val="28"/>
        </w:rPr>
        <w:t xml:space="preserve">% </w:t>
        <w:br w:type="textWrapping" w:clear="all"/>
      </w:r>
      <w:r>
        <w:rPr>
          <w:sz w:val="28"/>
          <w:szCs w:val="28"/>
        </w:rPr>
        <w:t xml:space="preserve">(+0,15</w:t>
      </w:r>
      <w:r>
        <w:rPr>
          <w:sz w:val="28"/>
          <w:szCs w:val="28"/>
        </w:rPr>
        <w:t xml:space="preserve">%) соответственно.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ритуальных услуг.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(93,</w:t>
      </w:r>
      <w:r>
        <w:rPr>
          <w:sz w:val="28"/>
          <w:szCs w:val="28"/>
        </w:rPr>
        <w:t xml:space="preserve">88</w:t>
      </w:r>
      <w:r>
        <w:rPr>
          <w:sz w:val="28"/>
          <w:szCs w:val="28"/>
        </w:rPr>
        <w:t xml:space="preserve">%), ответили, что в данной сфере достаточно субъектов, осуществляющих деятельность.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более 65,</w:t>
      </w: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% отметили, что в течение последних 3 лет кол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чество таких предприятий увеличил</w:t>
      </w:r>
      <w:r>
        <w:rPr>
          <w:sz w:val="28"/>
          <w:szCs w:val="28"/>
        </w:rPr>
        <w:t xml:space="preserve">ось (по результатам опроса </w:t>
        <w:br w:type="textWrapping" w:clear="all"/>
        <w:t xml:space="preserve">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данный показатель составлял 65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54</w:t>
      </w:r>
      <w:r>
        <w:rPr>
          <w:sz w:val="28"/>
          <w:szCs w:val="28"/>
        </w:rPr>
        <w:t xml:space="preserve">%), 29,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% считают, что колич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ство данных предприятий не изменилось.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</w:t>
      </w:r>
      <w:r>
        <w:rPr>
          <w:sz w:val="28"/>
          <w:szCs w:val="28"/>
        </w:rPr>
        <w:t xml:space="preserve"> более 95,57% опрошенных (в 2021</w:t>
      </w:r>
      <w:r>
        <w:rPr>
          <w:sz w:val="28"/>
          <w:szCs w:val="28"/>
        </w:rPr>
        <w:t xml:space="preserve"> году такого мнения придерживались </w:t>
        <w:br w:type="textWrapping" w:clear="all"/>
        <w:t xml:space="preserve">9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44</w:t>
      </w:r>
      <w:r>
        <w:rPr>
          <w:sz w:val="28"/>
          <w:szCs w:val="28"/>
        </w:rPr>
        <w:t xml:space="preserve">% респондентов), ценой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94,</w:t>
      </w:r>
      <w:r>
        <w:rPr>
          <w:sz w:val="28"/>
          <w:szCs w:val="28"/>
        </w:rPr>
        <w:t xml:space="preserve">74% (+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% к уровню прошлого года), во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можностью выбора удовлетворены 9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теплоснабжения (производства тепловой энергии).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171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Многие респонденты считают, что рынок теплоснабжения (произво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ства тепловой энер</w:t>
      </w:r>
      <w:r>
        <w:rPr>
          <w:sz w:val="28"/>
          <w:szCs w:val="28"/>
        </w:rPr>
        <w:t xml:space="preserve">гии) развит достаточно хорошо (88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%). Однако 2,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% респондентам кажется, что организаций, оказывающих услуги на этом рынке недостаточно.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70,70</w:t>
      </w:r>
      <w:r>
        <w:rPr>
          <w:sz w:val="28"/>
          <w:szCs w:val="28"/>
        </w:rPr>
        <w:t xml:space="preserve">% респондентов считает, что количество организаций не изменилось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последние 3 года, а 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% считают, что их количество увел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теплосна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жения 88,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% опрошенных, ценой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%, возможностью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выбора – 7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по сбору и транспортированию твердых коммунал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отходов.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85,</w:t>
      </w:r>
      <w:r>
        <w:rPr>
          <w:sz w:val="28"/>
          <w:szCs w:val="28"/>
        </w:rPr>
        <w:t xml:space="preserve">79</w:t>
      </w:r>
      <w:r>
        <w:rPr>
          <w:sz w:val="28"/>
          <w:szCs w:val="28"/>
        </w:rPr>
        <w:t xml:space="preserve">% респондентов считают, количество организаций на рынке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услуг по сбору и транспортированию твердых коммунальных отходов достато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ным.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9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% респондентов считает, что количество организаций не изменилось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последние 3 года, а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% считают, что их количество увел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услуг по сбору и транспортированию т</w:t>
      </w:r>
      <w:r>
        <w:rPr>
          <w:sz w:val="28"/>
          <w:szCs w:val="28"/>
        </w:rPr>
        <w:t xml:space="preserve">вердых коммунальных отходов 96,39</w:t>
      </w:r>
      <w:r>
        <w:rPr>
          <w:sz w:val="28"/>
          <w:szCs w:val="28"/>
        </w:rPr>
        <w:t xml:space="preserve">%, однако уровень цен удовлетворяет лишь 5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58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выполнения работ по благоустройству городской среды.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73,31% опрошенных считают данный сектор достаточно развитым</w:t>
      </w:r>
      <w:r>
        <w:rPr>
          <w:sz w:val="28"/>
          <w:szCs w:val="28"/>
        </w:rPr>
        <w:t xml:space="preserve">, однако 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% затруднялись ответить на вопрос о наполненности рынка организациями.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 мнению 55,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% респондентов количество организаций</w:t>
      </w:r>
      <w:r>
        <w:rPr>
          <w:sz w:val="28"/>
          <w:szCs w:val="28"/>
        </w:rPr>
        <w:t xml:space="preserve"> на данном рынке увеличилось, 37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98</w:t>
      </w:r>
      <w:r>
        <w:rPr>
          <w:sz w:val="28"/>
          <w:szCs w:val="28"/>
        </w:rPr>
        <w:t xml:space="preserve">% респондентов считают, что их количество за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следние 3 года не изменилось.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Уровнем цен в разл</w:t>
      </w:r>
      <w:r>
        <w:rPr>
          <w:sz w:val="28"/>
          <w:szCs w:val="28"/>
        </w:rPr>
        <w:t xml:space="preserve">ичной степени удовлетворены 94,24</w:t>
      </w:r>
      <w:r>
        <w:rPr>
          <w:sz w:val="28"/>
          <w:szCs w:val="28"/>
        </w:rPr>
        <w:t xml:space="preserve">% опрошенных, примерно в таком же количестве респонденты положи</w:t>
      </w:r>
      <w:r>
        <w:rPr>
          <w:sz w:val="28"/>
          <w:szCs w:val="28"/>
        </w:rPr>
        <w:t xml:space="preserve">тельно высказались о качестве (95,06%) и возможности выбора (</w:t>
      </w:r>
      <w:r>
        <w:rPr>
          <w:sz w:val="28"/>
          <w:szCs w:val="28"/>
        </w:rPr>
        <w:t xml:space="preserve">95,</w:t>
      </w:r>
      <w:r>
        <w:rPr>
          <w:sz w:val="28"/>
          <w:szCs w:val="28"/>
        </w:rPr>
        <w:t xml:space="preserve">57</w:t>
      </w:r>
      <w:r>
        <w:rPr>
          <w:sz w:val="28"/>
          <w:szCs w:val="28"/>
        </w:rPr>
        <w:t xml:space="preserve">%).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77,3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опрошенных считают, что данный рынок развит в достаточной мере, что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% больше чем в прошлом году.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той или иной мере удовлетворены качеством (87,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%), уровнем цен (94,</w:t>
      </w:r>
      <w:r>
        <w:rPr>
          <w:sz w:val="28"/>
          <w:szCs w:val="28"/>
        </w:rPr>
        <w:t xml:space="preserve">56</w:t>
      </w:r>
      <w:r>
        <w:rPr>
          <w:sz w:val="28"/>
          <w:szCs w:val="28"/>
        </w:rPr>
        <w:t xml:space="preserve">%) и возможностью выбора на этом рынке (87,</w:t>
      </w:r>
      <w:r>
        <w:rPr>
          <w:sz w:val="28"/>
          <w:szCs w:val="28"/>
        </w:rPr>
        <w:t xml:space="preserve">66</w:t>
      </w:r>
      <w:r>
        <w:rPr>
          <w:sz w:val="28"/>
          <w:szCs w:val="28"/>
        </w:rPr>
        <w:t xml:space="preserve">%)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поставки сжиженного газа в баллонах.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поставки сжиженного газа в баллонах, по мнению 85,</w:t>
      </w:r>
      <w:r>
        <w:rPr>
          <w:sz w:val="28"/>
          <w:szCs w:val="28"/>
        </w:rPr>
        <w:t xml:space="preserve">79</w:t>
      </w:r>
      <w:r>
        <w:rPr>
          <w:sz w:val="28"/>
          <w:szCs w:val="28"/>
        </w:rPr>
        <w:t xml:space="preserve">% респондентов достаточно развит, однако, при этом 6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% респондентов счит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ет, что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последние 3 года количество организаций не изменилось, 24,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% считают, что их количество увеличилось, 3,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% респондентов затруднились с ответом.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поставки сжиженного газа в баллонах 75,</w:t>
      </w:r>
      <w:r>
        <w:rPr>
          <w:sz w:val="28"/>
          <w:szCs w:val="28"/>
        </w:rPr>
        <w:t xml:space="preserve">96</w:t>
      </w:r>
      <w:r>
        <w:rPr>
          <w:sz w:val="28"/>
          <w:szCs w:val="28"/>
        </w:rPr>
        <w:t xml:space="preserve">% респондентов, при этом почти у 13,</w:t>
      </w:r>
      <w:r>
        <w:rPr>
          <w:sz w:val="28"/>
          <w:szCs w:val="28"/>
        </w:rPr>
        <w:t xml:space="preserve">34% ответ вызвал затруднения, 74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36</w:t>
      </w:r>
      <w:r>
        <w:rPr>
          <w:sz w:val="28"/>
          <w:szCs w:val="28"/>
        </w:rPr>
        <w:t xml:space="preserve">% респондентов удовлетворены возможн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стью выбора, уровень цен удовлетворяет 7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купли-продажи электрической энергии (мощности) на розничном рынке электрической энергии (мощности).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опрошенных в разной степени считают достаточным количество организаций, предоставляющих услуги на рынке купли-продажи электрической энергии (мощности) на розничном рынке электри</w:t>
      </w:r>
      <w:r>
        <w:rPr>
          <w:sz w:val="28"/>
          <w:szCs w:val="28"/>
        </w:rPr>
        <w:t xml:space="preserve">ческой энергии (мощности) – 88,4</w:t>
      </w:r>
      <w:r>
        <w:rPr>
          <w:sz w:val="28"/>
          <w:szCs w:val="28"/>
        </w:rPr>
        <w:t xml:space="preserve">4%; 7,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не согласны с этим утверждением и полагают, что таких организаций на данном рынке недост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точно.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Более 7</w:t>
      </w:r>
      <w:r>
        <w:rPr>
          <w:sz w:val="28"/>
          <w:szCs w:val="28"/>
        </w:rPr>
        <w:t xml:space="preserve">3,03</w:t>
      </w:r>
      <w:r>
        <w:rPr>
          <w:sz w:val="28"/>
          <w:szCs w:val="28"/>
        </w:rPr>
        <w:t xml:space="preserve">% опрошенных потребителей отметили, что за последние 3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 количество участников данного рынка не изменилось.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Возможностью выбора на рынке купли-продажи электрической эне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гии (мощности) на розничном рынке электрической энергии (мощности) в разной степени удовлетворены более 8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% респондентов, качеством услуг – более 86,</w:t>
      </w:r>
      <w:r>
        <w:rPr>
          <w:sz w:val="28"/>
          <w:szCs w:val="28"/>
        </w:rPr>
        <w:t xml:space="preserve">84</w:t>
      </w:r>
      <w:r>
        <w:rPr>
          <w:sz w:val="28"/>
          <w:szCs w:val="28"/>
        </w:rPr>
        <w:t xml:space="preserve">%, 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большинство респондентов не довольны уровнем цен, сложившимся на данном рынке, ответы «скорее не удовлетворен» и «не удовлетворен» дали </w:t>
      </w:r>
      <w:r>
        <w:rPr>
          <w:sz w:val="28"/>
          <w:szCs w:val="28"/>
        </w:rPr>
        <w:t xml:space="preserve">51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% опрошенных.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производства электрической энергии (мощности) на ро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ничном рынке электрической энергии (мощности), включая производство электрической энергии (мощности) в режиме когенерации.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Более 7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93</w:t>
      </w:r>
      <w:r>
        <w:rPr>
          <w:sz w:val="28"/>
          <w:szCs w:val="28"/>
        </w:rPr>
        <w:t xml:space="preserve">% респондентов считают, что данный рынок достаточно развит, при этом у 7,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% данный вопрос вызвал затруднения.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75</w:t>
      </w:r>
      <w:r>
        <w:rPr>
          <w:sz w:val="28"/>
          <w:szCs w:val="28"/>
        </w:rPr>
        <w:t xml:space="preserve">% опрошенных потребителей отметили, что за последние 3 года количество участников данного рынка не изменилось, 18,5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 респондентов </w:t>
      </w:r>
      <w:r>
        <w:rPr>
          <w:sz w:val="28"/>
          <w:szCs w:val="28"/>
        </w:rPr>
        <w:t xml:space="preserve">считают,</w:t>
      </w:r>
      <w:r>
        <w:rPr>
          <w:sz w:val="28"/>
          <w:szCs w:val="28"/>
        </w:rPr>
        <w:t xml:space="preserve"> что количество организаций на данном рынке увеличилось.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Возможностью выбора на рынке производства электрической энергии (мощности) на розничном рынке электрической энергии (мощности), вкл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чая производство электрической энергии (мощности) в режиме когенерации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разно</w:t>
      </w:r>
      <w:r>
        <w:rPr>
          <w:sz w:val="28"/>
          <w:szCs w:val="28"/>
        </w:rPr>
        <w:t xml:space="preserve">й степени удовлетворены более 72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% респондентов, качеством услуг - более 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32</w:t>
      </w:r>
      <w:r>
        <w:rPr>
          <w:sz w:val="28"/>
          <w:szCs w:val="28"/>
        </w:rPr>
        <w:t xml:space="preserve">%, уровнем цен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%, при этом многие респонденты затрудн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лись ответить на данный вопрос (более 4,</w:t>
      </w:r>
      <w:r>
        <w:rPr>
          <w:sz w:val="28"/>
          <w:szCs w:val="28"/>
        </w:rPr>
        <w:t xml:space="preserve">75</w:t>
      </w:r>
      <w:r>
        <w:rPr>
          <w:sz w:val="28"/>
          <w:szCs w:val="28"/>
        </w:rPr>
        <w:t xml:space="preserve">%).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оказания услуг по перевозке пассажиров автомобильным транспортом по муниципальным маршрутам регулярных перевозок.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опрошенных (78,</w:t>
      </w:r>
      <w:r>
        <w:rPr>
          <w:sz w:val="28"/>
          <w:szCs w:val="28"/>
        </w:rPr>
        <w:t xml:space="preserve">93</w:t>
      </w:r>
      <w:r>
        <w:rPr>
          <w:sz w:val="28"/>
          <w:szCs w:val="28"/>
        </w:rPr>
        <w:t xml:space="preserve">%) считает, что рынок услуг перев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зок пассажиров автомобильным транспортом по муниципальным маршрутам регулярных перевозок развит достаточно, а 8,8%, напротив, что развит в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достаточном количестве.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подавляющее большинство респондентов 87,</w:t>
      </w:r>
      <w:r>
        <w:rPr>
          <w:sz w:val="28"/>
          <w:szCs w:val="28"/>
        </w:rPr>
        <w:t xml:space="preserve">71</w:t>
      </w:r>
      <w:r>
        <w:rPr>
          <w:sz w:val="28"/>
          <w:szCs w:val="28"/>
        </w:rPr>
        <w:t xml:space="preserve">% заметили, что в течение последних 3 лет произошли положительные изменения колич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ства субъектов, предоставляющих услуги на данном рынке.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Возможностью выбора на рынке в разной степени удовлетворены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более 9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% респондентов, качеством услуг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9%, уровнем цен –</w:t>
      </w:r>
      <w:r>
        <w:rPr>
          <w:sz w:val="28"/>
          <w:szCs w:val="28"/>
        </w:rPr>
        <w:t xml:space="preserve"> </w:t>
        <w:br w:type="textWrapping" w:clear="all"/>
      </w:r>
      <w:r>
        <w:rPr>
          <w:sz w:val="28"/>
          <w:szCs w:val="28"/>
        </w:rPr>
        <w:t xml:space="preserve"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94,</w:t>
      </w:r>
      <w:r>
        <w:rPr>
          <w:sz w:val="28"/>
          <w:szCs w:val="28"/>
        </w:rPr>
        <w:t xml:space="preserve">88</w:t>
      </w:r>
      <w:r>
        <w:rPr>
          <w:sz w:val="28"/>
          <w:szCs w:val="28"/>
        </w:rPr>
        <w:t xml:space="preserve">%.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оказания услуг по перевозке пассажиров автомобильным транспортом по межмуниципальным маршрутам регулярных перевозок.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4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перевозке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пассажиров автомобильным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транспортом по межмуниципальным маршрутам регулярных перевозок явл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ется достаточно развитым, так большинство респондентов (75,</w:t>
      </w:r>
      <w:r>
        <w:rPr>
          <w:sz w:val="28"/>
          <w:szCs w:val="28"/>
        </w:rPr>
        <w:t xml:space="preserve">73</w:t>
      </w:r>
      <w:r>
        <w:rPr>
          <w:sz w:val="28"/>
          <w:szCs w:val="28"/>
        </w:rPr>
        <w:t xml:space="preserve">%) считают, что предприятий на данном рынке достаточное количество.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большинство респондентов (78,</w:t>
      </w:r>
      <w:r>
        <w:rPr>
          <w:sz w:val="28"/>
          <w:szCs w:val="28"/>
        </w:rPr>
        <w:t xml:space="preserve">43</w:t>
      </w:r>
      <w:r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услуг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возок пассажиров автомобильным транспортом по межмуниципальным маршрутам регулярных перевозок 82,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% опрошенных, ценой –</w:t>
      </w:r>
      <w:r>
        <w:rPr>
          <w:sz w:val="28"/>
          <w:szCs w:val="28"/>
        </w:rPr>
        <w:t xml:space="preserve"> </w:t>
        <w:br w:type="textWrapping" w:clear="all"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,4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%, возмо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ностью выбора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9%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оказания услуг по перевозке пассажиров и багажа легк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вым такси на территории субъекта Российской Федерации.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23,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% респондентов уверены, что данный рынок перенасыщен, 7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2% считают количество организаций, предоставляющих услуги легков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такси, достаточным.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8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34</w:t>
      </w:r>
      <w:r>
        <w:rPr>
          <w:sz w:val="28"/>
          <w:szCs w:val="28"/>
        </w:rPr>
        <w:t xml:space="preserve">% респондентов считает, что количество организаций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последние 3 года увеличилось, а 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66</w:t>
      </w:r>
      <w:r>
        <w:rPr>
          <w:sz w:val="28"/>
          <w:szCs w:val="28"/>
        </w:rPr>
        <w:t xml:space="preserve">% считают, что их количество не 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менилось.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9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% 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рошенных, цен</w:t>
      </w:r>
      <w:r>
        <w:rPr>
          <w:sz w:val="28"/>
          <w:szCs w:val="28"/>
        </w:rPr>
        <w:t xml:space="preserve">ой – 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%, возможностью выбора – </w:t>
      </w:r>
      <w:r>
        <w:rPr>
          <w:sz w:val="28"/>
          <w:szCs w:val="28"/>
        </w:rPr>
        <w:t xml:space="preserve">97,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оказания услуг по ремонту автотранспортных средств.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34,05</w:t>
      </w:r>
      <w:r>
        <w:rPr>
          <w:sz w:val="28"/>
          <w:szCs w:val="28"/>
        </w:rPr>
        <w:t xml:space="preserve">% респондентов уверены, чт</w:t>
      </w:r>
      <w:r>
        <w:rPr>
          <w:sz w:val="28"/>
          <w:szCs w:val="28"/>
        </w:rPr>
        <w:t xml:space="preserve">о данный рынок перенасыщен, 64,08</w:t>
      </w:r>
      <w:r>
        <w:rPr>
          <w:sz w:val="28"/>
          <w:szCs w:val="28"/>
        </w:rPr>
        <w:t xml:space="preserve">% считают количество организаций, предоставляющих услуги по ремонту автотранспортных средств достаточным (по ре</w:t>
      </w:r>
      <w:r>
        <w:rPr>
          <w:sz w:val="28"/>
          <w:szCs w:val="28"/>
        </w:rPr>
        <w:t xml:space="preserve">зультатам опроса в 2021</w:t>
      </w:r>
      <w:r>
        <w:rPr>
          <w:sz w:val="28"/>
          <w:szCs w:val="28"/>
        </w:rPr>
        <w:t xml:space="preserve"> году да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ный показатель составил – </w:t>
      </w:r>
      <w:r>
        <w:rPr>
          <w:sz w:val="28"/>
          <w:szCs w:val="28"/>
        </w:rPr>
        <w:t xml:space="preserve">64,19</w:t>
      </w:r>
      <w:r>
        <w:rPr>
          <w:sz w:val="28"/>
          <w:szCs w:val="28"/>
        </w:rPr>
        <w:t xml:space="preserve">%).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более </w:t>
      </w:r>
      <w:r>
        <w:rPr>
          <w:sz w:val="28"/>
          <w:szCs w:val="28"/>
        </w:rPr>
        <w:t xml:space="preserve">79,94</w:t>
      </w:r>
      <w:r>
        <w:rPr>
          <w:sz w:val="28"/>
          <w:szCs w:val="28"/>
        </w:rPr>
        <w:t xml:space="preserve">% респондентов считает, что количество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заций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последние 3 года увеличилось, а 15,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% считают, что их количество не изменилось.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</w:t>
      </w:r>
      <w:r>
        <w:rPr>
          <w:sz w:val="28"/>
          <w:szCs w:val="28"/>
        </w:rPr>
        <w:t xml:space="preserve">89,12% опрошенных (+0,27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уровню прошлого года), ценой – </w:t>
      </w:r>
      <w:r>
        <w:rPr>
          <w:sz w:val="28"/>
          <w:szCs w:val="28"/>
        </w:rPr>
        <w:t xml:space="preserve">91,</w:t>
      </w:r>
      <w:r>
        <w:rPr>
          <w:sz w:val="28"/>
          <w:szCs w:val="28"/>
        </w:rPr>
        <w:t xml:space="preserve">27% (+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), возмо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ностью выбора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97,</w:t>
      </w:r>
      <w:r>
        <w:rPr>
          <w:sz w:val="28"/>
          <w:szCs w:val="28"/>
        </w:rPr>
        <w:t xml:space="preserve">21% (+0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%)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"И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тернет".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Более 78,</w:t>
      </w:r>
      <w:r>
        <w:rPr>
          <w:sz w:val="28"/>
          <w:szCs w:val="28"/>
        </w:rPr>
        <w:t xml:space="preserve">56</w:t>
      </w:r>
      <w:r>
        <w:rPr>
          <w:sz w:val="28"/>
          <w:szCs w:val="28"/>
        </w:rPr>
        <w:t xml:space="preserve">% респондентов считают рынок услуг связи достаточно развитым, причем 18,7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% ответили, что данный рынок перенасыщен. За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следние 3 года увеличилось количество субъектов, предоставляющих услуги связи, так ответили 90,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Более 98,1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 респондентов удовлетворены возможностью выбора на рынке услуг связи, и всего лишь 1,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% в различной степени не удовлетвор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ны.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Также более 97,3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респондентов скорее удовлетворены или полн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стью удовлетворены качеством услуг связи, данный показатель </w:t>
      </w:r>
      <w:r>
        <w:rPr>
          <w:sz w:val="28"/>
          <w:szCs w:val="28"/>
        </w:rPr>
        <w:t xml:space="preserve">увеличился на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прошлым годом. 96,8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% опрошенных потребителей удовлетворены уровнем цен на рынке</w:t>
      </w:r>
      <w:r>
        <w:rPr>
          <w:sz w:val="28"/>
          <w:szCs w:val="28"/>
        </w:rPr>
        <w:t xml:space="preserve">, что на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% больше, чем в 2021</w:t>
      </w:r>
      <w:r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жилищного строительства (за исключением Московского фонда реновации жилой застройки и индивидуального жилищного стро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тельства).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63,</w:t>
      </w:r>
      <w:r>
        <w:rPr>
          <w:sz w:val="28"/>
          <w:szCs w:val="28"/>
        </w:rPr>
        <w:t xml:space="preserve">39</w:t>
      </w:r>
      <w:r>
        <w:rPr>
          <w:sz w:val="28"/>
          <w:szCs w:val="28"/>
        </w:rPr>
        <w:t xml:space="preserve">% респондентов считают рынок жилищного строительства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(за исключением Московского фонда реновации жилой застройки и индивидуал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жилищного строительства) достаточно развитым, 35,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считают, что данный рынок перенасыщен.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большинство респондентов (72,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– 93,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%,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ной –</w:t>
      </w:r>
      <w:r>
        <w:rPr>
          <w:sz w:val="28"/>
          <w:szCs w:val="28"/>
        </w:rPr>
        <w:t xml:space="preserve"> 93,</w:t>
      </w:r>
      <w:r>
        <w:rPr>
          <w:sz w:val="28"/>
          <w:szCs w:val="28"/>
        </w:rPr>
        <w:t xml:space="preserve">92</w:t>
      </w:r>
      <w:r>
        <w:rPr>
          <w:sz w:val="28"/>
          <w:szCs w:val="28"/>
        </w:rPr>
        <w:t xml:space="preserve">%, возможностью выбора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93,</w:t>
      </w:r>
      <w:r>
        <w:rPr>
          <w:sz w:val="28"/>
          <w:szCs w:val="28"/>
        </w:rPr>
        <w:t xml:space="preserve">92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center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строительства объектов капитального строительства, за искл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чением жилищного и дорожного строительства является достаточно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тым, так большинство респондентов (69,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%) считают, что предприятий на данном рынке достаточное количество.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большинство респондентов (61,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увеличилось, а 22,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% считают, что их количество не изменилось.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– </w:t>
      </w:r>
      <w:r>
        <w:rPr>
          <w:sz w:val="28"/>
          <w:szCs w:val="28"/>
        </w:rPr>
        <w:t xml:space="preserve">8,16</w:t>
      </w:r>
      <w:r>
        <w:rPr>
          <w:sz w:val="28"/>
          <w:szCs w:val="28"/>
        </w:rPr>
        <w:t xml:space="preserve">%, ценой –</w:t>
      </w:r>
      <w:r>
        <w:rPr>
          <w:sz w:val="28"/>
          <w:szCs w:val="28"/>
        </w:rPr>
        <w:t xml:space="preserve"> 78,98</w:t>
      </w:r>
      <w:r>
        <w:rPr>
          <w:sz w:val="28"/>
          <w:szCs w:val="28"/>
        </w:rPr>
        <w:t xml:space="preserve">%, выбором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97,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дорожной деятельности (за исключением проектиров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ния).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Большинство потребителей считают, что рынок дорожной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(за исключением проектирования) развит. Причем 78,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% респондентов считают, что организаций, предоставляющих услуги на этом рынке дост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точно, а 4,0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 полагают, что мало. При </w:t>
      </w:r>
      <w:r>
        <w:rPr>
          <w:sz w:val="28"/>
          <w:szCs w:val="28"/>
        </w:rPr>
        <w:t xml:space="preserve">этом</w:t>
      </w:r>
      <w:r>
        <w:rPr>
          <w:sz w:val="28"/>
          <w:szCs w:val="28"/>
        </w:rPr>
        <w:t xml:space="preserve"> по мн</w:t>
      </w:r>
      <w:r>
        <w:rPr>
          <w:sz w:val="28"/>
          <w:szCs w:val="28"/>
        </w:rPr>
        <w:t xml:space="preserve">ению 80,76</w:t>
      </w:r>
      <w:r>
        <w:rPr>
          <w:sz w:val="28"/>
          <w:szCs w:val="28"/>
        </w:rPr>
        <w:t xml:space="preserve">% опроше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ных, количество участников рынка за последние 3 года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увеличилось, а </w:t>
      </w:r>
      <w:r>
        <w:rPr>
          <w:sz w:val="28"/>
          <w:szCs w:val="28"/>
        </w:rPr>
        <w:t xml:space="preserve">8,72</w:t>
      </w:r>
      <w:r>
        <w:rPr>
          <w:sz w:val="28"/>
          <w:szCs w:val="28"/>
        </w:rPr>
        <w:t xml:space="preserve">% считают, что объем рынка дорожной деятельности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(за исключением проект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рования) остался неизменным.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96,39</w:t>
      </w:r>
      <w:r>
        <w:rPr>
          <w:sz w:val="28"/>
          <w:szCs w:val="28"/>
        </w:rPr>
        <w:t xml:space="preserve">%, ценой –</w:t>
      </w:r>
      <w:r>
        <w:rPr>
          <w:sz w:val="28"/>
          <w:szCs w:val="28"/>
        </w:rPr>
        <w:t xml:space="preserve"> 92,41</w:t>
      </w:r>
      <w:r>
        <w:rPr>
          <w:sz w:val="28"/>
          <w:szCs w:val="28"/>
        </w:rPr>
        <w:t xml:space="preserve">%, выбором – </w:t>
      </w:r>
      <w:r>
        <w:rPr>
          <w:sz w:val="28"/>
          <w:szCs w:val="28"/>
        </w:rPr>
        <w:t xml:space="preserve">96,89</w:t>
      </w:r>
      <w:r>
        <w:rPr>
          <w:sz w:val="28"/>
          <w:szCs w:val="28"/>
        </w:rPr>
        <w:t xml:space="preserve">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архитектурно-строительного проектирования.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(80,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%), ответили, что в данной сфере достаточно субъектов, осуществляющих деятельность, у 2,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 опрошенных данный вопрос вызвал затруднения.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более 51,</w:t>
      </w:r>
      <w:r>
        <w:rPr>
          <w:sz w:val="28"/>
          <w:szCs w:val="28"/>
        </w:rPr>
        <w:t xml:space="preserve">42</w:t>
      </w:r>
      <w:r>
        <w:rPr>
          <w:sz w:val="28"/>
          <w:szCs w:val="28"/>
        </w:rPr>
        <w:t xml:space="preserve">% отметили, что в течение последних 3 лет кол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чество т</w:t>
      </w:r>
      <w:r>
        <w:rPr>
          <w:sz w:val="28"/>
          <w:szCs w:val="28"/>
        </w:rPr>
        <w:t xml:space="preserve">аких предприятий увеличилось, 35,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% считают, что их количество не изменилось.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Удовлетворены качеством предоставления услуг на рынке 8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37</w:t>
      </w:r>
      <w:r>
        <w:rPr>
          <w:sz w:val="28"/>
          <w:szCs w:val="28"/>
        </w:rPr>
        <w:t xml:space="preserve">% 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рошенных, ценой –</w:t>
      </w:r>
      <w:r>
        <w:rPr>
          <w:sz w:val="28"/>
          <w:szCs w:val="28"/>
        </w:rPr>
        <w:t xml:space="preserve"> 86,</w:t>
      </w:r>
      <w:r>
        <w:rPr>
          <w:sz w:val="28"/>
          <w:szCs w:val="28"/>
        </w:rPr>
        <w:t xml:space="preserve">65</w:t>
      </w:r>
      <w:r>
        <w:rPr>
          <w:sz w:val="28"/>
          <w:szCs w:val="28"/>
        </w:rPr>
        <w:t xml:space="preserve">%, возмо</w:t>
      </w:r>
      <w:r>
        <w:rPr>
          <w:sz w:val="28"/>
          <w:szCs w:val="28"/>
        </w:rPr>
        <w:t xml:space="preserve">жностью выбора – </w:t>
        <w:br w:type="textWrapping" w:clear="all"/>
      </w:r>
      <w:r>
        <w:rPr>
          <w:sz w:val="28"/>
          <w:szCs w:val="28"/>
        </w:rPr>
        <w:t xml:space="preserve">89,67</w:t>
      </w:r>
      <w:r>
        <w:rPr>
          <w:sz w:val="28"/>
          <w:szCs w:val="28"/>
        </w:rPr>
        <w:t xml:space="preserve"> 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Рынок кадастровых и землеустроительных работ.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Более 65,45% респондентов считают, что данный рынок достаточно развит, при этом у 13,98% данный вопрос вызвал затруднения.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Также большинство респондентов (64,44%) заметили, что в течение п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следних 3 лет количество субъектов, предоставляющих услуги на данном рынке увеличилось.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кадастровых и землеустроительных работ 81,40% опрошенных, ценой – 67,41%, возможн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стью выбор</w:t>
      </w:r>
      <w:r>
        <w:rPr>
          <w:sz w:val="28"/>
          <w:szCs w:val="28"/>
          <w:highlight w:val="white"/>
        </w:rPr>
        <w:t xml:space="preserve">а – 76,32%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реализации сельскохозяйственной продукции.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(77,92%) ответили, что в сфере реализации сельхозпродукции достаточно субъектов, осуществляющих данную деятел</w:t>
      </w:r>
      <w:r>
        <w:rPr>
          <w:sz w:val="28"/>
          <w:szCs w:val="28"/>
          <w:highlight w:val="white"/>
        </w:rPr>
        <w:t xml:space="preserve">ь</w:t>
      </w:r>
      <w:r>
        <w:rPr>
          <w:sz w:val="28"/>
          <w:szCs w:val="28"/>
          <w:highlight w:val="white"/>
        </w:rPr>
        <w:t xml:space="preserve">ность.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больше половины респондентов (62,57%) отметили, что в т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чение последних 3 лет количество таких предприятий увеличилось, однако 13,11% с ними не согласны и считают, что количество таких организаций с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кратилось.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73,86%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76,14%, возможностью выбора – 93,6%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лабораторных исследований для выдачи ветеринарных с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проводительных документов.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Многие респонденты считают, что рынок лабораторных исследований для выдачи ветеринарных сопроводительных документов развит достаточно хорошо (58,5%), что на 0,11% меньше по сравнению с прошлым годом. О</w:t>
      </w:r>
      <w:r>
        <w:rPr>
          <w:sz w:val="28"/>
          <w:szCs w:val="28"/>
          <w:highlight w:val="white"/>
        </w:rPr>
        <w:t xml:space="preserve">д</w:t>
      </w:r>
      <w:r>
        <w:rPr>
          <w:sz w:val="28"/>
          <w:szCs w:val="28"/>
          <w:highlight w:val="white"/>
        </w:rPr>
        <w:t xml:space="preserve">нако 20,93% респондентам кажется, что организаций, оказывающих услуги на этом рынке недостаточно.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56,58% респондентов считает, что количество организаций не изменилось за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последние 3 года, а 27,83% считают, что их количество увел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чилось.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лаборато</w:t>
      </w:r>
      <w:r>
        <w:rPr>
          <w:sz w:val="28"/>
          <w:szCs w:val="28"/>
          <w:highlight w:val="white"/>
        </w:rPr>
        <w:t xml:space="preserve">р</w:t>
      </w:r>
      <w:r>
        <w:rPr>
          <w:sz w:val="28"/>
          <w:szCs w:val="28"/>
          <w:highlight w:val="white"/>
        </w:rPr>
        <w:t xml:space="preserve">ных исследований для выдачи ветеринарных сопроводительных документов 74,5% опрошенных, ценой – 70,89%, возможностью выбора – 77,47% ре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племенного животноводства.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 большинства респондентов данный вопрос вызвал затруднения (35,56%), однако 38,8% респондентов ответили, что в данной сфере дост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точно субъектов, осуществляющих деятельность.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12,84% отметили, что в течение последних 3 лет количество таких предприятий сократилось, а 42,23% считают, что количество таких предприятий не изменилось.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58,73%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71,07%, возможностью выбора – 65,45%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8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семеноводства.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 большинства респондентов вопрос вызвал затруднения (33,23%), в тоже время 40,63% респондентов ответили, что в данной сфере достаточно организаций, осуществляющих деятельность.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22,94% отметили, что в течение последних 3 лет количество таких предприятий увеличилось, 36,38% считают, что количество таких предприятий не изменилось.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81,9%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61,15%, возможностью выбора – 67,92%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вылова водных биоресурсов.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(48,08%), ответили, что в данной сфере достаточно субъектов, осуществляющих деятельность, однако 26,64% опр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шенных с ними не согласны и считают, что таких предприятий не достато</w:t>
      </w:r>
      <w:r>
        <w:rPr>
          <w:sz w:val="28"/>
          <w:szCs w:val="28"/>
          <w:highlight w:val="white"/>
        </w:rPr>
        <w:t xml:space="preserve">ч</w:t>
      </w:r>
      <w:r>
        <w:rPr>
          <w:sz w:val="28"/>
          <w:szCs w:val="28"/>
          <w:highlight w:val="white"/>
        </w:rPr>
        <w:t xml:space="preserve">но, у 7,59% опрошенных данный вопрос вызвал затруднения.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10,1% отметили, что в течение последних 3 лет количество т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ких предприятий сократилось, а 17,92% – затруднились ответить.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76,14%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67,41%, возможностью выбора – 78,24%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переработки водных биоресурсов.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(46,71%), ответили, что в данной сфере достаточно субъектов, осуществляющих деятельность, 22,76% опрошенных с ними не согласны и считают, что таких предприятий нет совсем, у 10,47%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 данный вопрос вызвал затруднения.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более 42,28% отметили, что в течение последних 3 лет кол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чество таких предприятий не изменилось, 11,33% затруднились ответить.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65,26%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65,13%, возм</w:t>
      </w:r>
      <w:r>
        <w:rPr>
          <w:sz w:val="28"/>
          <w:szCs w:val="28"/>
          <w:highlight w:val="white"/>
        </w:rPr>
        <w:t xml:space="preserve">ожностью выбора – 73,49%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товарной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аквакультуры.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(62,89%), ответили, что в данной сфере достаточно субъектов, осуществляющих деятельность, 10,33% опрошенных затруднились ответить.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более 48,54% отметили, что в течение последних 3 лет кол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чество таких предприятий не изменилось, 12,98% – затруднились ответить.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84,25%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80,26%, возможностью выбора – 80,9%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добычи общераспространенных полезных ископаемых на участках недр местного значения.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61,7% респондентов ответили, что в данной сфере достаточно субъе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тов, осуществляющих деятельность, 33,41% уверены, что данный рынок п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ренасыщен.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Более 74,22% отметили, что в течение последних 3 лет количество таких предприятий увеличилось, 20,57% считают, что их количество не изм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81,4%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82,72%, возможностью выбора – 87,24%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нефтепродуктов.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Более 77,92% опрошенных уверены, что данный рынок заполнен на достаточном уровне, 12,66%</w:t>
      </w:r>
      <w:r>
        <w:rPr>
          <w:sz w:val="28"/>
          <w:szCs w:val="28"/>
          <w:highlight w:val="white"/>
        </w:rPr>
        <w:t xml:space="preserve"> считают, что данный рынок п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ренасыщен.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71,11%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65,76%, возможностью выбора – 80,59% респондентов.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легкой промышленности.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(59,37%) ответили, что в данной сфере до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таточно субъектов, осуществляющих деятельность, 40,99% уверены, что на данном рынке не достаточно организаций.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Более 52,1% отметили, что в течение последних 3 лет количество т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ких предприятий увеличилось, однако 18,78% считают, что их количество сократилось, а 27,15% уверены, что количество предприятий не изменилось.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87,48%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82,22%, возможностью выбора – 88,12%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обработки древесины и производства изделий из дерева.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50,41% респондентов ответили, что в данной сфере достаточно субъе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тов, осуществляющих деятельность, 23,95% опрошенных граждан уверены, что данный рынок представлен недостаточно.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Более 53,47% отметили, что в течение последних 3 лет количество таких предприятий не изменилось, 26,83% считают, что их количество увел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чилось.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88,8%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87,98%, возможностью выбора – 91,45%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производства кирпича.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(55,99%), ответили, что в данной сфере увеличилось количество субъектов, осуществляющих деятельность, 22,94% респондентов с ними не согласны и считают, что на рынке не достаточно о</w:t>
      </w:r>
      <w:r>
        <w:rPr>
          <w:sz w:val="28"/>
          <w:szCs w:val="28"/>
          <w:highlight w:val="white"/>
        </w:rPr>
        <w:t xml:space="preserve">р</w:t>
      </w:r>
      <w:r>
        <w:rPr>
          <w:sz w:val="28"/>
          <w:szCs w:val="28"/>
          <w:highlight w:val="white"/>
        </w:rPr>
        <w:t xml:space="preserve">ганизаций, у 5,9% опрошенных данный вопрос вызвал затруднения.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около 50,37% отметили, что в течение последних 3 лет кол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чество таких предприятий не изменилось.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83,41%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89,3%, возможностью выбора – 89,49% респондента.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производства бетона.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(46,89%), ответили, что в данной сфере достаточно субъектов, осуществляющих деятельность, 31,03% респондентов считают, что на рынке не достаточно организаций, 12,48% опрошенных з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труднились ответить.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мнению 46,39% респондентов в течение последних 3 лет количество таких предприятий не изменилось, 29,52% – считают, что их количество ув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личилось.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92,6%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91,27%, возможностью выбора – 95,57%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Сфера наружной рекламы.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35,92% респондентов утверждают, что данный рынок избыточен </w:t>
        <w:br/>
        <w:t xml:space="preserve">(в 2021 году такого мнения придерживалось 35,98%), а 56,99% утверждают, что на рынке наружной рекламы достаточно организаций (в 2021 году – 57,09%).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Возможностью выбора удовлетворено 89,12% опрошенных. Так же респонденты удовлетворены уровнем цен и качеством услуг на данном рынке 83,27% (+2,02% к уровню 2021 года) и 79,66% (+1,96%) соответственно.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ind w:left="0" w:firstLine="709"/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санаторно-курортных и туристических услуг.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санаторно-курортных и туристических услуг является достато</w:t>
      </w:r>
      <w:r>
        <w:rPr>
          <w:sz w:val="28"/>
          <w:szCs w:val="28"/>
          <w:highlight w:val="white"/>
        </w:rPr>
        <w:t xml:space="preserve">ч</w:t>
      </w:r>
      <w:r>
        <w:rPr>
          <w:sz w:val="28"/>
          <w:szCs w:val="28"/>
          <w:highlight w:val="white"/>
        </w:rPr>
        <w:t xml:space="preserve">но развитым в городе Ставрополе, так считает большинство респондентов – 79,75% (-0,15% к уровню прошлого года).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большинство респондентов (90,04%) заметили, что в течение последних 3 лет количество субъектов, предоставляющих услуги на данном рынке увеличилось.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90,54%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– 85%, возможностью выбора – 95,89%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0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21"/>
        <w:numPr>
          <w:ilvl w:val="1"/>
          <w:numId w:val="2"/>
        </w:numPr>
        <w:jc w:val="center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Рынок минеральной воды.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Более 80,76% респондентов считают рынок минеральной воды дост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точно развитым, причем 14,85% ответили, что данный рынок перенасыщен, а 4,39% – считают данный рынок не достаточно развитым. 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Также большинство респондентов (80,12%) заметили, что в течение п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следних 3 лет количество субъектов, предоставляющих услуги на данном рынке увеличилось. </w:t>
      </w:r>
      <w:r>
        <w:rPr>
          <w:sz w:val="28"/>
        </w:rPr>
      </w:r>
      <w:r>
        <w:rPr>
          <w:sz w:val="28"/>
        </w:rPr>
      </w:r>
    </w:p>
    <w:p>
      <w:pPr>
        <w:pStyle w:val="821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76,62% о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рошенных, ценой - 86,7%, возможностью выбора – 93,24% респондентов.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3</w:t>
      </w:r>
      <w:r>
        <w:rPr>
          <w:sz w:val="28"/>
          <w:szCs w:val="28"/>
          <w:highlight w:val="white"/>
        </w:rPr>
        <w:t xml:space="preserve">. Динамика оценки качества услуг субъектов естественных монополий в сравнении с прошлым годом.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Как демонстрируют результаты опроса, в целом граждане довольны качеством предоставляемых услуг, так ответы «удовлетворен» и «скорее удовлетворен» из общего количества опрошенных в разрезе субъектов естественных монополий: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одоснабжение, водоотведение -</w:t>
      </w:r>
      <w:r>
        <w:rPr>
          <w:sz w:val="28"/>
          <w:szCs w:val="28"/>
        </w:rPr>
        <w:t xml:space="preserve"> 96,</w:t>
      </w:r>
      <w:r>
        <w:rPr>
          <w:sz w:val="28"/>
          <w:szCs w:val="28"/>
        </w:rPr>
        <w:t xml:space="preserve">62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(+</w:t>
      </w:r>
      <w:r>
        <w:rPr>
          <w:sz w:val="28"/>
          <w:szCs w:val="28"/>
        </w:rPr>
        <w:t xml:space="preserve">0,02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одоочистка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8,17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(+0,07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азоснабжение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5,61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(+</w:t>
      </w:r>
      <w:r>
        <w:rPr>
          <w:sz w:val="28"/>
          <w:szCs w:val="28"/>
        </w:rPr>
        <w:t xml:space="preserve">0,01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лектроснабжение -</w:t>
      </w:r>
      <w:r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,67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(+0</w:t>
      </w:r>
      <w:r>
        <w:rPr>
          <w:sz w:val="28"/>
          <w:szCs w:val="28"/>
        </w:rPr>
        <w:t xml:space="preserve">,07%)</w:t>
      </w:r>
      <w:r>
        <w:rPr>
          <w:sz w:val="28"/>
          <w:szCs w:val="28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еплоснабжение -</w:t>
      </w:r>
      <w:r>
        <w:rPr>
          <w:sz w:val="28"/>
          <w:szCs w:val="28"/>
        </w:rPr>
        <w:t xml:space="preserve"> 90,81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,01%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елефонная связь</w:t>
      </w:r>
      <w:r>
        <w:rPr>
          <w:sz w:val="28"/>
          <w:szCs w:val="28"/>
        </w:rPr>
        <w:t xml:space="preserve">, сеть "Интернет"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81</w:t>
      </w:r>
      <w:r>
        <w:rPr>
          <w:sz w:val="28"/>
          <w:szCs w:val="28"/>
        </w:rPr>
        <w:t xml:space="preserve">% (+0,01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widowControl w:val="off"/>
        <w:rPr>
          <w:sz w:val="28"/>
        </w:rPr>
      </w:pPr>
      <w:r>
        <w:rPr>
          <w:sz w:val="28"/>
          <w:szCs w:val="28"/>
        </w:rPr>
        <w:t xml:space="preserve">В целом негативного отношения к </w:t>
      </w:r>
      <w:r>
        <w:rPr>
          <w:sz w:val="28"/>
          <w:szCs w:val="28"/>
        </w:rPr>
        <w:t xml:space="preserve">качеству </w:t>
      </w:r>
      <w:r>
        <w:rPr>
          <w:sz w:val="28"/>
          <w:szCs w:val="28"/>
        </w:rPr>
        <w:t xml:space="preserve">коммунальны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услуг у населения не наблюдается.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6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4</w:t>
      </w:r>
      <w:r>
        <w:rPr>
          <w:sz w:val="28"/>
          <w:szCs w:val="28"/>
          <w:highlight w:val="white"/>
        </w:rPr>
        <w:t xml:space="preserve">. Динамика </w:t>
      </w:r>
      <w:r>
        <w:rPr>
          <w:sz w:val="28"/>
          <w:szCs w:val="28"/>
          <w:highlight w:val="white"/>
        </w:rPr>
        <w:t xml:space="preserve">удовлетворенности</w:t>
      </w:r>
      <w:r>
        <w:rPr>
          <w:sz w:val="28"/>
          <w:szCs w:val="28"/>
          <w:highlight w:val="white"/>
        </w:rPr>
        <w:t xml:space="preserve"> качеств</w:t>
      </w:r>
      <w:r>
        <w:rPr>
          <w:sz w:val="28"/>
          <w:szCs w:val="28"/>
          <w:highlight w:val="white"/>
        </w:rPr>
        <w:t xml:space="preserve">ом</w:t>
      </w:r>
      <w:r>
        <w:rPr>
          <w:sz w:val="28"/>
          <w:szCs w:val="28"/>
          <w:highlight w:val="white"/>
        </w:rPr>
        <w:t xml:space="preserve"> официальной информации о состоянии конкурентной среды на товарных рынках, размещаемой в открытом доступе</w:t>
      </w:r>
      <w:r>
        <w:rPr>
          <w:sz w:val="28"/>
          <w:szCs w:val="28"/>
          <w:highlight w:val="white"/>
        </w:rPr>
        <w:t xml:space="preserve">, в сравн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нии с прошлым годом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Измерение оценки качества официальной информации о состоянии конкурентной среды на рынках товаров и услуг города и деятельности по содействию развитию конкуренции, размещаемой в открытом доступе, осу</w:t>
      </w:r>
      <w:r>
        <w:rPr>
          <w:sz w:val="28"/>
          <w:szCs w:val="28"/>
          <w:highlight w:val="white"/>
        </w:rPr>
        <w:t xml:space="preserve">ществляло</w:t>
      </w:r>
      <w:r>
        <w:rPr>
          <w:sz w:val="28"/>
          <w:szCs w:val="28"/>
          <w:highlight w:val="white"/>
        </w:rPr>
        <w:t xml:space="preserve">сь по трем параметрам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  <w:highlight w:val="white"/>
        </w:rPr>
        <w:t xml:space="preserve">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Так уро</w:t>
      </w:r>
      <w:r>
        <w:rPr>
          <w:sz w:val="28"/>
          <w:szCs w:val="28"/>
          <w:highlight w:val="white"/>
        </w:rPr>
        <w:t xml:space="preserve">внем доступности удовлетворены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  <w:br/>
        <w:t xml:space="preserve">9</w:t>
      </w:r>
      <w:r>
        <w:rPr>
          <w:sz w:val="28"/>
          <w:szCs w:val="28"/>
          <w:highlight w:val="white"/>
        </w:rPr>
        <w:t xml:space="preserve">8,67</w:t>
      </w:r>
      <w:r>
        <w:rPr>
          <w:sz w:val="28"/>
          <w:szCs w:val="28"/>
          <w:highlight w:val="white"/>
        </w:rPr>
        <w:t xml:space="preserve">% респондентов (+0,5%) к уровню 20</w:t>
      </w:r>
      <w:r>
        <w:rPr>
          <w:sz w:val="28"/>
          <w:szCs w:val="28"/>
          <w:highlight w:val="white"/>
        </w:rPr>
        <w:t xml:space="preserve">21</w:t>
      </w:r>
      <w:r>
        <w:rPr>
          <w:sz w:val="28"/>
          <w:szCs w:val="28"/>
          <w:highlight w:val="white"/>
        </w:rPr>
        <w:t xml:space="preserve"> года), уровнем понятности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  <w:br/>
        <w:t xml:space="preserve">9</w:t>
      </w:r>
      <w:r>
        <w:rPr>
          <w:sz w:val="28"/>
          <w:szCs w:val="28"/>
          <w:highlight w:val="white"/>
        </w:rPr>
        <w:t xml:space="preserve">8,35</w:t>
      </w:r>
      <w:r>
        <w:rPr>
          <w:sz w:val="28"/>
          <w:szCs w:val="28"/>
          <w:highlight w:val="white"/>
        </w:rPr>
        <w:t xml:space="preserve">% о</w:t>
      </w:r>
      <w:r>
        <w:rPr>
          <w:sz w:val="28"/>
          <w:szCs w:val="28"/>
          <w:highlight w:val="white"/>
        </w:rPr>
        <w:t xml:space="preserve">прошенных (+1,</w:t>
      </w:r>
      <w:r>
        <w:rPr>
          <w:sz w:val="28"/>
          <w:szCs w:val="28"/>
          <w:highlight w:val="white"/>
        </w:rPr>
        <w:t xml:space="preserve">35%), удобством </w:t>
      </w:r>
      <w:r>
        <w:rPr>
          <w:sz w:val="28"/>
          <w:szCs w:val="28"/>
          <w:highlight w:val="white"/>
        </w:rPr>
        <w:t xml:space="preserve">получения удовлетворены –  </w:t>
        <w:br/>
        <w:t xml:space="preserve">99,</w:t>
      </w:r>
      <w:r>
        <w:rPr>
          <w:sz w:val="28"/>
          <w:szCs w:val="28"/>
          <w:highlight w:val="white"/>
        </w:rPr>
        <w:t xml:space="preserve">4% респондентов (+</w:t>
      </w:r>
      <w:r>
        <w:rPr>
          <w:sz w:val="28"/>
          <w:szCs w:val="28"/>
          <w:highlight w:val="white"/>
        </w:rPr>
        <w:t xml:space="preserve">0,8</w:t>
      </w:r>
      <w:r>
        <w:rPr>
          <w:sz w:val="28"/>
          <w:szCs w:val="28"/>
          <w:highlight w:val="white"/>
        </w:rPr>
        <w:t xml:space="preserve">%)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widowControl w:val="off"/>
        <w:rPr>
          <w:sz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5. Полнотой</w:t>
      </w:r>
      <w:r>
        <w:rPr>
          <w:sz w:val="28"/>
          <w:szCs w:val="28"/>
        </w:rPr>
        <w:t xml:space="preserve">   информации,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размещенной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уполномоченным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</w:t>
      </w:r>
      <w:r>
        <w:rPr>
          <w:sz w:val="28"/>
          <w:szCs w:val="28"/>
        </w:rPr>
        <w:t xml:space="preserve">альными  образованиями,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конкурентной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 на рынках скорее удовлетворены и удовлетворены более (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3,52</w:t>
      </w:r>
      <w:r>
        <w:rPr>
          <w:sz w:val="28"/>
          <w:szCs w:val="28"/>
        </w:rPr>
        <w:t xml:space="preserve">%) респондентов</w:t>
      </w:r>
      <w:r>
        <w:rPr>
          <w:sz w:val="28"/>
          <w:szCs w:val="28"/>
        </w:rPr>
        <w:t xml:space="preserve">, менее удовлетворены (4,66</w:t>
      </w:r>
      <w:r>
        <w:rPr>
          <w:sz w:val="28"/>
          <w:szCs w:val="28"/>
        </w:rPr>
        <w:t xml:space="preserve">%), затруднение вызвало (1,82</w:t>
      </w:r>
      <w:r>
        <w:rPr>
          <w:sz w:val="28"/>
          <w:szCs w:val="28"/>
        </w:rPr>
        <w:t xml:space="preserve">%).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widowControl w:val="off"/>
        <w:rPr>
          <w:sz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6. Большинство респондентов доверяют официальной информации, размещенной на официальном сайте ФАС России в информационно-телекоммуникационной сети «Интернет»</w:t>
      </w:r>
      <w:r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7,28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официальной информации, размещенной на </w:t>
      </w:r>
      <w:r>
        <w:rPr>
          <w:sz w:val="28"/>
          <w:szCs w:val="28"/>
        </w:rPr>
        <w:t xml:space="preserve">интернет-портале</w:t>
      </w:r>
      <w:r>
        <w:rPr>
          <w:sz w:val="28"/>
          <w:szCs w:val="28"/>
        </w:rPr>
        <w:t xml:space="preserve"> об инвестиционной деятельности в Ставропольском крае (25,</w:t>
      </w:r>
      <w:r>
        <w:rPr>
          <w:sz w:val="28"/>
          <w:szCs w:val="28"/>
        </w:rPr>
        <w:t xml:space="preserve">27%).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6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7. Р</w:t>
      </w:r>
      <w:r>
        <w:rPr>
          <w:sz w:val="28"/>
          <w:szCs w:val="28"/>
        </w:rPr>
        <w:t xml:space="preserve">еспондент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в отчетном году не обращал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сь в надзорные органы </w:t>
      </w:r>
      <w:r>
        <w:rPr>
          <w:sz w:val="28"/>
          <w:szCs w:val="28"/>
        </w:rPr>
        <w:t xml:space="preserve">за защитой прав потребителей.</w:t>
      </w:r>
      <w:r>
        <w:rPr>
          <w:sz w:val="28"/>
        </w:rPr>
      </w:r>
      <w:r>
        <w:rPr>
          <w:sz w:val="28"/>
        </w:rPr>
      </w:r>
    </w:p>
    <w:p>
      <w:pPr>
        <w:pStyle w:val="816"/>
        <w:rPr>
          <w:sz w:val="28"/>
          <w:szCs w:val="20"/>
        </w:rPr>
      </w:pPr>
      <w:r>
        <w:rPr>
          <w:sz w:val="28"/>
          <w:szCs w:val="20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. Анализ итогов опросов субъектов 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предпринимательской деятельн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сти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. Динамика количества опрошенных </w:t>
      </w:r>
      <w:r>
        <w:rPr>
          <w:sz w:val="28"/>
          <w:szCs w:val="28"/>
          <w:highlight w:val="white"/>
        </w:rPr>
        <w:t xml:space="preserve">субъектов предпринимательской деятельности</w:t>
      </w:r>
      <w:r>
        <w:rPr>
          <w:sz w:val="28"/>
          <w:szCs w:val="28"/>
          <w:highlight w:val="white"/>
        </w:rPr>
        <w:t xml:space="preserve"> с учетом </w:t>
      </w:r>
      <w:r>
        <w:rPr>
          <w:sz w:val="28"/>
          <w:szCs w:val="28"/>
          <w:highlight w:val="white"/>
        </w:rPr>
        <w:t xml:space="preserve">их </w:t>
      </w:r>
      <w:r>
        <w:rPr>
          <w:sz w:val="28"/>
          <w:szCs w:val="28"/>
          <w:highlight w:val="white"/>
        </w:rPr>
        <w:t xml:space="preserve">сферы деятельности и вида производимой проду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ции в сравнении с прошлым годом.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none"/>
        </w:rPr>
        <w:t xml:space="preserve">Участие в опросе приняло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512</w:t>
      </w:r>
      <w:r>
        <w:rPr>
          <w:sz w:val="28"/>
          <w:szCs w:val="28"/>
          <w:highlight w:val="white"/>
        </w:rPr>
        <w:t xml:space="preserve"> респондентов или 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22%</w:t>
      </w:r>
      <w:r>
        <w:rPr>
          <w:sz w:val="28"/>
          <w:szCs w:val="28"/>
          <w:highlight w:val="white"/>
        </w:rPr>
        <w:t xml:space="preserve"> от общего числа субъектов предпринимательской деятельно</w:t>
      </w:r>
      <w:r>
        <w:rPr>
          <w:sz w:val="28"/>
          <w:szCs w:val="28"/>
          <w:highlight w:val="white"/>
        </w:rPr>
        <w:t xml:space="preserve">сти города Ставрополя, что на </w:t>
      </w:r>
      <w:r>
        <w:rPr>
          <w:sz w:val="28"/>
          <w:szCs w:val="28"/>
          <w:highlight w:val="white"/>
        </w:rPr>
        <w:t xml:space="preserve">132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субъекта</w:t>
      </w:r>
      <w:r>
        <w:rPr>
          <w:sz w:val="28"/>
          <w:szCs w:val="28"/>
          <w:highlight w:val="white"/>
        </w:rPr>
        <w:t xml:space="preserve"> больше уровня прошлого года</w:t>
      </w:r>
      <w:r>
        <w:rPr>
          <w:sz w:val="28"/>
          <w:szCs w:val="28"/>
          <w:highlight w:val="white"/>
        </w:rPr>
        <w:t xml:space="preserve">, из которых индивидуальных предпринимателей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52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34%, юридических лиц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27,15</w:t>
      </w:r>
      <w:r>
        <w:rPr>
          <w:sz w:val="28"/>
          <w:szCs w:val="28"/>
          <w:highlight w:val="white"/>
        </w:rPr>
        <w:t xml:space="preserve">% и </w:t>
      </w:r>
      <w:r>
        <w:rPr>
          <w:sz w:val="28"/>
          <w:szCs w:val="28"/>
          <w:highlight w:val="white"/>
        </w:rPr>
        <w:t xml:space="preserve">20,51</w:t>
      </w:r>
      <w:r>
        <w:rPr>
          <w:sz w:val="28"/>
          <w:szCs w:val="28"/>
          <w:highlight w:val="white"/>
        </w:rPr>
        <w:t xml:space="preserve">% – </w:t>
      </w:r>
      <w:r>
        <w:rPr>
          <w:sz w:val="28"/>
          <w:szCs w:val="28"/>
          <w:highlight w:val="white"/>
        </w:rPr>
        <w:t xml:space="preserve">имеют статус </w:t>
      </w:r>
      <w:r>
        <w:rPr>
          <w:sz w:val="28"/>
          <w:szCs w:val="28"/>
          <w:highlight w:val="white"/>
        </w:rPr>
        <w:t xml:space="preserve">самозанятого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Структура опрошенных распределилась следующим образом: больше всего было опрошено респондентов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бизнес которых осуществляет сво</w:t>
      </w:r>
      <w:r>
        <w:rPr>
          <w:sz w:val="28"/>
          <w:szCs w:val="28"/>
          <w:highlight w:val="white"/>
        </w:rPr>
        <w:t xml:space="preserve">ю деятельность </w:t>
      </w:r>
      <w:r>
        <w:rPr>
          <w:sz w:val="28"/>
          <w:szCs w:val="28"/>
          <w:highlight w:val="white"/>
        </w:rPr>
        <w:t xml:space="preserve">от 1 до 5 лет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45,7</w:t>
      </w:r>
      <w:r>
        <w:rPr>
          <w:sz w:val="28"/>
          <w:szCs w:val="28"/>
          <w:highlight w:val="white"/>
        </w:rPr>
        <w:t xml:space="preserve">%, </w:t>
      </w:r>
      <w:r>
        <w:rPr>
          <w:sz w:val="28"/>
          <w:szCs w:val="28"/>
          <w:highlight w:val="white"/>
        </w:rPr>
        <w:t xml:space="preserve">менее 1 года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35,94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; более 5 лет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18,36</w:t>
      </w:r>
      <w:r>
        <w:rPr>
          <w:sz w:val="28"/>
          <w:szCs w:val="28"/>
          <w:highlight w:val="white"/>
        </w:rPr>
        <w:t xml:space="preserve">%. 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Численность сотрудников в представляемой ими организации в настоящее время составляет до 15 человек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38,09</w:t>
      </w:r>
      <w:r>
        <w:rPr>
          <w:sz w:val="28"/>
          <w:szCs w:val="28"/>
          <w:highlight w:val="white"/>
        </w:rPr>
        <w:t xml:space="preserve">%, от 16 до 100 человек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3</w:t>
      </w:r>
      <w:r>
        <w:rPr>
          <w:sz w:val="28"/>
          <w:szCs w:val="28"/>
          <w:highlight w:val="white"/>
        </w:rPr>
        <w:t xml:space="preserve">3,</w:t>
      </w:r>
      <w:r>
        <w:rPr>
          <w:sz w:val="28"/>
          <w:szCs w:val="28"/>
          <w:highlight w:val="white"/>
        </w:rPr>
        <w:t xml:space="preserve">59%, от 101 до 250 человек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9,18</w:t>
      </w:r>
      <w:r>
        <w:rPr>
          <w:sz w:val="28"/>
          <w:szCs w:val="28"/>
          <w:highlight w:val="white"/>
        </w:rPr>
        <w:t xml:space="preserve">%, от 251 до 1000 человек – </w:t>
      </w:r>
      <w:r>
        <w:rPr>
          <w:sz w:val="28"/>
          <w:szCs w:val="28"/>
          <w:highlight w:val="white"/>
        </w:rPr>
        <w:t xml:space="preserve">19,14%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yellow"/>
        </w:rPr>
      </w:pPr>
      <w:r>
        <w:rPr>
          <w:sz w:val="28"/>
          <w:szCs w:val="28"/>
          <w:highlight w:val="white"/>
        </w:rPr>
        <w:t xml:space="preserve">Среди </w:t>
      </w:r>
      <w:r>
        <w:rPr>
          <w:sz w:val="28"/>
          <w:szCs w:val="28"/>
          <w:highlight w:val="white"/>
        </w:rPr>
        <w:t xml:space="preserve">опрошенных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32</w:t>
      </w:r>
      <w:r>
        <w:rPr>
          <w:sz w:val="28"/>
          <w:szCs w:val="28"/>
          <w:highlight w:val="white"/>
        </w:rPr>
        <w:t xml:space="preserve">,81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– я</w:t>
      </w:r>
      <w:r>
        <w:rPr>
          <w:sz w:val="28"/>
          <w:szCs w:val="28"/>
          <w:highlight w:val="white"/>
        </w:rPr>
        <w:t xml:space="preserve">вл</w:t>
      </w:r>
      <w:r>
        <w:rPr>
          <w:sz w:val="28"/>
          <w:szCs w:val="28"/>
          <w:highlight w:val="white"/>
        </w:rPr>
        <w:t xml:space="preserve">яются собственниками бизнеса; </w:t>
      </w:r>
      <w:r>
        <w:rPr>
          <w:sz w:val="28"/>
          <w:szCs w:val="28"/>
          <w:highlight w:val="white"/>
        </w:rPr>
        <w:t xml:space="preserve">35,35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являются руководителями высшего звена</w:t>
      </w:r>
      <w:r>
        <w:rPr>
          <w:sz w:val="28"/>
          <w:szCs w:val="28"/>
          <w:highlight w:val="white"/>
        </w:rPr>
        <w:t xml:space="preserve">, 31,84% – руководителями среднего звена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опрошенных (</w:t>
      </w:r>
      <w:r>
        <w:rPr>
          <w:sz w:val="28"/>
          <w:szCs w:val="28"/>
          <w:highlight w:val="white"/>
        </w:rPr>
        <w:t xml:space="preserve">55,27</w:t>
      </w:r>
      <w:r>
        <w:rPr>
          <w:sz w:val="28"/>
          <w:szCs w:val="28"/>
          <w:highlight w:val="white"/>
        </w:rPr>
        <w:t xml:space="preserve">%) </w:t>
      </w:r>
      <w:r>
        <w:rPr>
          <w:sz w:val="28"/>
          <w:szCs w:val="28"/>
          <w:highlight w:val="white"/>
        </w:rPr>
        <w:t xml:space="preserve">указали примерную величину годового оборота биз</w:t>
      </w:r>
      <w:r>
        <w:rPr>
          <w:sz w:val="28"/>
          <w:szCs w:val="28"/>
          <w:highlight w:val="white"/>
        </w:rPr>
        <w:t xml:space="preserve">неса в сумме до 120 млн. рублей,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42,77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в </w:t>
      </w:r>
      <w:r>
        <w:rPr>
          <w:sz w:val="28"/>
          <w:szCs w:val="28"/>
          <w:highlight w:val="white"/>
        </w:rPr>
        <w:t xml:space="preserve">сумме от 120 до 800 млн. рублей, 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,95</w:t>
      </w:r>
      <w:r>
        <w:rPr>
          <w:sz w:val="28"/>
          <w:szCs w:val="28"/>
          <w:highlight w:val="white"/>
        </w:rPr>
        <w:t xml:space="preserve">% свыше 800 млн. рублей.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Также б</w:t>
      </w:r>
      <w:r>
        <w:rPr>
          <w:sz w:val="28"/>
          <w:szCs w:val="28"/>
          <w:highlight w:val="white"/>
        </w:rPr>
        <w:t xml:space="preserve">ольшинство опрошенных респондентов отметили, что основной продукцией бизнеса, который они </w:t>
      </w:r>
      <w:r>
        <w:rPr>
          <w:sz w:val="28"/>
          <w:szCs w:val="28"/>
          <w:highlight w:val="white"/>
        </w:rPr>
        <w:t xml:space="preserve">представляют</w:t>
      </w:r>
      <w:r>
        <w:rPr>
          <w:sz w:val="28"/>
          <w:szCs w:val="28"/>
          <w:highlight w:val="white"/>
        </w:rPr>
        <w:t xml:space="preserve"> являются услуги (</w:t>
      </w:r>
      <w:r>
        <w:rPr>
          <w:sz w:val="28"/>
          <w:szCs w:val="28"/>
          <w:highlight w:val="white"/>
        </w:rPr>
        <w:t xml:space="preserve">36,33%), конечная продукция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10,55</w:t>
      </w:r>
      <w:r>
        <w:rPr>
          <w:sz w:val="28"/>
          <w:szCs w:val="28"/>
          <w:highlight w:val="white"/>
        </w:rPr>
        <w:t xml:space="preserve">% и 52,54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бизнес, которы</w:t>
      </w:r>
      <w:r>
        <w:rPr>
          <w:sz w:val="28"/>
          <w:szCs w:val="28"/>
          <w:highlight w:val="white"/>
        </w:rPr>
        <w:t xml:space="preserve">й</w:t>
      </w:r>
      <w:r>
        <w:rPr>
          <w:sz w:val="28"/>
          <w:szCs w:val="28"/>
          <w:highlight w:val="white"/>
        </w:rPr>
        <w:t xml:space="preserve"> осуществляет торговлю или дистрибуцию товаров и услуг, произведенных другими компаниями.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61,52</w:t>
      </w:r>
      <w:r>
        <w:rPr>
          <w:sz w:val="28"/>
          <w:szCs w:val="28"/>
          <w:highlight w:val="white"/>
        </w:rPr>
        <w:t xml:space="preserve">% опрошенных указали, что основным географическим рынком является их локальный рынок, </w:t>
      </w:r>
      <w:r>
        <w:rPr>
          <w:sz w:val="28"/>
          <w:szCs w:val="28"/>
          <w:highlight w:val="white"/>
        </w:rPr>
        <w:t xml:space="preserve">14,45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рынок Ставропольского края,</w:t>
      </w:r>
      <w:r>
        <w:rPr>
          <w:sz w:val="28"/>
          <w:szCs w:val="28"/>
          <w:highlight w:val="white"/>
        </w:rPr>
        <w:t xml:space="preserve"> </w:t>
        <w:br/>
      </w:r>
      <w:r>
        <w:rPr>
          <w:sz w:val="28"/>
          <w:szCs w:val="28"/>
          <w:highlight w:val="white"/>
        </w:rPr>
        <w:t xml:space="preserve">24,02%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рынки нескольких субъектов Российской Федерации.</w:t>
      </w:r>
      <w:r>
        <w:rPr>
          <w:sz w:val="28"/>
        </w:rPr>
      </w:r>
      <w:r>
        <w:rPr>
          <w:sz w:val="28"/>
        </w:rPr>
      </w:r>
    </w:p>
    <w:p>
      <w:pPr>
        <w:pStyle w:val="656"/>
        <w:ind w:left="0"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Динамика оценки </w:t>
      </w:r>
      <w:r>
        <w:rPr>
          <w:sz w:val="28"/>
          <w:szCs w:val="28"/>
          <w:highlight w:val="white"/>
        </w:rPr>
        <w:t xml:space="preserve">субъект</w:t>
      </w:r>
      <w:r>
        <w:rPr>
          <w:sz w:val="28"/>
          <w:szCs w:val="28"/>
          <w:highlight w:val="white"/>
        </w:rPr>
        <w:t xml:space="preserve">ами </w:t>
      </w:r>
      <w:r>
        <w:rPr>
          <w:sz w:val="28"/>
          <w:szCs w:val="28"/>
          <w:highlight w:val="white"/>
        </w:rPr>
        <w:t xml:space="preserve">предпринимательской деятельности</w:t>
      </w:r>
      <w:r>
        <w:rPr>
          <w:sz w:val="28"/>
          <w:szCs w:val="28"/>
          <w:highlight w:val="white"/>
        </w:rPr>
        <w:t xml:space="preserve"> уровня конкуренции</w:t>
      </w:r>
      <w:r>
        <w:rPr>
          <w:sz w:val="28"/>
          <w:szCs w:val="28"/>
          <w:highlight w:val="white"/>
        </w:rPr>
        <w:t xml:space="preserve"> и примерного количества конкурентов в сравнении с прошлым годом.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отметили </w:t>
      </w:r>
      <w:r>
        <w:rPr>
          <w:sz w:val="28"/>
          <w:szCs w:val="28"/>
          <w:highlight w:val="white"/>
        </w:rPr>
        <w:t xml:space="preserve">умеренный</w:t>
      </w:r>
      <w:r>
        <w:rPr>
          <w:sz w:val="28"/>
          <w:szCs w:val="28"/>
          <w:highlight w:val="white"/>
        </w:rPr>
        <w:t xml:space="preserve"> уровень конкуренции</w:t>
      </w:r>
      <w:r>
        <w:rPr>
          <w:sz w:val="28"/>
          <w:szCs w:val="28"/>
          <w:highlight w:val="white"/>
        </w:rPr>
        <w:t xml:space="preserve"> (так ответили </w:t>
      </w:r>
      <w:r>
        <w:rPr>
          <w:sz w:val="28"/>
          <w:szCs w:val="28"/>
          <w:highlight w:val="white"/>
        </w:rPr>
        <w:t xml:space="preserve">33,01</w:t>
      </w:r>
      <w:r>
        <w:rPr>
          <w:sz w:val="28"/>
          <w:szCs w:val="28"/>
          <w:highlight w:val="white"/>
        </w:rPr>
        <w:t xml:space="preserve">% р</w:t>
      </w:r>
      <w:r>
        <w:rPr>
          <w:sz w:val="28"/>
          <w:szCs w:val="28"/>
          <w:highlight w:val="white"/>
        </w:rPr>
        <w:t xml:space="preserve">еспондентов) и высокий (</w:t>
      </w:r>
      <w:r>
        <w:rPr>
          <w:sz w:val="28"/>
          <w:szCs w:val="28"/>
          <w:highlight w:val="white"/>
        </w:rPr>
        <w:t xml:space="preserve">20,12</w:t>
      </w:r>
      <w:r>
        <w:rPr>
          <w:sz w:val="28"/>
          <w:szCs w:val="28"/>
          <w:highlight w:val="white"/>
        </w:rPr>
        <w:t xml:space="preserve">% опрошенных представителей бизнеса). Причем </w:t>
      </w:r>
      <w:r>
        <w:rPr>
          <w:sz w:val="28"/>
          <w:szCs w:val="28"/>
          <w:highlight w:val="white"/>
        </w:rPr>
        <w:t xml:space="preserve">31,05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отметили, что на рынке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который он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представляют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4 и более</w:t>
      </w:r>
      <w:r>
        <w:rPr>
          <w:sz w:val="28"/>
          <w:szCs w:val="28"/>
          <w:highlight w:val="white"/>
        </w:rPr>
        <w:t xml:space="preserve"> конкурентов</w:t>
      </w:r>
      <w:r>
        <w:rPr>
          <w:sz w:val="28"/>
          <w:szCs w:val="28"/>
          <w:highlight w:val="white"/>
        </w:rPr>
        <w:t xml:space="preserve">, а 24,22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опрошенных указали колич</w:t>
      </w:r>
      <w:r>
        <w:rPr>
          <w:sz w:val="28"/>
          <w:szCs w:val="28"/>
          <w:highlight w:val="white"/>
        </w:rPr>
        <w:t xml:space="preserve">ество конкурентов от 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до 3</w:t>
      </w:r>
      <w:r>
        <w:rPr>
          <w:sz w:val="28"/>
          <w:szCs w:val="28"/>
          <w:highlight w:val="white"/>
        </w:rPr>
        <w:t xml:space="preserve">. Та</w:t>
      </w:r>
      <w:r>
        <w:rPr>
          <w:sz w:val="28"/>
          <w:szCs w:val="28"/>
          <w:highlight w:val="white"/>
        </w:rPr>
        <w:t xml:space="preserve">кже большинство респондентов (</w:t>
      </w:r>
      <w:r>
        <w:rPr>
          <w:sz w:val="28"/>
          <w:szCs w:val="28"/>
          <w:highlight w:val="white"/>
        </w:rPr>
        <w:t xml:space="preserve">21,87</w:t>
      </w:r>
      <w:r>
        <w:rPr>
          <w:sz w:val="28"/>
          <w:szCs w:val="28"/>
          <w:highlight w:val="white"/>
        </w:rPr>
        <w:t xml:space="preserve">%) считают, что </w:t>
      </w:r>
      <w:r>
        <w:rPr>
          <w:sz w:val="28"/>
          <w:szCs w:val="28"/>
          <w:highlight w:val="white"/>
        </w:rPr>
        <w:t xml:space="preserve">за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последние</w:t>
      </w:r>
      <w:r>
        <w:rPr>
          <w:sz w:val="28"/>
          <w:szCs w:val="28"/>
          <w:highlight w:val="white"/>
        </w:rPr>
        <w:t xml:space="preserve"> 3 года число конкурентов на рынке, который они представляют, увеличилось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1-3 конкурента </w:t>
        <w:br/>
        <w:t xml:space="preserve">и лишь 14,06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считают,</w:t>
      </w:r>
      <w:r>
        <w:rPr>
          <w:sz w:val="28"/>
          <w:szCs w:val="28"/>
          <w:highlight w:val="white"/>
        </w:rPr>
        <w:t xml:space="preserve"> что колич</w:t>
      </w:r>
      <w:r>
        <w:rPr>
          <w:sz w:val="28"/>
          <w:szCs w:val="28"/>
          <w:highlight w:val="white"/>
        </w:rPr>
        <w:t xml:space="preserve">ество конкурентов не изменилось.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Качеством официальной информации о состоянии конкурентной среды на рынках товаров и услуг, размещаемой в открытом доступе удовлетворены </w:t>
      </w:r>
      <w:r>
        <w:rPr>
          <w:sz w:val="28"/>
          <w:szCs w:val="28"/>
          <w:highlight w:val="white"/>
        </w:rPr>
        <w:t xml:space="preserve">94,92</w:t>
      </w:r>
      <w:r>
        <w:rPr>
          <w:sz w:val="28"/>
          <w:szCs w:val="28"/>
          <w:highlight w:val="white"/>
        </w:rPr>
        <w:t xml:space="preserve">%, уровнем понятности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94,92%, удобством получения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93,55% респондентов.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yellow"/>
        </w:rPr>
      </w:pPr>
      <w:r>
        <w:rPr>
          <w:sz w:val="28"/>
          <w:szCs w:val="28"/>
          <w:highlight w:val="white"/>
        </w:rPr>
        <w:t xml:space="preserve">Большинство опрошенных пользуется официальной информацией, размещенной на </w:t>
      </w:r>
      <w:r>
        <w:rPr>
          <w:sz w:val="28"/>
          <w:szCs w:val="28"/>
          <w:highlight w:val="white"/>
        </w:rPr>
        <w:t xml:space="preserve">сайте уполномоченного органа в информационно-телекоммуникационной сети «Интернет» 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39,65</w:t>
      </w:r>
      <w:r>
        <w:rPr>
          <w:sz w:val="28"/>
          <w:szCs w:val="28"/>
          <w:highlight w:val="white"/>
        </w:rPr>
        <w:t xml:space="preserve">%.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yellow"/>
        </w:rPr>
      </w:pPr>
      <w:r>
        <w:rPr>
          <w:sz w:val="28"/>
          <w:szCs w:val="28"/>
          <w:highlight w:val="white"/>
        </w:rPr>
        <w:t xml:space="preserve">39,64</w:t>
      </w:r>
      <w:r>
        <w:rPr>
          <w:sz w:val="28"/>
          <w:szCs w:val="28"/>
          <w:highlight w:val="white"/>
        </w:rPr>
        <w:t xml:space="preserve">% опрошенных респондентов считают, что существует </w:t>
      </w:r>
      <w:r>
        <w:rPr>
          <w:sz w:val="28"/>
          <w:szCs w:val="28"/>
          <w:highlight w:val="white"/>
        </w:rPr>
        <w:t xml:space="preserve">4 и более </w:t>
      </w:r>
      <w:r>
        <w:rPr>
          <w:sz w:val="28"/>
          <w:szCs w:val="28"/>
          <w:highlight w:val="white"/>
        </w:rPr>
        <w:t xml:space="preserve">поставщиков основного закупаемого товара, который приобретает </w:t>
      </w:r>
      <w:r>
        <w:rPr>
          <w:sz w:val="28"/>
          <w:szCs w:val="28"/>
          <w:highlight w:val="white"/>
        </w:rPr>
        <w:t xml:space="preserve">представляемый ими бизнес для производства и реализации собственной продукции, </w:t>
      </w:r>
      <w:r>
        <w:rPr>
          <w:sz w:val="28"/>
          <w:szCs w:val="28"/>
          <w:highlight w:val="white"/>
        </w:rPr>
        <w:t xml:space="preserve">34,77%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счита</w:t>
      </w:r>
      <w:r>
        <w:rPr>
          <w:sz w:val="28"/>
          <w:szCs w:val="28"/>
          <w:highlight w:val="white"/>
        </w:rPr>
        <w:t xml:space="preserve">ю</w:t>
      </w:r>
      <w:r>
        <w:rPr>
          <w:sz w:val="28"/>
          <w:szCs w:val="28"/>
          <w:highlight w:val="white"/>
        </w:rPr>
        <w:t xml:space="preserve">т, что </w:t>
      </w:r>
      <w:r>
        <w:rPr>
          <w:sz w:val="28"/>
          <w:szCs w:val="28"/>
          <w:highlight w:val="white"/>
        </w:rPr>
        <w:t xml:space="preserve">большое число </w:t>
      </w:r>
      <w:r>
        <w:rPr>
          <w:sz w:val="28"/>
          <w:szCs w:val="28"/>
          <w:highlight w:val="white"/>
        </w:rPr>
        <w:t xml:space="preserve">поставщиков. Основными закупаемыми товарами являются продукты питания, канцелярские </w:t>
      </w:r>
      <w:r>
        <w:rPr>
          <w:sz w:val="28"/>
          <w:szCs w:val="28"/>
          <w:highlight w:val="white"/>
        </w:rPr>
        <w:t xml:space="preserve">и хозяйственные </w:t>
      </w:r>
      <w:r>
        <w:rPr>
          <w:sz w:val="28"/>
          <w:szCs w:val="28"/>
          <w:highlight w:val="white"/>
        </w:rPr>
        <w:t xml:space="preserve">товары</w:t>
      </w:r>
      <w:r>
        <w:rPr>
          <w:sz w:val="28"/>
          <w:szCs w:val="28"/>
          <w:highlight w:val="white"/>
        </w:rPr>
        <w:t xml:space="preserve">, электроэнергия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ind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r>
        <w:rPr>
          <w:sz w:val="28"/>
          <w:szCs w:val="28"/>
          <w:highlight w:val="white"/>
        </w:rPr>
        <w:t xml:space="preserve">Динамика оценки административных барьеров при ведении пре</w:t>
      </w:r>
      <w:r>
        <w:rPr>
          <w:sz w:val="28"/>
          <w:szCs w:val="28"/>
          <w:highlight w:val="white"/>
        </w:rPr>
        <w:t xml:space="preserve">д</w:t>
      </w:r>
      <w:r>
        <w:rPr>
          <w:sz w:val="28"/>
          <w:szCs w:val="28"/>
          <w:highlight w:val="white"/>
        </w:rPr>
        <w:t xml:space="preserve">принимательской деятельности в сравнении с прошлым годом</w:t>
      </w:r>
      <w:r>
        <w:rPr>
          <w:sz w:val="28"/>
          <w:szCs w:val="28"/>
          <w:highlight w:val="white"/>
        </w:rPr>
        <w:t xml:space="preserve"> по направл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ниям деятельности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Оценивая наличи</w:t>
      </w:r>
      <w:r>
        <w:rPr>
          <w:sz w:val="28"/>
          <w:szCs w:val="28"/>
          <w:highlight w:val="white"/>
        </w:rPr>
        <w:t xml:space="preserve">е административных барьеров, </w:t>
      </w:r>
      <w:r>
        <w:rPr>
          <w:sz w:val="28"/>
          <w:szCs w:val="28"/>
          <w:highlight w:val="white"/>
        </w:rPr>
        <w:t xml:space="preserve">46,29</w:t>
      </w:r>
      <w:r>
        <w:rPr>
          <w:sz w:val="28"/>
          <w:szCs w:val="28"/>
          <w:highlight w:val="white"/>
        </w:rPr>
        <w:t xml:space="preserve">% респондентов указали, что хоть административные барьеры и присутствуют, но они преодолимы без существенных затрат. Причем более </w:t>
      </w:r>
      <w:r>
        <w:rPr>
          <w:sz w:val="28"/>
          <w:szCs w:val="28"/>
          <w:highlight w:val="white"/>
        </w:rPr>
        <w:t xml:space="preserve">41,41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 респондентов признают, что </w:t>
      </w:r>
      <w:r>
        <w:rPr>
          <w:sz w:val="28"/>
          <w:szCs w:val="28"/>
          <w:highlight w:val="white"/>
        </w:rPr>
        <w:t xml:space="preserve">за</w:t>
      </w:r>
      <w:r>
        <w:rPr>
          <w:sz w:val="28"/>
          <w:szCs w:val="28"/>
          <w:highlight w:val="white"/>
        </w:rPr>
        <w:t xml:space="preserve"> последние 3 года, бизн</w:t>
      </w:r>
      <w:r>
        <w:rPr>
          <w:sz w:val="28"/>
          <w:szCs w:val="28"/>
          <w:highlight w:val="white"/>
        </w:rPr>
        <w:t xml:space="preserve">есу стало проще их преодолевать.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Анализ информации о жалобах в контрольно-надзорные органы в динамике с прошлым годом по направл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ниям деятельности.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оценивая услуги субъектов естественных </w:t>
      </w:r>
      <w:r>
        <w:rPr>
          <w:sz w:val="28"/>
          <w:szCs w:val="28"/>
          <w:highlight w:val="white"/>
        </w:rPr>
        <w:t xml:space="preserve">монополий</w:t>
      </w:r>
      <w:r>
        <w:rPr>
          <w:sz w:val="28"/>
          <w:szCs w:val="28"/>
          <w:highlight w:val="white"/>
        </w:rPr>
        <w:t xml:space="preserve"> указывают, что </w:t>
      </w:r>
      <w:r>
        <w:rPr>
          <w:sz w:val="28"/>
          <w:szCs w:val="28"/>
          <w:highlight w:val="white"/>
        </w:rPr>
        <w:t xml:space="preserve">в целом удовлетворены условиями и сроками подключения к объектам водо</w:t>
      </w:r>
      <w:r>
        <w:rPr>
          <w:sz w:val="28"/>
          <w:szCs w:val="28"/>
          <w:highlight w:val="white"/>
        </w:rPr>
        <w:t xml:space="preserve">снабжения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6</w:t>
      </w:r>
      <w:r>
        <w:rPr>
          <w:sz w:val="28"/>
          <w:szCs w:val="28"/>
          <w:highlight w:val="white"/>
        </w:rPr>
        <w:t xml:space="preserve">3,53</w:t>
      </w:r>
      <w:r>
        <w:rPr>
          <w:sz w:val="28"/>
          <w:szCs w:val="28"/>
          <w:highlight w:val="white"/>
        </w:rPr>
        <w:t xml:space="preserve">% опрошенных</w:t>
      </w:r>
      <w:r>
        <w:rPr>
          <w:sz w:val="28"/>
          <w:szCs w:val="28"/>
          <w:highlight w:val="white"/>
        </w:rPr>
        <w:t xml:space="preserve">, электроснабжения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63,87</w:t>
      </w:r>
      <w:r>
        <w:rPr>
          <w:sz w:val="28"/>
          <w:szCs w:val="28"/>
          <w:highlight w:val="white"/>
        </w:rPr>
        <w:t xml:space="preserve">%, теплоснабжения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60,74</w:t>
      </w:r>
      <w:r>
        <w:rPr>
          <w:sz w:val="28"/>
          <w:szCs w:val="28"/>
          <w:highlight w:val="white"/>
        </w:rPr>
        <w:t xml:space="preserve">% </w:t>
      </w:r>
      <w:r>
        <w:rPr>
          <w:sz w:val="28"/>
          <w:szCs w:val="28"/>
          <w:highlight w:val="white"/>
        </w:rPr>
        <w:t xml:space="preserve">и услугам телефонной связи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65,04</w:t>
      </w:r>
      <w:r>
        <w:rPr>
          <w:sz w:val="28"/>
          <w:szCs w:val="28"/>
          <w:highlight w:val="white"/>
        </w:rPr>
        <w:t xml:space="preserve">%, </w:t>
      </w:r>
      <w:r>
        <w:rPr>
          <w:sz w:val="28"/>
          <w:szCs w:val="28"/>
          <w:highlight w:val="white"/>
        </w:rPr>
        <w:t xml:space="preserve">по услугам подключения к объектам газоснабжения </w:t>
      </w:r>
      <w:r>
        <w:rPr>
          <w:sz w:val="28"/>
          <w:szCs w:val="28"/>
          <w:highlight w:val="white"/>
        </w:rPr>
        <w:t xml:space="preserve">– 64,06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Более </w:t>
      </w:r>
      <w:r>
        <w:rPr>
          <w:sz w:val="28"/>
          <w:szCs w:val="28"/>
          <w:highlight w:val="white"/>
        </w:rPr>
        <w:t xml:space="preserve">60,23</w:t>
      </w:r>
      <w:r>
        <w:rPr>
          <w:sz w:val="28"/>
          <w:szCs w:val="28"/>
          <w:highlight w:val="white"/>
        </w:rPr>
        <w:t xml:space="preserve">% респондентов удовлетворены качеством и ценами на услуги по техническому</w:t>
      </w:r>
      <w:r>
        <w:rPr>
          <w:sz w:val="28"/>
          <w:szCs w:val="28"/>
          <w:highlight w:val="white"/>
        </w:rPr>
        <w:t xml:space="preserve"> присоединению к сетям инженерно-технического обеспечения</w:t>
      </w:r>
      <w:r>
        <w:rPr>
          <w:sz w:val="28"/>
          <w:szCs w:val="28"/>
          <w:highlight w:val="white"/>
        </w:rPr>
        <w:t xml:space="preserve"> в электронном виде, оказываемые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ресурсоснабжающими</w:t>
      </w:r>
      <w:r>
        <w:rPr>
          <w:sz w:val="28"/>
          <w:szCs w:val="28"/>
          <w:highlight w:val="white"/>
        </w:rPr>
        <w:t xml:space="preserve"> организациями и субъектами естественных монополий. 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30,08</w:t>
      </w:r>
      <w:r>
        <w:rPr>
          <w:sz w:val="28"/>
          <w:szCs w:val="28"/>
          <w:highlight w:val="white"/>
        </w:rPr>
        <w:t xml:space="preserve">% считают, что с</w:t>
      </w:r>
      <w:r>
        <w:rPr>
          <w:sz w:val="28"/>
          <w:szCs w:val="28"/>
          <w:highlight w:val="white"/>
        </w:rPr>
        <w:t xml:space="preserve">ложность (количество) процедур подключения услуг субъектов естественных монополий за последние 5 лет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снизилась, большинство (42,45%) считают, что не изменилась.</w:t>
      </w:r>
      <w:r>
        <w:rPr>
          <w:sz w:val="28"/>
          <w:szCs w:val="28"/>
          <w:highlight w:val="white"/>
        </w:rPr>
        <w:t xml:space="preserve"> В</w:t>
      </w:r>
      <w:r>
        <w:rPr>
          <w:sz w:val="28"/>
          <w:szCs w:val="28"/>
          <w:highlight w:val="white"/>
        </w:rPr>
        <w:t xml:space="preserve">озникла</w:t>
      </w:r>
      <w:r>
        <w:rPr>
          <w:sz w:val="28"/>
          <w:szCs w:val="28"/>
          <w:highlight w:val="white"/>
        </w:rPr>
        <w:t xml:space="preserve"> сложность </w:t>
      </w:r>
      <w:r>
        <w:rPr>
          <w:sz w:val="28"/>
          <w:szCs w:val="28"/>
          <w:highlight w:val="white"/>
        </w:rPr>
        <w:t xml:space="preserve">у </w:t>
      </w:r>
      <w:r>
        <w:rPr>
          <w:sz w:val="28"/>
          <w:szCs w:val="28"/>
          <w:highlight w:val="white"/>
        </w:rPr>
        <w:t xml:space="preserve">2</w:t>
      </w:r>
      <w:r>
        <w:rPr>
          <w:sz w:val="28"/>
          <w:szCs w:val="28"/>
          <w:highlight w:val="white"/>
        </w:rPr>
        <w:t xml:space="preserve">8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9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 респондентов</w:t>
      </w:r>
      <w:r>
        <w:rPr>
          <w:sz w:val="28"/>
          <w:szCs w:val="28"/>
          <w:highlight w:val="white"/>
        </w:rPr>
        <w:t xml:space="preserve"> в основном по </w:t>
      </w:r>
      <w:r>
        <w:rPr>
          <w:sz w:val="28"/>
          <w:szCs w:val="28"/>
          <w:highlight w:val="white"/>
        </w:rPr>
        <w:t xml:space="preserve">услуг</w:t>
      </w:r>
      <w:r>
        <w:rPr>
          <w:sz w:val="28"/>
          <w:szCs w:val="28"/>
          <w:highlight w:val="white"/>
        </w:rPr>
        <w:t xml:space="preserve">ам </w:t>
      </w:r>
      <w:r>
        <w:rPr>
          <w:sz w:val="28"/>
          <w:szCs w:val="28"/>
          <w:highlight w:val="white"/>
        </w:rPr>
        <w:t xml:space="preserve">газоснабжени</w:t>
      </w:r>
      <w:r>
        <w:rPr>
          <w:sz w:val="28"/>
          <w:szCs w:val="28"/>
          <w:highlight w:val="white"/>
        </w:rPr>
        <w:t xml:space="preserve">я, водоснабжения и  электроснабжение.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ачеством </w:t>
      </w:r>
      <w:r>
        <w:rPr>
          <w:sz w:val="28"/>
          <w:szCs w:val="28"/>
          <w:highlight w:val="white"/>
        </w:rPr>
        <w:t xml:space="preserve">услуг </w:t>
      </w:r>
      <w:r>
        <w:rPr>
          <w:sz w:val="28"/>
          <w:szCs w:val="28"/>
          <w:highlight w:val="white"/>
        </w:rPr>
        <w:t xml:space="preserve">неудовлетворены</w:t>
      </w:r>
      <w:r>
        <w:rPr>
          <w:sz w:val="28"/>
          <w:szCs w:val="28"/>
          <w:highlight w:val="white"/>
        </w:rPr>
        <w:t xml:space="preserve"> лишь 18,88% опрошенных.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Большая часть (47,17%) считают, что качество улучшилось.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Динамика оценки</w:t>
      </w:r>
      <w:r>
        <w:rPr>
          <w:sz w:val="28"/>
          <w:szCs w:val="28"/>
          <w:highlight w:val="white"/>
        </w:rPr>
        <w:t xml:space="preserve"> оказания</w:t>
      </w:r>
      <w:r>
        <w:rPr>
          <w:sz w:val="28"/>
          <w:szCs w:val="28"/>
          <w:highlight w:val="white"/>
        </w:rPr>
        <w:t xml:space="preserve"> услуг субъектов естественных моноп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лий</w:t>
      </w:r>
      <w:r>
        <w:rPr>
          <w:sz w:val="28"/>
          <w:szCs w:val="28"/>
          <w:highlight w:val="white"/>
        </w:rPr>
        <w:t xml:space="preserve">, сложности и сроков их получения в сравнении с прошлым годом.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Так по услуге </w:t>
      </w:r>
      <w:r>
        <w:rPr>
          <w:sz w:val="28"/>
          <w:szCs w:val="28"/>
          <w:highlight w:val="white"/>
        </w:rPr>
        <w:t xml:space="preserve">«Банки» доступностью удовлетворены 61,33</w:t>
      </w:r>
      <w:r>
        <w:rPr>
          <w:sz w:val="28"/>
          <w:szCs w:val="28"/>
          <w:highlight w:val="white"/>
        </w:rPr>
        <w:t xml:space="preserve">% опрошенных, качеством – 56,25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 (+0,75% по сравнению с предыдущим годом)</w:t>
      </w:r>
      <w:r>
        <w:rPr>
          <w:sz w:val="28"/>
          <w:szCs w:val="28"/>
          <w:highlight w:val="white"/>
        </w:rPr>
        <w:t xml:space="preserve">, стоимостью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5</w:t>
      </w:r>
      <w:r>
        <w:rPr>
          <w:sz w:val="28"/>
          <w:szCs w:val="28"/>
          <w:highlight w:val="white"/>
        </w:rPr>
        <w:t xml:space="preserve">9,96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 (+5,75% по сравнению с предыдущим годом)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 услуге «</w:t>
      </w:r>
      <w:r>
        <w:rPr>
          <w:sz w:val="28"/>
          <w:szCs w:val="28"/>
          <w:highlight w:val="white"/>
        </w:rPr>
        <w:t xml:space="preserve">Микрофинансовые</w:t>
      </w:r>
      <w:r>
        <w:rPr>
          <w:sz w:val="28"/>
          <w:szCs w:val="28"/>
          <w:highlight w:val="white"/>
        </w:rPr>
        <w:t xml:space="preserve"> организации» стоимостью удовлетворены </w:t>
      </w:r>
      <w:r>
        <w:rPr>
          <w:sz w:val="28"/>
          <w:szCs w:val="28"/>
          <w:highlight w:val="white"/>
        </w:rPr>
        <w:t xml:space="preserve">59,96</w:t>
      </w:r>
      <w:r>
        <w:rPr>
          <w:sz w:val="28"/>
          <w:szCs w:val="28"/>
          <w:highlight w:val="white"/>
        </w:rPr>
        <w:t xml:space="preserve">% респондентов, доступностью и качеством </w:t>
      </w:r>
      <w:r>
        <w:rPr>
          <w:sz w:val="28"/>
          <w:szCs w:val="28"/>
          <w:highlight w:val="white"/>
        </w:rPr>
        <w:t xml:space="preserve">64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84% и </w:t>
      </w:r>
      <w:r>
        <w:rPr>
          <w:sz w:val="28"/>
          <w:szCs w:val="28"/>
          <w:highlight w:val="white"/>
        </w:rPr>
        <w:t xml:space="preserve">63,87% соответственно.</w:t>
      </w:r>
      <w:r>
        <w:rPr>
          <w:sz w:val="28"/>
          <w:szCs w:val="28"/>
          <w:highlight w:val="white"/>
        </w:rPr>
        <w:t xml:space="preserve"> Качеством предоставления услуги «Негосударственные пенсионные фонды» удовлетворены </w:t>
      </w:r>
      <w:r>
        <w:rPr>
          <w:sz w:val="28"/>
          <w:szCs w:val="28"/>
          <w:highlight w:val="white"/>
        </w:rPr>
        <w:t xml:space="preserve">58,2</w:t>
      </w:r>
      <w:r>
        <w:rPr>
          <w:sz w:val="28"/>
          <w:szCs w:val="28"/>
          <w:highlight w:val="white"/>
        </w:rPr>
        <w:t xml:space="preserve">%, </w:t>
      </w:r>
      <w:r>
        <w:rPr>
          <w:sz w:val="28"/>
          <w:szCs w:val="28"/>
          <w:highlight w:val="white"/>
        </w:rPr>
        <w:t xml:space="preserve">доступностью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6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,91</w:t>
      </w:r>
      <w:r>
        <w:rPr>
          <w:sz w:val="28"/>
          <w:szCs w:val="28"/>
          <w:highlight w:val="white"/>
        </w:rPr>
        <w:t xml:space="preserve">%, стои</w:t>
      </w:r>
      <w:r>
        <w:rPr>
          <w:sz w:val="28"/>
          <w:szCs w:val="28"/>
          <w:highlight w:val="white"/>
        </w:rPr>
        <w:t xml:space="preserve">мостью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55,47</w:t>
      </w:r>
      <w:r>
        <w:rPr>
          <w:sz w:val="28"/>
          <w:szCs w:val="28"/>
          <w:highlight w:val="white"/>
        </w:rPr>
        <w:t xml:space="preserve">% респондентов.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yellow"/>
        </w:rPr>
      </w:pPr>
      <w:r>
        <w:rPr>
          <w:sz w:val="28"/>
          <w:szCs w:val="28"/>
          <w:highlight w:val="white"/>
        </w:rPr>
        <w:t xml:space="preserve">Наиболее существенными барьерами при доступе к финансовым услугам являются предлагаемая процентная ставка слишком низкая (для продуктов с процентным доходом) или слишком</w:t>
      </w:r>
      <w:r>
        <w:rPr>
          <w:sz w:val="28"/>
          <w:szCs w:val="28"/>
          <w:highlight w:val="white"/>
        </w:rPr>
        <w:t xml:space="preserve"> высокая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3</w:t>
      </w:r>
      <w:r>
        <w:rPr>
          <w:sz w:val="28"/>
          <w:szCs w:val="28"/>
          <w:highlight w:val="white"/>
        </w:rPr>
        <w:t xml:space="preserve">4,77</w:t>
      </w:r>
      <w:r>
        <w:rPr>
          <w:sz w:val="28"/>
          <w:szCs w:val="28"/>
          <w:highlight w:val="white"/>
        </w:rPr>
        <w:t xml:space="preserve">%, 23,24</w:t>
      </w:r>
      <w:r>
        <w:rPr>
          <w:sz w:val="28"/>
          <w:szCs w:val="28"/>
          <w:highlight w:val="white"/>
        </w:rPr>
        <w:t xml:space="preserve">% не хотят</w:t>
      </w:r>
      <w:r>
        <w:rPr>
          <w:sz w:val="28"/>
          <w:szCs w:val="28"/>
          <w:highlight w:val="white"/>
        </w:rPr>
        <w:t xml:space="preserve"> жить в долг.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Оценивая удовлетворенность состоянием и развитием конкурентной среды, большинство опрошенных представителей предпринимательского сообщества</w:t>
      </w:r>
      <w:r>
        <w:rPr>
          <w:sz w:val="28"/>
          <w:szCs w:val="28"/>
          <w:highlight w:val="white"/>
        </w:rPr>
        <w:t xml:space="preserve"> (</w:t>
      </w:r>
      <w:r>
        <w:rPr>
          <w:sz w:val="28"/>
          <w:szCs w:val="28"/>
          <w:highlight w:val="white"/>
        </w:rPr>
        <w:t xml:space="preserve">68,94</w:t>
      </w:r>
      <w:r>
        <w:rPr>
          <w:sz w:val="28"/>
          <w:szCs w:val="28"/>
          <w:highlight w:val="white"/>
        </w:rPr>
        <w:t xml:space="preserve">%)</w:t>
      </w:r>
      <w:r>
        <w:rPr>
          <w:sz w:val="28"/>
          <w:szCs w:val="28"/>
          <w:highlight w:val="white"/>
        </w:rPr>
        <w:t xml:space="preserve"> положительно оценили качество</w:t>
      </w:r>
      <w:r>
        <w:rPr>
          <w:sz w:val="28"/>
          <w:szCs w:val="28"/>
          <w:highlight w:val="white"/>
        </w:rPr>
        <w:t xml:space="preserve"> данного рынка.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6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white"/>
        </w:rPr>
        <w:t xml:space="preserve">Оценивая удовлетворенность качеств</w:t>
      </w:r>
      <w:r>
        <w:rPr>
          <w:sz w:val="28"/>
          <w:szCs w:val="28"/>
          <w:highlight w:val="white"/>
        </w:rPr>
        <w:t xml:space="preserve">ом официальной информации о состоянии конкурентной среды на рынках товаров и услуг Ставропольского края и деятельности по содействию развитию конкуренции, размещаемой в открытом доступе, большинство опрошенных представителей предпринимательского сообщества</w:t>
      </w:r>
      <w:r>
        <w:rPr>
          <w:sz w:val="28"/>
          <w:szCs w:val="28"/>
          <w:highlight w:val="white"/>
        </w:rPr>
        <w:t xml:space="preserve"> 89,88</w:t>
      </w:r>
      <w:r>
        <w:rPr>
          <w:sz w:val="28"/>
          <w:szCs w:val="28"/>
          <w:highlight w:val="white"/>
        </w:rPr>
        <w:t xml:space="preserve">% респондентов</w:t>
      </w:r>
      <w:r>
        <w:rPr>
          <w:sz w:val="28"/>
          <w:szCs w:val="28"/>
          <w:highlight w:val="white"/>
        </w:rPr>
        <w:t xml:space="preserve"> удовлетворены, </w:t>
      </w:r>
      <w:r>
        <w:rPr>
          <w:sz w:val="28"/>
          <w:szCs w:val="28"/>
          <w:highlight w:val="white"/>
        </w:rPr>
        <w:t xml:space="preserve">1,66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none"/>
        </w:rPr>
        <w:t xml:space="preserve"> – затрудняются ответить, </w:t>
      </w:r>
      <w:r>
        <w:rPr>
          <w:sz w:val="28"/>
          <w:szCs w:val="28"/>
          <w:highlight w:val="none"/>
        </w:rPr>
        <w:t xml:space="preserve">8,46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none"/>
        </w:rPr>
        <w:t xml:space="preserve"> – неудовлетворены 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yellow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Анализ итогов опросов населения </w:t>
      </w:r>
      <w:r>
        <w:rPr>
          <w:sz w:val="28"/>
        </w:rPr>
      </w:r>
      <w:r>
        <w:rPr>
          <w:sz w:val="28"/>
        </w:rPr>
      </w:r>
    </w:p>
    <w:p>
      <w:pPr>
        <w:pStyle w:val="816"/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доступности финансовых услуг</w:t>
      </w:r>
      <w:r>
        <w:rPr>
          <w:sz w:val="28"/>
        </w:rPr>
      </w:r>
      <w:r>
        <w:rPr>
          <w:sz w:val="28"/>
        </w:rPr>
      </w:r>
    </w:p>
    <w:p>
      <w:pPr>
        <w:pStyle w:val="8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816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Мониторинг материального положения населения Став</w:t>
      </w:r>
      <w:r>
        <w:rPr>
          <w:sz w:val="28"/>
          <w:szCs w:val="28"/>
          <w:highlight w:val="white"/>
        </w:rPr>
        <w:t xml:space="preserve">ропол</w:t>
      </w:r>
      <w:r>
        <w:rPr>
          <w:sz w:val="28"/>
          <w:szCs w:val="28"/>
          <w:highlight w:val="white"/>
        </w:rPr>
        <w:t xml:space="preserve">ь</w:t>
      </w:r>
      <w:r>
        <w:rPr>
          <w:sz w:val="28"/>
          <w:szCs w:val="28"/>
          <w:highlight w:val="white"/>
        </w:rPr>
        <w:t xml:space="preserve">ского края.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опрошенных (58,32%) сообщили, что «Нам хватает на еду и одежду, но для покупки импортного холодильника или стиральной машины – автомат, нам пришлось бы копить или брать в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долг/ кредит» (+2,07</w:t>
      </w:r>
      <w:r>
        <w:rPr>
          <w:sz w:val="28"/>
          <w:szCs w:val="28"/>
          <w:highlight w:val="white"/>
        </w:rPr>
        <w:t xml:space="preserve">%</w:t>
      </w:r>
      <w:r>
        <w:rPr>
          <w:sz w:val="28"/>
          <w:szCs w:val="28"/>
          <w:highlight w:val="white"/>
        </w:rPr>
        <w:t xml:space="preserve"> по сравнению с прошлым годом), «У нас достаточно денег на еду, но купить одежду для нас – серьезная проблема» – </w:t>
        <w:br/>
        <w:t xml:space="preserve">31,86% (-2,09%), «Нам не всегда хватает денег даже на еду» – 2,42% (-0,62%), </w:t>
        <w:br/>
        <w:t xml:space="preserve">«В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случае</w:t>
      </w:r>
      <w:r>
        <w:rPr>
          <w:sz w:val="28"/>
          <w:szCs w:val="28"/>
          <w:highlight w:val="white"/>
        </w:rPr>
        <w:t xml:space="preserve"> необходимости мы можем купить основную бытовую т</w:t>
      </w:r>
      <w:r>
        <w:rPr>
          <w:sz w:val="28"/>
          <w:szCs w:val="28"/>
          <w:highlight w:val="white"/>
        </w:rPr>
        <w:t xml:space="preserve">ех</w:t>
      </w:r>
      <w:r>
        <w:rPr>
          <w:sz w:val="28"/>
          <w:szCs w:val="28"/>
          <w:highlight w:val="white"/>
        </w:rPr>
        <w:t xml:space="preserve">нику и без привлечения заемных средств, но автомобиль для нас – непозволительная роскошь» – 5,58% (-0,22%), «Мы можем позволить себе очень многое, но в ближайшем будущем не смогли бы самостоятельно накопить даже на однокомнатную квартиру» – 1,83% (+1,13%).</w:t>
      </w:r>
      <w:r>
        <w:rPr>
          <w:sz w:val="28"/>
          <w:szCs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</w:rPr>
      </w:r>
    </w:p>
    <w:p>
      <w:pPr>
        <w:pStyle w:val="816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Мониторинг востребованности финансовых услуг за последние 12 месяцев.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8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Наиболее востребованными услугами за 12 месяцев оказались: «Банковский вклад» (68,1%), «Договор на размещение сре</w:t>
      </w:r>
      <w:r>
        <w:rPr>
          <w:sz w:val="28"/>
          <w:szCs w:val="28"/>
          <w:highlight w:val="white"/>
        </w:rPr>
        <w:t xml:space="preserve">дств в ф</w:t>
      </w:r>
      <w:r>
        <w:rPr>
          <w:sz w:val="28"/>
          <w:szCs w:val="28"/>
          <w:highlight w:val="white"/>
        </w:rPr>
        <w:t xml:space="preserve">орме займа в </w:t>
      </w:r>
      <w:r>
        <w:rPr>
          <w:sz w:val="28"/>
          <w:szCs w:val="28"/>
          <w:highlight w:val="white"/>
        </w:rPr>
        <w:t xml:space="preserve">микрофинансовой</w:t>
      </w:r>
      <w:r>
        <w:rPr>
          <w:sz w:val="28"/>
          <w:szCs w:val="28"/>
          <w:highlight w:val="white"/>
        </w:rPr>
        <w:t xml:space="preserve"> организации» (75,55%), «Договор на размещение средств в форме займа в кредитном потребительском кооперативе» (77,74%).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Большее количество опрошенных воспользовалось услугой «Использование кредитного лимита по кредитной карте» – 84,32%, а также «Иной заем в </w:t>
      </w:r>
      <w:r>
        <w:rPr>
          <w:sz w:val="28"/>
          <w:szCs w:val="28"/>
          <w:highlight w:val="white"/>
        </w:rPr>
        <w:t xml:space="preserve">микрофинансовой</w:t>
      </w:r>
      <w:r>
        <w:rPr>
          <w:sz w:val="28"/>
          <w:szCs w:val="28"/>
          <w:highlight w:val="white"/>
        </w:rPr>
        <w:t xml:space="preserve"> организации, не являющийся онлайн-займом»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84%, наименьшее количество респондентов имеет сейчас «заем в ломбарде»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28,7%.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Наиболее востребованными из перечисленных финансовы</w:t>
      </w:r>
      <w:r>
        <w:rPr>
          <w:sz w:val="28"/>
          <w:szCs w:val="28"/>
          <w:highlight w:val="white"/>
        </w:rPr>
        <w:t xml:space="preserve">х услуг оказались: «Зарплатная карта (банковская карта, предназначенная для выплаты сотруднику заработной платы и других денежных начислений) организацией, заключившей с банком договор на обслуживание зарплатного проекта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96,89%, «Кредитная карта»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87,84%.</w:t>
      </w:r>
      <w:r>
        <w:rPr>
          <w:sz w:val="28"/>
          <w:szCs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6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3.</w:t>
      </w:r>
      <w:r>
        <w:rPr>
          <w:sz w:val="28"/>
          <w:szCs w:val="28"/>
          <w:highlight w:val="white"/>
        </w:rPr>
        <w:t xml:space="preserve"> Мониторинг удовлетворенности деятельностью в сфере финансовых услуг.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8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Работой банков удовлетворены более 63,07% респондентов, </w:t>
      </w:r>
      <w:r>
        <w:rPr>
          <w:sz w:val="28"/>
          <w:szCs w:val="28"/>
          <w:highlight w:val="white"/>
        </w:rPr>
        <w:t xml:space="preserve">микрофинансовых</w:t>
      </w:r>
      <w:r>
        <w:rPr>
          <w:sz w:val="28"/>
          <w:szCs w:val="28"/>
          <w:highlight w:val="white"/>
        </w:rPr>
        <w:t xml:space="preserve"> организаций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52,97%, кредитных потребительских кооперативов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54,66%, ломбардов и негосударственных пенсионных фондов более 47,83%. Не сталкивались с субъектами страхового дела (страховые организации, общества взаимного страхования и страховые </w:t>
      </w:r>
      <w:r>
        <w:rPr>
          <w:sz w:val="28"/>
          <w:szCs w:val="28"/>
          <w:highlight w:val="white"/>
        </w:rPr>
        <w:t xml:space="preserve">брокеры)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37,93% опрошенных, не удовлетворены услугами брокеров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23,58% респондентов.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8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Количеством и удобством расположения банковских отделений удовлетворено 62,93% опрошенных, имеющимся выбором различных банков для получения необходимых банковских услуг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71,21%, имеющимся выбором различных </w:t>
      </w:r>
      <w:r>
        <w:rPr>
          <w:sz w:val="28"/>
          <w:szCs w:val="28"/>
          <w:highlight w:val="white"/>
        </w:rPr>
        <w:t xml:space="preserve">микрофинансовых</w:t>
      </w:r>
      <w:r>
        <w:rPr>
          <w:sz w:val="28"/>
          <w:szCs w:val="28"/>
          <w:highlight w:val="white"/>
        </w:rPr>
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63,85%, качеством </w:t>
      </w:r>
      <w:r>
        <w:rPr>
          <w:sz w:val="28"/>
          <w:szCs w:val="28"/>
          <w:highlight w:val="white"/>
        </w:rPr>
        <w:t xml:space="preserve">интернет-связи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73,17%, качеством мобильной связи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74,54% респондентов. Более 22,76% опрошенных не сталкивались с имеющимся выбором различных брокеров для получения необходимых брокерских услуг.</w:t>
      </w:r>
      <w:r>
        <w:rPr>
          <w:sz w:val="28"/>
          <w:szCs w:val="28"/>
          <w:highlight w:val="white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6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4.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Мониторинг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доступности для населения финансовых услуг.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8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Уровнем доступности удовлетворена большая часть опрошенных респондентов более 57,05%, так услугу «Касса в отделении банка» посчитали доступной 58,64%, услугу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«Отделение почтовой связи»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56,99%, услугу «Платежный терминал для приема наличных денежных сре</w:t>
      </w:r>
      <w:r>
        <w:rPr>
          <w:sz w:val="28"/>
          <w:szCs w:val="28"/>
          <w:highlight w:val="white"/>
        </w:rPr>
        <w:t xml:space="preserve">дств с ц</w:t>
      </w:r>
      <w:r>
        <w:rPr>
          <w:sz w:val="28"/>
          <w:szCs w:val="28"/>
          <w:highlight w:val="white"/>
        </w:rPr>
        <w:t xml:space="preserve">елью оплаты товаров (услуг)»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55,53%.</w:t>
      </w:r>
      <w:r>
        <w:rPr>
          <w:sz w:val="28"/>
          <w:highlight w:val="white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</w:rPr>
      </w:r>
    </w:p>
    <w:tbl>
      <w:tblPr>
        <w:tblW w:w="935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6247"/>
        <w:gridCol w:w="998"/>
        <w:gridCol w:w="2109"/>
      </w:tblGrid>
      <w:tr>
        <w:trPr>
          <w:trHeight w:val="1599"/>
        </w:trPr>
        <w:tc>
          <w:tcPr>
            <w:shd w:val="clear" w:color="ffffff" w:fill="ffffff"/>
            <w:tcW w:w="6247" w:type="dxa"/>
            <w:vAlign w:val="bottom"/>
            <w:textDirection w:val="lrTb"/>
            <w:noWrap w:val="false"/>
          </w:tcPr>
          <w:p>
            <w:pPr>
              <w:ind w:left="0" w:right="-244" w:firstLine="0"/>
              <w:keepLines/>
              <w:keepNext/>
              <w:spacing w:line="240" w:lineRule="exact"/>
              <w:rPr>
                <w:sz w:val="28"/>
                <w:szCs w:val="26"/>
                <w:highlight w:val="none"/>
              </w:rPr>
            </w:pPr>
            <w:r>
              <w:rPr>
                <w:sz w:val="28"/>
                <w:szCs w:val="26"/>
              </w:rPr>
              <w:t xml:space="preserve">Исполняющий</w:t>
            </w:r>
            <w:r>
              <w:rPr>
                <w:sz w:val="28"/>
                <w:szCs w:val="26"/>
              </w:rPr>
              <w:t xml:space="preserve"> обязанности руководителя </w:t>
            </w:r>
            <w:r>
              <w:rPr>
                <w:sz w:val="28"/>
                <w:highlight w:val="none"/>
              </w:rPr>
            </w:r>
          </w:p>
          <w:p>
            <w:pPr>
              <w:ind w:left="0" w:right="-244" w:firstLine="0"/>
              <w:keepLines/>
              <w:keepNext/>
              <w:spacing w:line="240" w:lineRule="exact"/>
              <w:rPr>
                <w:sz w:val="28"/>
                <w:highlight w:val="none"/>
              </w:rPr>
            </w:pPr>
            <w:r>
              <w:rPr>
                <w:sz w:val="28"/>
                <w:szCs w:val="26"/>
              </w:rPr>
              <w:t xml:space="preserve">комитета экономического развития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ind w:left="0" w:right="-244" w:firstLine="0"/>
              <w:keepLines/>
              <w:keepNext/>
              <w:spacing w:line="240" w:lineRule="exac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 торговли администрации города Ставрополя </w:t>
            </w:r>
            <w:r>
              <w:rPr>
                <w:sz w:val="28"/>
              </w:rPr>
            </w:r>
          </w:p>
          <w:p>
            <w:pPr>
              <w:ind w:left="0" w:right="-244" w:firstLine="0"/>
              <w:keepLines/>
              <w:keepNext/>
              <w:spacing w:line="240" w:lineRule="exact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первый заместитель руководителя комитета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ind w:left="0" w:right="-244" w:firstLine="0"/>
              <w:keepLines/>
              <w:keepNext/>
              <w:spacing w:line="240" w:lineRule="exact"/>
              <w:rPr>
                <w:sz w:val="28"/>
                <w:szCs w:val="26"/>
                <w:highlight w:val="none"/>
              </w:rPr>
            </w:pPr>
            <w:r>
              <w:rPr>
                <w:sz w:val="28"/>
                <w:szCs w:val="26"/>
              </w:rPr>
              <w:t xml:space="preserve">экономического развития и торговли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ind w:left="0" w:right="-244" w:firstLine="0"/>
              <w:keepLines/>
              <w:keepNext/>
              <w:spacing w:line="240" w:lineRule="exact"/>
              <w:rPr>
                <w:sz w:val="28"/>
              </w:rPr>
            </w:pPr>
            <w:r>
              <w:rPr>
                <w:sz w:val="28"/>
                <w:szCs w:val="26"/>
                <w:highlight w:val="none"/>
              </w:rPr>
              <w:t xml:space="preserve">администрации города Ставрополя</w:t>
            </w:r>
            <w:r>
              <w:rPr>
                <w:sz w:val="28"/>
                <w:szCs w:val="26"/>
                <w:highlight w:val="none"/>
              </w:rPr>
            </w:r>
          </w:p>
        </w:tc>
        <w:tc>
          <w:tcPr>
            <w:tcW w:w="998" w:type="dxa"/>
            <w:vAlign w:val="bottom"/>
            <w:textDirection w:val="lrTb"/>
            <w:noWrap w:val="false"/>
          </w:tcPr>
          <w:p>
            <w:pPr>
              <w:keepLines/>
              <w:keepNext/>
              <w:spacing w:line="240" w:lineRule="exact"/>
              <w:rPr>
                <w:sz w:val="28"/>
              </w:rPr>
            </w:pPr>
            <w:r>
              <w:rPr>
                <w:sz w:val="28"/>
                <w:szCs w:val="26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shd w:val="clear" w:color="ffffff" w:fill="ffffff"/>
            <w:tcW w:w="2109" w:type="dxa"/>
            <w:vAlign w:val="bottom"/>
            <w:textDirection w:val="lrTb"/>
            <w:noWrap w:val="false"/>
          </w:tcPr>
          <w:p>
            <w:pPr>
              <w:ind w:left="-142" w:right="-37" w:firstLine="0"/>
              <w:jc w:val="right"/>
              <w:keepLines/>
              <w:keepNext/>
              <w:spacing w:line="240" w:lineRule="exact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  <w:szCs w:val="26"/>
              </w:rPr>
              <w:t xml:space="preserve">К.Э. Никитина</w:t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jc w:val="both"/>
        <w:spacing w:line="240" w:lineRule="exact"/>
        <w:rPr>
          <w:sz w:val="28"/>
          <w:szCs w:val="12"/>
          <w:highlight w:val="none"/>
        </w:rPr>
      </w:pPr>
      <w:r>
        <w:rPr>
          <w:sz w:val="28"/>
          <w:szCs w:val="12"/>
          <w:highlight w:val="none"/>
        </w:rPr>
      </w:r>
      <w:r>
        <w:rPr>
          <w:sz w:val="28"/>
          <w:szCs w:val="12"/>
          <w:highlight w:val="none"/>
        </w:rPr>
      </w:r>
      <w:r>
        <w:rPr>
          <w:sz w:val="28"/>
        </w:rPr>
      </w:r>
    </w:p>
    <w:p>
      <w:pPr>
        <w:jc w:val="both"/>
        <w:spacing w:line="240" w:lineRule="exact"/>
        <w:rPr>
          <w:sz w:val="20"/>
          <w:szCs w:val="12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  <w:highlight w:val="none"/>
        </w:rPr>
      </w:r>
      <w:r>
        <w:rPr>
          <w:sz w:val="20"/>
          <w:szCs w:val="12"/>
          <w:highlight w:val="none"/>
        </w:rPr>
      </w:r>
    </w:p>
    <w:p>
      <w:pPr>
        <w:jc w:val="both"/>
        <w:spacing w:line="240" w:lineRule="exact"/>
        <w:rPr>
          <w:sz w:val="20"/>
          <w:szCs w:val="12"/>
          <w:highlight w:val="none"/>
        </w:rPr>
      </w:pPr>
      <w:r>
        <w:rPr>
          <w:sz w:val="20"/>
          <w:szCs w:val="12"/>
        </w:rPr>
        <w:t xml:space="preserve">К.А. Карпенко, </w:t>
      </w:r>
      <w:r>
        <w:rPr>
          <w:sz w:val="20"/>
          <w:highlight w:val="none"/>
        </w:rPr>
      </w:r>
    </w:p>
    <w:p>
      <w:pPr>
        <w:jc w:val="both"/>
        <w:spacing w:line="240" w:lineRule="exact"/>
        <w:rPr>
          <w:sz w:val="20"/>
          <w:highlight w:val="none"/>
        </w:rPr>
      </w:pPr>
      <w:r>
        <w:rPr>
          <w:sz w:val="20"/>
          <w:szCs w:val="12"/>
        </w:rPr>
      </w:r>
      <w:r>
        <w:rPr>
          <w:sz w:val="20"/>
          <w:szCs w:val="12"/>
        </w:rPr>
        <w:t xml:space="preserve">74-82-95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417" w:right="567" w:bottom="1134" w:left="198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16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16"/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6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6"/>
        <w:ind w:left="783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rPr>
      <w:sz w:val="24"/>
      <w:szCs w:val="24"/>
      <w:lang w:val="ru-RU" w:bidi="ar-SA" w:eastAsia="ru-RU"/>
    </w:rPr>
  </w:style>
  <w:style w:type="character" w:styleId="817">
    <w:name w:val="Основной шрифт абзаца"/>
    <w:next w:val="817"/>
    <w:link w:val="816"/>
    <w:semiHidden/>
  </w:style>
  <w:style w:type="table" w:styleId="818">
    <w:name w:val="Обычная таблица"/>
    <w:next w:val="818"/>
    <w:link w:val="816"/>
    <w:semiHidden/>
    <w:tblPr/>
  </w:style>
  <w:style w:type="numbering" w:styleId="819">
    <w:name w:val="Нет списка"/>
    <w:next w:val="819"/>
    <w:link w:val="816"/>
    <w:semiHidden/>
  </w:style>
  <w:style w:type="paragraph" w:styleId="820">
    <w:name w:val="ConsPlusNormal"/>
    <w:next w:val="820"/>
    <w:link w:val="816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821">
    <w:name w:val="Абзац списка"/>
    <w:basedOn w:val="816"/>
    <w:next w:val="821"/>
    <w:link w:val="816"/>
    <w:pPr>
      <w:contextualSpacing/>
      <w:ind w:left="720"/>
    </w:p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2022-12-08T07:15:15Z</dcterms:modified>
</cp:coreProperties>
</file>