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1.xml"/>
  <Override ContentType="application/vnd.openxmlformats-officedocument.wordprocessingml.footer+xml" PartName="/word/footer13.xml"/>
  <Override ContentType="application/vnd.openxmlformats-officedocument.wordprocessingml.footer+xml" PartName="/word/footer16.xml"/>
  <Override ContentType="application/vnd.openxmlformats-officedocument.wordprocessingml.footer+xml" PartName="/word/footer19.xml"/>
  <Override ContentType="application/vnd.openxmlformats-officedocument.wordprocessingml.footer+xml" PartName="/word/footer2.xml"/>
  <Override ContentType="application/vnd.openxmlformats-officedocument.wordprocessingml.footer+xml" PartName="/word/footer21.xml"/>
  <Override ContentType="application/vnd.openxmlformats-officedocument.wordprocessingml.footer+xml" PartName="/word/footer23.xml"/>
  <Override ContentType="application/vnd.openxmlformats-officedocument.wordprocessingml.footer+xml" PartName="/word/footer25.xml"/>
  <Override ContentType="application/vnd.openxmlformats-officedocument.wordprocessingml.footer+xml" PartName="/word/footer28.xml"/>
  <Override ContentType="application/vnd.openxmlformats-officedocument.wordprocessingml.footer+xml" PartName="/word/footer30.xml"/>
  <Override ContentType="application/vnd.openxmlformats-officedocument.wordprocessingml.footer+xml" PartName="/word/footer32.xml"/>
  <Override ContentType="application/vnd.openxmlformats-officedocument.wordprocessingml.footer+xml" PartName="/word/footer34.xml"/>
  <Override ContentType="application/vnd.openxmlformats-officedocument.wordprocessingml.footer+xml" PartName="/word/footer36.xml"/>
  <Override ContentType="application/vnd.openxmlformats-officedocument.wordprocessingml.footer+xml" PartName="/word/footer38.xml"/>
  <Override ContentType="application/vnd.openxmlformats-officedocument.wordprocessingml.footer+xml" PartName="/word/footer4.xml"/>
  <Override ContentType="application/vnd.openxmlformats-officedocument.wordprocessingml.footer+xml" PartName="/word/footer41.xml"/>
  <Override ContentType="application/vnd.openxmlformats-officedocument.wordprocessingml.footer+xml" PartName="/word/footer43.xml"/>
  <Override ContentType="application/vnd.openxmlformats-officedocument.wordprocessingml.footer+xml" PartName="/word/footer45.xml"/>
  <Override ContentType="application/vnd.openxmlformats-officedocument.wordprocessingml.footer+xml" PartName="/word/footer47.xml"/>
  <Override ContentType="application/vnd.openxmlformats-officedocument.wordprocessingml.footer+xml" PartName="/word/footer49.xml"/>
  <Override ContentType="application/vnd.openxmlformats-officedocument.wordprocessingml.footer+xml" PartName="/word/footer51.xml"/>
  <Override ContentType="application/vnd.openxmlformats-officedocument.wordprocessingml.footer+xml" PartName="/word/footer53.xml"/>
  <Override ContentType="application/vnd.openxmlformats-officedocument.wordprocessingml.footer+xml" PartName="/word/footer55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2.xml"/>
  <Override ContentType="application/vnd.openxmlformats-officedocument.wordprocessingml.header+xml" PartName="/word/header14.xml"/>
  <Override ContentType="application/vnd.openxmlformats-officedocument.wordprocessingml.header+xml" PartName="/word/header15.xml"/>
  <Override ContentType="application/vnd.openxmlformats-officedocument.wordprocessingml.header+xml" PartName="/word/header17.xml"/>
  <Override ContentType="application/vnd.openxmlformats-officedocument.wordprocessingml.header+xml" PartName="/word/header18.xml"/>
  <Override ContentType="application/vnd.openxmlformats-officedocument.wordprocessingml.header+xml" PartName="/word/header20.xml"/>
  <Override ContentType="application/vnd.openxmlformats-officedocument.wordprocessingml.header+xml" PartName="/word/header22.xml"/>
  <Override ContentType="application/vnd.openxmlformats-officedocument.wordprocessingml.header+xml" PartName="/word/header24.xml"/>
  <Override ContentType="application/vnd.openxmlformats-officedocument.wordprocessingml.header+xml" PartName="/word/header26.xml"/>
  <Override ContentType="application/vnd.openxmlformats-officedocument.wordprocessingml.header+xml" PartName="/word/header27.xml"/>
  <Override ContentType="application/vnd.openxmlformats-officedocument.wordprocessingml.header+xml" PartName="/word/header29.xml"/>
  <Override ContentType="application/vnd.openxmlformats-officedocument.wordprocessingml.header+xml" PartName="/word/header3.xml"/>
  <Override ContentType="application/vnd.openxmlformats-officedocument.wordprocessingml.header+xml" PartName="/word/header31.xml"/>
  <Override ContentType="application/vnd.openxmlformats-officedocument.wordprocessingml.header+xml" PartName="/word/header33.xml"/>
  <Override ContentType="application/vnd.openxmlformats-officedocument.wordprocessingml.header+xml" PartName="/word/header35.xml"/>
  <Override ContentType="application/vnd.openxmlformats-officedocument.wordprocessingml.header+xml" PartName="/word/header37.xml"/>
  <Override ContentType="application/vnd.openxmlformats-officedocument.wordprocessingml.header+xml" PartName="/word/header39.xml"/>
  <Override ContentType="application/vnd.openxmlformats-officedocument.wordprocessingml.header+xml" PartName="/word/header40.xml"/>
  <Override ContentType="application/vnd.openxmlformats-officedocument.wordprocessingml.header+xml" PartName="/word/header42.xml"/>
  <Override ContentType="application/vnd.openxmlformats-officedocument.wordprocessingml.header+xml" PartName="/word/header44.xml"/>
  <Override ContentType="application/vnd.openxmlformats-officedocument.wordprocessingml.header+xml" PartName="/word/header46.xml"/>
  <Override ContentType="application/vnd.openxmlformats-officedocument.wordprocessingml.header+xml" PartName="/word/header48.xml"/>
  <Override ContentType="application/vnd.openxmlformats-officedocument.wordprocessingml.header+xml" PartName="/word/header5.xml"/>
  <Override ContentType="application/vnd.openxmlformats-officedocument.wordprocessingml.header+xml" PartName="/word/header50.xml"/>
  <Override ContentType="application/vnd.openxmlformats-officedocument.wordprocessingml.header+xml" PartName="/word/header52.xml"/>
  <Override ContentType="application/vnd.openxmlformats-officedocument.wordprocessingml.header+xml" PartName="/word/header54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47000000">
      <w:pPr>
        <w:spacing w:after="0" w:line="240" w:lineRule="auto"/>
        <w:ind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color w:val="FFFFFF"/>
        </w:rPr>
        <w:drawing>
          <wp:inline>
            <wp:extent cx="819327" cy="77089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6"/>
                    <a:stretch/>
                  </pic:blipFill>
                  <pic:spPr>
                    <a:xfrm flipH="false" flipV="false" rot="0">
                      <a:ext cx="819327" cy="77089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8000000">
      <w:pPr>
        <w:spacing w:after="0" w:line="240" w:lineRule="auto"/>
        <w:ind/>
        <w:jc w:val="center"/>
        <w:rPr>
          <w:rFonts w:ascii="Times New Roman" w:hAnsi="Times New Roman"/>
          <w:b w:val="0"/>
          <w:sz w:val="16"/>
        </w:rPr>
      </w:pPr>
    </w:p>
    <w:p w14:paraId="49000000">
      <w:pPr>
        <w:spacing w:after="0" w:line="240" w:lineRule="auto"/>
        <w:ind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36"/>
        </w:rPr>
        <w:t>П О С Т А Н О В Л Е Н И Е</w:t>
      </w:r>
      <w:r>
        <w:rPr>
          <w:rFonts w:ascii="Times New Roman" w:hAnsi="Times New Roman"/>
          <w:b w:val="0"/>
          <w:sz w:val="36"/>
        </w:rPr>
        <w:br/>
      </w:r>
      <w:r>
        <w:rPr>
          <w:rFonts w:ascii="Times New Roman" w:hAnsi="Times New Roman"/>
          <w:b w:val="0"/>
          <w:spacing w:val="30"/>
          <w:sz w:val="32"/>
        </w:rPr>
        <w:t>АДМИНИСТРАЦИИ ГОРОДА СТАВРОПОЛЯ</w:t>
      </w:r>
      <w:r>
        <w:rPr>
          <w:rFonts w:ascii="Times New Roman" w:hAnsi="Times New Roman"/>
          <w:b w:val="0"/>
          <w:spacing w:val="30"/>
          <w:sz w:val="32"/>
        </w:rPr>
        <w:br/>
      </w:r>
      <w:r>
        <w:rPr>
          <w:rFonts w:ascii="Times New Roman" w:hAnsi="Times New Roman"/>
          <w:b w:val="0"/>
          <w:spacing w:val="30"/>
          <w:sz w:val="32"/>
        </w:rPr>
        <w:t>СТАВРОПОЛЬСКОГО КРАЯ</w:t>
      </w:r>
    </w:p>
    <w:p w14:paraId="4A000000">
      <w:pPr>
        <w:pStyle w:val="Style_3"/>
        <w:spacing w:after="0" w:line="240" w:lineRule="auto"/>
        <w:ind/>
        <w:jc w:val="both"/>
        <w:rPr>
          <w:rFonts w:ascii="Times New Roman" w:hAnsi="Times New Roman"/>
          <w:b w:val="0"/>
          <w:spacing w:val="30"/>
          <w:sz w:val="32"/>
        </w:rPr>
      </w:pPr>
    </w:p>
    <w:p w14:paraId="4B000000">
      <w:pPr>
        <w:pStyle w:val="Style_4"/>
        <w:spacing w:after="0" w:line="240" w:lineRule="auto"/>
        <w:ind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pacing w:val="30"/>
          <w:sz w:val="32"/>
        </w:rPr>
        <w:t xml:space="preserve">24.06.2024           </w:t>
      </w:r>
      <w:r>
        <w:rPr>
          <w:rFonts w:ascii="Times New Roman" w:hAnsi="Times New Roman"/>
          <w:b w:val="0"/>
          <w:spacing w:val="30"/>
          <w:sz w:val="32"/>
        </w:rPr>
        <w:t xml:space="preserve">     </w:t>
      </w:r>
      <w:r>
        <w:rPr>
          <w:rFonts w:ascii="Times New Roman" w:hAnsi="Times New Roman"/>
          <w:b w:val="0"/>
          <w:spacing w:val="30"/>
          <w:sz w:val="32"/>
        </w:rPr>
        <w:t xml:space="preserve"> г. Ставрополь                   </w:t>
      </w:r>
      <w:r>
        <w:rPr>
          <w:rFonts w:ascii="Times New Roman" w:hAnsi="Times New Roman"/>
          <w:b w:val="0"/>
          <w:spacing w:val="30"/>
          <w:sz w:val="32"/>
        </w:rPr>
        <w:t xml:space="preserve"> </w:t>
      </w:r>
      <w:r>
        <w:rPr>
          <w:rFonts w:ascii="Times New Roman" w:hAnsi="Times New Roman"/>
          <w:b w:val="0"/>
          <w:spacing w:val="30"/>
          <w:sz w:val="32"/>
        </w:rPr>
        <w:t xml:space="preserve"> </w:t>
      </w:r>
      <w:r>
        <w:rPr>
          <w:rFonts w:ascii="Times New Roman" w:hAnsi="Times New Roman"/>
          <w:b w:val="0"/>
          <w:spacing w:val="30"/>
          <w:sz w:val="32"/>
        </w:rPr>
        <w:t>№</w:t>
      </w:r>
      <w:r>
        <w:rPr>
          <w:rFonts w:ascii="Times New Roman" w:hAnsi="Times New Roman"/>
          <w:b w:val="0"/>
          <w:spacing w:val="30"/>
          <w:sz w:val="32"/>
        </w:rPr>
        <w:t xml:space="preserve"> 1244</w:t>
      </w:r>
    </w:p>
    <w:p w14:paraId="4C000000">
      <w:pPr>
        <w:pStyle w:val="Style_4"/>
        <w:spacing w:line="240" w:lineRule="exact"/>
        <w:ind/>
        <w:jc w:val="center"/>
        <w:rPr>
          <w:rFonts w:ascii="Times New Roman" w:hAnsi="Times New Roman"/>
          <w:sz w:val="28"/>
        </w:rPr>
      </w:pPr>
    </w:p>
    <w:p w14:paraId="4D000000">
      <w:pPr>
        <w:pStyle w:val="Style_4"/>
        <w:spacing w:line="240" w:lineRule="exact"/>
        <w:ind/>
        <w:jc w:val="center"/>
        <w:rPr>
          <w:rFonts w:ascii="Times New Roman" w:hAnsi="Times New Roman"/>
          <w:sz w:val="28"/>
        </w:rPr>
      </w:pPr>
    </w:p>
    <w:p w14:paraId="4E000000">
      <w:pPr>
        <w:pStyle w:val="Style_4"/>
        <w:spacing w:line="240" w:lineRule="exact"/>
        <w:ind/>
        <w:jc w:val="center"/>
        <w:rPr>
          <w:rFonts w:ascii="Times New Roman" w:hAnsi="Times New Roman"/>
          <w:sz w:val="28"/>
        </w:rPr>
      </w:pPr>
    </w:p>
    <w:p w14:paraId="4F000000">
      <w:pPr>
        <w:pStyle w:val="Style_5"/>
        <w:spacing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административного регламента администрации города Ставрополя по предоставлению муниципальной услуги «</w:t>
      </w:r>
      <w:r>
        <w:rPr>
          <w:rFonts w:ascii="Times New Roman" w:hAnsi="Times New Roman"/>
          <w:sz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14:paraId="50000000">
      <w:pPr>
        <w:pStyle w:val="Style_5"/>
        <w:ind/>
        <w:jc w:val="both"/>
        <w:rPr>
          <w:rFonts w:ascii="Times New Roman" w:hAnsi="Times New Roman"/>
          <w:sz w:val="28"/>
        </w:rPr>
      </w:pPr>
    </w:p>
    <w:p w14:paraId="51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соответствии с Земельным кодексом Российской Федерации, Федеральным законом от</w:t>
      </w:r>
      <w:r>
        <w:rPr>
          <w:rFonts w:ascii="Times New Roman" w:hAnsi="Times New Roman"/>
          <w:color w:themeColor="text1" w:val="000000"/>
          <w:sz w:val="28"/>
        </w:rPr>
        <w:t xml:space="preserve"> 27 июля 2010 г.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"consultantplus://offline/ref=91CA5A7535027104E8BE03F7652727A464450BA290981BAA940F2D923FC8461A5092663DECEBC0372E1B041A02099AB5DAC328D156AA3F5E53710E94h9E5I" \o "consultantplus://offline/ref=91CA5A7535027104E8BE03F7652727A464450BA290981BAA940F2D923FC8461A5092663DECEBC0372E1B041A02099AB5DAC328D156AA3F5E53710E94h9E5I"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постановлением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администрации города Ставрополя от 11.01.2023 № 25 «Об утверждении По</w:t>
      </w:r>
      <w:r>
        <w:rPr>
          <w:rFonts w:ascii="Times New Roman" w:hAnsi="Times New Roman"/>
          <w:color w:themeColor="text1" w:val="000000"/>
          <w:sz w:val="28"/>
        </w:rPr>
        <w:t xml:space="preserve">рядка разработки и утверждения административных регламентов предоставления муниципальных услуг в муниципальном образовании городе Ставрополе Ставропольского края» </w:t>
      </w:r>
    </w:p>
    <w:p w14:paraId="52000000">
      <w:pPr>
        <w:pStyle w:val="Style_5"/>
        <w:ind/>
        <w:jc w:val="both"/>
        <w:rPr>
          <w:rFonts w:ascii="Times New Roman" w:hAnsi="Times New Roman"/>
          <w:color w:val="000000"/>
          <w:sz w:val="28"/>
        </w:rPr>
      </w:pPr>
    </w:p>
    <w:p w14:paraId="53000000">
      <w:pPr>
        <w:pStyle w:val="Style_5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ПОСТАНОВЛЯЮ:</w:t>
      </w:r>
    </w:p>
    <w:p w14:paraId="54000000">
      <w:pPr>
        <w:pStyle w:val="Style_5"/>
        <w:ind/>
        <w:jc w:val="both"/>
        <w:rPr>
          <w:rFonts w:ascii="Times New Roman" w:hAnsi="Times New Roman"/>
          <w:color w:val="000000"/>
          <w:sz w:val="28"/>
        </w:rPr>
      </w:pPr>
    </w:p>
    <w:p w14:paraId="55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 Утвердить прилагаемый административный </w:t>
      </w:r>
      <w:r>
        <w:rPr>
          <w:rFonts w:ascii="Times New Roman" w:hAnsi="Times New Roman"/>
          <w:color w:themeColor="text1" w:val="000000"/>
          <w:sz w:val="28"/>
        </w:rPr>
        <w:t>ре</w:t>
      </w:r>
      <w:r>
        <w:rPr>
          <w:rFonts w:ascii="Times New Roman" w:hAnsi="Times New Roman"/>
          <w:color w:themeColor="text1" w:val="000000"/>
          <w:sz w:val="28"/>
        </w:rPr>
        <w:t>гламент</w:t>
      </w:r>
      <w:r>
        <w:rPr>
          <w:rFonts w:ascii="Times New Roman" w:hAnsi="Times New Roman"/>
          <w:color w:themeColor="text1" w:val="000000"/>
          <w:sz w:val="28"/>
        </w:rPr>
        <w:t xml:space="preserve"> администрации города Ставрополя по предоставлению муниципальной услуги </w:t>
      </w:r>
      <w:r>
        <w:rPr>
          <w:rFonts w:ascii="Times New Roman" w:hAnsi="Times New Roman"/>
          <w:sz w:val="28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56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 Признать утратившими силу: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администрации города Ставрополя от 22.06.2020 № 904</w:t>
      </w:r>
      <w:r>
        <w:t xml:space="preserve"> </w:t>
      </w:r>
      <w:r>
        <w:rPr>
          <w:rFonts w:ascii="Times New Roman" w:hAnsi="Times New Roman"/>
          <w:sz w:val="28"/>
        </w:rPr>
        <w:t>«Об утверждении административного регламента администрации города Ставрополя по предоставлению муниципальной услуги «Заключение соглашения о перераспределении з</w:t>
      </w:r>
      <w:r>
        <w:rPr>
          <w:rFonts w:ascii="Times New Roman" w:hAnsi="Times New Roman"/>
          <w:sz w:val="28"/>
        </w:rPr>
        <w:t>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собственности»;</w:t>
      </w:r>
    </w:p>
    <w:p w14:paraId="5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администрации города Ставрополя от 28.04.202</w:t>
      </w:r>
      <w:r>
        <w:rPr>
          <w:rFonts w:ascii="Times New Roman" w:hAnsi="Times New Roman"/>
          <w:sz w:val="28"/>
        </w:rPr>
        <w:t>1 № 899</w:t>
      </w:r>
      <w:r>
        <w:t xml:space="preserve"> </w:t>
      </w:r>
      <w:r>
        <w:rPr>
          <w:rFonts w:ascii="Times New Roman" w:hAnsi="Times New Roman"/>
          <w:sz w:val="28"/>
        </w:rPr>
        <w:t>«О внесении изменений в административный регламент администрации города Ставрополя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 или го</w:t>
      </w:r>
      <w:r>
        <w:rPr>
          <w:rFonts w:ascii="Times New Roman" w:hAnsi="Times New Roman"/>
          <w:sz w:val="28"/>
        </w:rPr>
        <w:t>сударственная собственность на которые не разграничена, и земельных участков, находящихся в частной собственности», утвержденный постановлением администрации города Ставрополя от 22.06.2020 № 904»;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администрации города Ставрополя от 01.03.202</w:t>
      </w:r>
      <w:r>
        <w:rPr>
          <w:rFonts w:ascii="Times New Roman" w:hAnsi="Times New Roman"/>
          <w:sz w:val="28"/>
        </w:rPr>
        <w:t>3 № 385 «О внесении изменений в административный регламент администрации города Ставрополя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 или го</w:t>
      </w:r>
      <w:r>
        <w:rPr>
          <w:rFonts w:ascii="Times New Roman" w:hAnsi="Times New Roman"/>
          <w:sz w:val="28"/>
        </w:rPr>
        <w:t>сударственная собственность на которые не разграничена, и земельных участков, находящихся в частной собственности», утвержденный постановлением администрации города Ставрополя от 22.06.2020 № 904».</w:t>
      </w:r>
    </w:p>
    <w:p w14:paraId="5A000000">
      <w:pPr>
        <w:pStyle w:val="Style_5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 Настоящее постановление вступает в силу на следующий де</w:t>
      </w:r>
      <w:r>
        <w:rPr>
          <w:rFonts w:ascii="Times New Roman" w:hAnsi="Times New Roman"/>
          <w:color w:themeColor="text1" w:val="000000"/>
          <w:sz w:val="28"/>
        </w:rPr>
        <w:t>нь после дня его официального опубликования в газете «Ставрополь официальный. Приложение к газете «Вечерний Ставрополь».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Разместить настоящее постановление на официальном сайте администрации города Ставрополя в информационно-телекоммуникационной сети «И</w:t>
      </w:r>
      <w:r>
        <w:rPr>
          <w:rFonts w:ascii="Times New Roman" w:hAnsi="Times New Roman"/>
          <w:sz w:val="28"/>
        </w:rPr>
        <w:t>нтернет».</w:t>
      </w:r>
    </w:p>
    <w:p w14:paraId="5C000000">
      <w:pPr>
        <w:pStyle w:val="Style_5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 Контроль исполнения настоящего постановления возложить на первого заместителя главы администрации города Ставрополя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Семёнова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Д.</w:t>
      </w:r>
      <w:r>
        <w:rPr>
          <w:rFonts w:ascii="Times New Roman" w:hAnsi="Times New Roman"/>
          <w:color w:themeColor="text1" w:val="000000"/>
          <w:sz w:val="28"/>
        </w:rPr>
        <w:t>Ю.</w:t>
      </w:r>
    </w:p>
    <w:p w14:paraId="5D000000">
      <w:pPr>
        <w:pStyle w:val="Style_5"/>
        <w:ind/>
        <w:jc w:val="both"/>
        <w:rPr>
          <w:rFonts w:ascii="Times New Roman" w:hAnsi="Times New Roman"/>
          <w:color w:val="000000"/>
          <w:sz w:val="28"/>
        </w:rPr>
      </w:pPr>
    </w:p>
    <w:p w14:paraId="5E000000">
      <w:pPr>
        <w:pStyle w:val="Style_5"/>
        <w:ind/>
        <w:jc w:val="both"/>
        <w:rPr>
          <w:rFonts w:ascii="Times New Roman" w:hAnsi="Times New Roman"/>
          <w:color w:val="000000"/>
          <w:sz w:val="28"/>
        </w:rPr>
      </w:pPr>
    </w:p>
    <w:p w14:paraId="5F000000">
      <w:pPr>
        <w:pStyle w:val="Style_5"/>
        <w:ind/>
        <w:jc w:val="both"/>
        <w:rPr>
          <w:rFonts w:ascii="Times New Roman" w:hAnsi="Times New Roman"/>
          <w:color w:val="000000"/>
          <w:sz w:val="28"/>
        </w:rPr>
      </w:pPr>
    </w:p>
    <w:p w14:paraId="60000000">
      <w:pPr>
        <w:pStyle w:val="Style_5"/>
        <w:tabs>
          <w:tab w:leader="none" w:pos="9354" w:val="right"/>
        </w:tabs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Глава города Ставрополя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И.И. Ульянченко</w:t>
      </w:r>
    </w:p>
    <w:p w14:paraId="61000000">
      <w:pPr>
        <w:pStyle w:val="Style_5"/>
        <w:ind/>
        <w:jc w:val="both"/>
        <w:rPr>
          <w:rFonts w:ascii="Times New Roman" w:hAnsi="Times New Roman"/>
          <w:sz w:val="28"/>
        </w:rPr>
      </w:pPr>
    </w:p>
    <w:p w14:paraId="62000000">
      <w:pPr>
        <w:sectPr>
          <w:headerReference r:id="rId17" w:type="default"/>
          <w:headerReference r:id="rId22" w:type="even"/>
          <w:footerReference r:id="rId23" w:type="even"/>
          <w:pgSz w:h="16848" w:orient="portrait" w:w="11908"/>
          <w:pgMar w:bottom="1134" w:footer="709" w:gutter="0" w:header="709" w:left="1871" w:right="567" w:top="0"/>
          <w:pgNumType w:start="1"/>
          <w:titlePg/>
        </w:sectPr>
      </w:pPr>
    </w:p>
    <w:p w14:paraId="63000000">
      <w:pPr>
        <w:pStyle w:val="Style_5"/>
        <w:spacing w:line="240" w:lineRule="exact"/>
        <w:ind w:firstLine="0" w:left="5245"/>
        <w:outlineLvl w:val="0"/>
        <w:rPr>
          <w:rFonts w:ascii="Times New Roman" w:hAnsi="Times New Roman"/>
          <w:sz w:val="28"/>
        </w:rPr>
      </w:pPr>
    </w:p>
    <w:p w14:paraId="64000000">
      <w:pPr>
        <w:pStyle w:val="Style_5"/>
        <w:spacing w:line="240" w:lineRule="exact"/>
        <w:ind w:firstLine="0" w:left="5245"/>
        <w:outlineLvl w:val="0"/>
        <w:rPr>
          <w:rFonts w:ascii="Times New Roman" w:hAnsi="Times New Roman"/>
          <w:sz w:val="28"/>
        </w:rPr>
      </w:pPr>
    </w:p>
    <w:p w14:paraId="65000000">
      <w:pPr>
        <w:pStyle w:val="Style_5"/>
        <w:spacing w:line="240" w:lineRule="exact"/>
        <w:ind w:firstLine="0" w:left="5245"/>
        <w:outlineLvl w:val="0"/>
        <w:rPr>
          <w:rFonts w:ascii="Times New Roman" w:hAnsi="Times New Roman"/>
          <w:sz w:val="28"/>
        </w:rPr>
      </w:pPr>
    </w:p>
    <w:p w14:paraId="66000000">
      <w:pPr>
        <w:pStyle w:val="Style_5"/>
        <w:spacing w:line="240" w:lineRule="exact"/>
        <w:ind w:firstLine="0" w:left="5245"/>
        <w:outlineLvl w:val="0"/>
        <w:rPr>
          <w:rFonts w:ascii="Times New Roman" w:hAnsi="Times New Roman"/>
          <w:sz w:val="28"/>
        </w:rPr>
      </w:pPr>
    </w:p>
    <w:p w14:paraId="67000000">
      <w:pPr>
        <w:pStyle w:val="Style_5"/>
        <w:spacing w:line="240" w:lineRule="exact"/>
        <w:ind w:firstLine="0" w:left="5245"/>
        <w:outlineLvl w:val="0"/>
        <w:rPr>
          <w:rFonts w:ascii="Times New Roman" w:hAnsi="Times New Roman"/>
          <w:sz w:val="28"/>
        </w:rPr>
      </w:pPr>
    </w:p>
    <w:p w14:paraId="68000000">
      <w:pPr>
        <w:pStyle w:val="Style_5"/>
        <w:spacing w:line="240" w:lineRule="exact"/>
        <w:ind w:firstLine="0" w:left="5245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14:paraId="69000000">
      <w:pPr>
        <w:pStyle w:val="Style_5"/>
        <w:spacing w:line="240" w:lineRule="exact"/>
        <w:ind w:firstLine="0" w:left="5245"/>
        <w:rPr>
          <w:rFonts w:ascii="Times New Roman" w:hAnsi="Times New Roman"/>
          <w:sz w:val="28"/>
        </w:rPr>
      </w:pPr>
    </w:p>
    <w:p w14:paraId="6A000000">
      <w:pPr>
        <w:pStyle w:val="Style_5"/>
        <w:spacing w:line="240" w:lineRule="exact"/>
        <w:ind w:firstLine="0"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администрации города Ставрополя</w:t>
      </w:r>
    </w:p>
    <w:p w14:paraId="6B000000">
      <w:pPr>
        <w:pStyle w:val="Style_5"/>
        <w:spacing w:line="240" w:lineRule="exact"/>
        <w:ind w:firstLine="0"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24.06.2024  № 1244 </w:t>
      </w:r>
    </w:p>
    <w:p w14:paraId="6C000000">
      <w:pPr>
        <w:pStyle w:val="Style_5"/>
        <w:spacing w:line="240" w:lineRule="exact"/>
        <w:ind w:firstLine="0" w:left="4962"/>
        <w:rPr>
          <w:rFonts w:ascii="Times New Roman" w:hAnsi="Times New Roman"/>
          <w:sz w:val="28"/>
        </w:rPr>
      </w:pPr>
    </w:p>
    <w:p w14:paraId="6D000000">
      <w:pPr>
        <w:pStyle w:val="Style_5"/>
        <w:spacing w:line="240" w:lineRule="exact"/>
        <w:ind w:firstLine="0" w:left="4962"/>
        <w:rPr>
          <w:rFonts w:ascii="Times New Roman" w:hAnsi="Times New Roman"/>
          <w:sz w:val="28"/>
        </w:rPr>
      </w:pPr>
    </w:p>
    <w:p w14:paraId="6E000000">
      <w:pPr>
        <w:pStyle w:val="Style_5"/>
        <w:spacing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АДМИНИСТРАТИВНЫЙ РЕГЛАМЕНТ</w:t>
      </w:r>
    </w:p>
    <w:p w14:paraId="6F000000">
      <w:pPr>
        <w:pStyle w:val="Style_5"/>
        <w:spacing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Ставрополя по предоставлению муниципальной</w:t>
      </w:r>
      <w:r>
        <w:br/>
      </w:r>
      <w:r>
        <w:rPr>
          <w:rFonts w:ascii="Times New Roman" w:hAnsi="Times New Roman"/>
          <w:sz w:val="28"/>
        </w:rPr>
        <w:t>услуги «</w:t>
      </w:r>
      <w:r>
        <w:rPr>
          <w:rFonts w:ascii="Times New Roman" w:hAnsi="Times New Roman"/>
          <w:sz w:val="28"/>
        </w:rPr>
        <w:t>Перераспределение земель и (или) земельных участков,</w:t>
      </w:r>
      <w:r>
        <w:br/>
      </w:r>
      <w:r>
        <w:rPr>
          <w:rFonts w:ascii="Times New Roman" w:hAnsi="Times New Roman"/>
          <w:sz w:val="28"/>
        </w:rPr>
        <w:t>находящихся в государственной или муниципальной собственности, и земельных участков, находящихся в частной собственности»</w:t>
      </w:r>
    </w:p>
    <w:p w14:paraId="70000000">
      <w:pPr>
        <w:pStyle w:val="Style_5"/>
        <w:ind/>
        <w:jc w:val="both"/>
        <w:rPr>
          <w:rFonts w:ascii="Times New Roman" w:hAnsi="Times New Roman"/>
          <w:sz w:val="16"/>
        </w:rPr>
      </w:pPr>
    </w:p>
    <w:p w14:paraId="71000000">
      <w:pPr>
        <w:pStyle w:val="Style_4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I. Общие положения</w:t>
      </w:r>
    </w:p>
    <w:p w14:paraId="72000000">
      <w:pPr>
        <w:pStyle w:val="Style_5"/>
        <w:ind/>
        <w:jc w:val="both"/>
        <w:rPr>
          <w:rFonts w:ascii="Times New Roman" w:hAnsi="Times New Roman"/>
          <w:sz w:val="28"/>
        </w:rPr>
      </w:pPr>
    </w:p>
    <w:p w14:paraId="73000000">
      <w:pPr>
        <w:pStyle w:val="Style_4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Предмет регулирования Административного регламента</w:t>
      </w:r>
    </w:p>
    <w:p w14:paraId="74000000">
      <w:pPr>
        <w:pStyle w:val="Style_5"/>
        <w:ind/>
        <w:jc w:val="both"/>
        <w:rPr>
          <w:rFonts w:ascii="Times New Roman" w:hAnsi="Times New Roman"/>
          <w:sz w:val="28"/>
        </w:rPr>
      </w:pPr>
    </w:p>
    <w:p w14:paraId="75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Административный регламент администрации города Ставрополя по предоставлению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</w:t>
      </w:r>
      <w:r>
        <w:rPr>
          <w:rFonts w:ascii="Times New Roman" w:hAnsi="Times New Roman"/>
          <w:sz w:val="28"/>
        </w:rPr>
        <w:t>стной собственности» (далее – Административный регламент, услуга) определяет сроки и последовательность действий (административных процедур) администрации города Ставрополя по предоставлению услуги.</w:t>
      </w:r>
    </w:p>
    <w:p w14:paraId="76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Используемые в Административном регламенте термины и опре</w:t>
      </w:r>
      <w:r>
        <w:rPr>
          <w:rFonts w:ascii="Times New Roman" w:hAnsi="Times New Roman"/>
          <w:sz w:val="28"/>
        </w:rPr>
        <w:t>деления подлежат толкованию в соответствии с их значением, определенным действующим законодательством.</w:t>
      </w:r>
    </w:p>
    <w:p w14:paraId="77000000">
      <w:pPr>
        <w:pStyle w:val="Style_5"/>
        <w:ind/>
        <w:jc w:val="both"/>
        <w:rPr>
          <w:rFonts w:ascii="Times New Roman" w:hAnsi="Times New Roman"/>
          <w:sz w:val="16"/>
        </w:rPr>
      </w:pPr>
    </w:p>
    <w:p w14:paraId="78000000">
      <w:pPr>
        <w:pStyle w:val="Style_4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Круг заявителей</w:t>
      </w:r>
    </w:p>
    <w:p w14:paraId="79000000">
      <w:pPr>
        <w:pStyle w:val="Style_5"/>
        <w:ind/>
        <w:jc w:val="both"/>
        <w:rPr>
          <w:rFonts w:ascii="Times New Roman" w:hAnsi="Times New Roman"/>
          <w:sz w:val="28"/>
        </w:rPr>
      </w:pPr>
    </w:p>
    <w:p w14:paraId="7A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Заявителями являются физические и юридические </w:t>
      </w:r>
      <w:r>
        <w:rPr>
          <w:rFonts w:ascii="Times New Roman" w:hAnsi="Times New Roman"/>
          <w:sz w:val="28"/>
        </w:rPr>
        <w:t>лица,</w:t>
      </w:r>
      <w:r>
        <w:br/>
      </w:r>
      <w:r>
        <w:rPr>
          <w:rFonts w:ascii="Times New Roman" w:hAnsi="Times New Roman"/>
          <w:sz w:val="28"/>
        </w:rPr>
        <w:t>имеющие в собственности земельные участки (за исключением гос</w:t>
      </w:r>
      <w:r>
        <w:rPr>
          <w:rFonts w:ascii="Times New Roman" w:hAnsi="Times New Roman"/>
          <w:sz w:val="28"/>
        </w:rPr>
        <w:t>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14:paraId="7B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</w:t>
      </w:r>
      <w:r>
        <w:rPr>
          <w:rFonts w:ascii="Times New Roman" w:hAnsi="Times New Roman"/>
          <w:sz w:val="28"/>
          <w:highlight w:val="white"/>
        </w:rPr>
        <w:t>земельные участки, принадлежат на праве собственности</w:t>
      </w:r>
      <w:r>
        <w:rPr>
          <w:rFonts w:ascii="Times New Roman" w:hAnsi="Times New Roman"/>
          <w:sz w:val="28"/>
        </w:rPr>
        <w:t xml:space="preserve"> нескольким </w:t>
      </w:r>
      <w:r>
        <w:rPr>
          <w:rFonts w:ascii="Times New Roman" w:hAnsi="Times New Roman"/>
          <w:sz w:val="28"/>
          <w:highlight w:val="white"/>
        </w:rPr>
        <w:t>физическим или юр</w:t>
      </w:r>
      <w:r>
        <w:rPr>
          <w:rFonts w:ascii="Times New Roman" w:hAnsi="Times New Roman"/>
          <w:sz w:val="28"/>
          <w:highlight w:val="white"/>
        </w:rPr>
        <w:t>идическим лиц</w:t>
      </w:r>
      <w:r>
        <w:rPr>
          <w:rFonts w:ascii="Times New Roman" w:hAnsi="Times New Roman"/>
          <w:sz w:val="28"/>
        </w:rPr>
        <w:t xml:space="preserve">ам, указанные лица обращаются совместно с </w:t>
      </w:r>
      <w:r>
        <w:rPr>
          <w:rFonts w:ascii="Times New Roman" w:hAnsi="Times New Roman"/>
          <w:sz w:val="28"/>
        </w:rPr>
        <w:t>заявлением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(далее – заявл</w:t>
      </w:r>
      <w:r>
        <w:rPr>
          <w:rFonts w:ascii="Times New Roman" w:hAnsi="Times New Roman"/>
          <w:sz w:val="28"/>
        </w:rPr>
        <w:t xml:space="preserve">ение о перераспределении), </w:t>
      </w:r>
      <w:r>
        <w:rPr>
          <w:rFonts w:ascii="Times New Roman" w:hAnsi="Times New Roman"/>
          <w:sz w:val="28"/>
          <w:highlight w:val="white"/>
        </w:rPr>
        <w:t>уведомлением о государственном кадастровом учете</w:t>
      </w:r>
      <w:r>
        <w:rPr>
          <w:rFonts w:ascii="Times New Roman" w:hAnsi="Times New Roman"/>
          <w:sz w:val="28"/>
        </w:rPr>
        <w:t xml:space="preserve"> земельного участка (участков) (далее – уведомление о государственном кадастровом учете), заявлением об исправлении допущенных опечаток и (или) ошибок в выданных документах (далее -</w:t>
      </w:r>
      <w:r>
        <w:rPr>
          <w:rFonts w:ascii="Times New Roman" w:hAnsi="Times New Roman"/>
          <w:sz w:val="28"/>
        </w:rPr>
        <w:t xml:space="preserve"> заявление об исправлении ошибок). </w:t>
      </w:r>
    </w:p>
    <w:p w14:paraId="7C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От имени заявителей с заявлением о перераспределении, уведомлением о государственном кадастровом учете, заявлением об исправлении ошибок вправе обратиться представители заявителей.</w:t>
      </w:r>
    </w:p>
    <w:p w14:paraId="7D000000">
      <w:pPr>
        <w:pStyle w:val="Style_5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Требование предоставления заявителю </w:t>
      </w:r>
      <w:r>
        <w:rPr>
          <w:rFonts w:ascii="Times New Roman" w:hAnsi="Times New Roman"/>
          <w:sz w:val="28"/>
        </w:rPr>
        <w:t>услуги в соответствии с вариантом предоставления услуги</w:t>
      </w:r>
    </w:p>
    <w:p w14:paraId="7E000000">
      <w:pPr>
        <w:pStyle w:val="Style_5"/>
        <w:spacing w:line="283" w:lineRule="atLeast"/>
        <w:ind w:firstLine="709" w:left="0"/>
        <w:jc w:val="both"/>
        <w:rPr>
          <w:rFonts w:ascii="Times New Roman" w:hAnsi="Times New Roman"/>
          <w:sz w:val="28"/>
        </w:rPr>
      </w:pPr>
    </w:p>
    <w:p w14:paraId="7F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Услуга предоставляется в соответствии с одним из вариантов предоставления услуги, указанных в пункте </w:t>
      </w:r>
      <w:r>
        <w:rPr>
          <w:rFonts w:ascii="Times New Roman" w:hAnsi="Times New Roman"/>
          <w:sz w:val="28"/>
          <w:highlight w:val="white"/>
        </w:rPr>
        <w:t>43 Административного регламента, соответствующим признакам заявителя, о</w:t>
      </w:r>
      <w:r>
        <w:rPr>
          <w:rFonts w:ascii="Times New Roman" w:hAnsi="Times New Roman"/>
          <w:sz w:val="28"/>
        </w:rPr>
        <w:t>пределенным в результате</w:t>
      </w:r>
      <w:r>
        <w:rPr>
          <w:rFonts w:ascii="Times New Roman" w:hAnsi="Times New Roman"/>
          <w:sz w:val="28"/>
        </w:rPr>
        <w:t xml:space="preserve"> анкетирования, проводимого органом, предоставляющим услугу (далее – профилирование), а также результатом, за предоставлением которого обратился заявитель.</w:t>
      </w:r>
    </w:p>
    <w:p w14:paraId="80000000">
      <w:pPr>
        <w:pStyle w:val="Style_5"/>
        <w:spacing w:line="255" w:lineRule="atLeast"/>
        <w:ind w:firstLine="709" w:left="0"/>
        <w:jc w:val="both"/>
        <w:rPr>
          <w:rFonts w:ascii="Times New Roman" w:hAnsi="Times New Roman"/>
          <w:sz w:val="24"/>
        </w:rPr>
      </w:pPr>
    </w:p>
    <w:p w14:paraId="81000000">
      <w:pPr>
        <w:pStyle w:val="Style_4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II. Стандарт предоставления услуги</w:t>
      </w:r>
    </w:p>
    <w:p w14:paraId="82000000">
      <w:pPr>
        <w:pStyle w:val="Style_5"/>
        <w:ind/>
        <w:jc w:val="both"/>
        <w:rPr>
          <w:rFonts w:ascii="Times New Roman" w:hAnsi="Times New Roman"/>
          <w:sz w:val="20"/>
        </w:rPr>
      </w:pPr>
    </w:p>
    <w:p w14:paraId="83000000">
      <w:pPr>
        <w:pStyle w:val="Style_5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услуги</w:t>
      </w:r>
    </w:p>
    <w:p w14:paraId="84000000">
      <w:pPr>
        <w:pStyle w:val="Style_5"/>
        <w:ind w:firstLine="708" w:left="0"/>
        <w:jc w:val="center"/>
        <w:rPr>
          <w:rFonts w:ascii="Times New Roman" w:hAnsi="Times New Roman"/>
          <w:sz w:val="24"/>
        </w:rPr>
      </w:pPr>
    </w:p>
    <w:p w14:paraId="85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Полное наименование услуги «</w:t>
      </w:r>
      <w:r>
        <w:rPr>
          <w:rFonts w:ascii="Times New Roman" w:hAnsi="Times New Roman"/>
          <w:sz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собственности».</w:t>
      </w:r>
    </w:p>
    <w:p w14:paraId="86000000">
      <w:pPr>
        <w:pStyle w:val="Style_5"/>
        <w:spacing w:line="283" w:lineRule="exact"/>
        <w:ind w:firstLine="708" w:left="0"/>
        <w:jc w:val="both"/>
        <w:rPr>
          <w:rFonts w:ascii="Times New Roman" w:hAnsi="Times New Roman"/>
          <w:sz w:val="24"/>
        </w:rPr>
      </w:pPr>
    </w:p>
    <w:p w14:paraId="87000000">
      <w:pPr>
        <w:spacing w:after="0" w:line="283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органа, предоставляющего услугу</w:t>
      </w:r>
    </w:p>
    <w:p w14:paraId="88000000">
      <w:pPr>
        <w:pStyle w:val="Style_5"/>
        <w:spacing w:line="283" w:lineRule="exact"/>
        <w:ind w:firstLine="708" w:left="0"/>
        <w:jc w:val="both"/>
        <w:rPr>
          <w:rFonts w:ascii="Times New Roman" w:hAnsi="Times New Roman"/>
          <w:sz w:val="24"/>
        </w:rPr>
      </w:pPr>
    </w:p>
    <w:p w14:paraId="89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 Услугу предоставляет администр</w:t>
      </w:r>
      <w:r>
        <w:rPr>
          <w:rFonts w:ascii="Times New Roman" w:hAnsi="Times New Roman"/>
          <w:sz w:val="28"/>
        </w:rPr>
        <w:t>ация города Ставрополя (далее – Администрация).</w:t>
      </w:r>
    </w:p>
    <w:p w14:paraId="8A000000">
      <w:pPr>
        <w:pStyle w:val="Style_5"/>
        <w:ind w:firstLine="708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7. При предоставлении услуги Администрация осуществляет взаимодействие:</w:t>
      </w:r>
    </w:p>
    <w:p w14:paraId="8B000000">
      <w:pPr>
        <w:pStyle w:val="Style_5"/>
        <w:ind w:firstLine="708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1) с комитетом по управлению муниципальным имуществом города Ставрополя (далее – Комитет);</w:t>
      </w:r>
    </w:p>
    <w:p w14:paraId="8C000000">
      <w:pPr>
        <w:pStyle w:val="Style_5"/>
        <w:ind w:firstLine="708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2) с государственным казенным учреждением Ста</w:t>
      </w:r>
      <w:r>
        <w:rPr>
          <w:rFonts w:ascii="Times New Roman" w:hAnsi="Times New Roman"/>
          <w:sz w:val="28"/>
          <w:highlight w:val="white"/>
        </w:rPr>
        <w:t>вропольского края «Многофункциональный центр предоставления государственных и муниципальных услуг в Ставропольском крае» и муниципальным казенным учреждением «Многофункциональный центр предоставления государственных и муниципальных услуг в городе Ставропол</w:t>
      </w:r>
      <w:r>
        <w:rPr>
          <w:rFonts w:ascii="Times New Roman" w:hAnsi="Times New Roman"/>
          <w:sz w:val="28"/>
          <w:highlight w:val="white"/>
        </w:rPr>
        <w:t>е» (далее - Центр);</w:t>
      </w:r>
    </w:p>
    <w:p w14:paraId="8D000000">
      <w:pPr>
        <w:pStyle w:val="Style_5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3) с филиалом публично-правовой компании «</w:t>
      </w:r>
      <w:r>
        <w:rPr>
          <w:rFonts w:ascii="Times New Roman" w:hAnsi="Times New Roman"/>
          <w:sz w:val="28"/>
          <w:highlight w:val="white"/>
        </w:rPr>
        <w:t>Роскадастр</w:t>
      </w:r>
      <w:r>
        <w:rPr>
          <w:rFonts w:ascii="Times New Roman" w:hAnsi="Times New Roman"/>
          <w:sz w:val="28"/>
          <w:highlight w:val="white"/>
        </w:rPr>
        <w:t>» по Ставропольскому краю (далее – Филиал ППК «</w:t>
      </w:r>
      <w:r>
        <w:rPr>
          <w:rFonts w:ascii="Times New Roman" w:hAnsi="Times New Roman"/>
          <w:sz w:val="28"/>
          <w:highlight w:val="white"/>
        </w:rPr>
        <w:t>Роскадастр</w:t>
      </w:r>
      <w:r>
        <w:rPr>
          <w:rFonts w:ascii="Times New Roman" w:hAnsi="Times New Roman"/>
          <w:sz w:val="28"/>
          <w:highlight w:val="white"/>
        </w:rPr>
        <w:t>» по СК);</w:t>
      </w:r>
    </w:p>
    <w:p w14:paraId="8E000000">
      <w:pPr>
        <w:pStyle w:val="Style_5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4) с Федеральной налоговой службой России (далее - ФНС России);</w:t>
      </w:r>
    </w:p>
    <w:p w14:paraId="8F000000">
      <w:pPr>
        <w:pStyle w:val="Style_5"/>
        <w:ind w:firstLine="708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5) </w:t>
      </w:r>
      <w:r>
        <w:rPr>
          <w:rFonts w:ascii="Times New Roman" w:hAnsi="Times New Roman"/>
          <w:sz w:val="28"/>
        </w:rPr>
        <w:t>с комитетом градостроительства администрации города Ставрополя (далее – комитет градостроительства).</w:t>
      </w:r>
    </w:p>
    <w:p w14:paraId="90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 Возможность принятия Центром решения об отказе в приеме заявления о перераспределении и документов, необходимых для предоставления услуги, не предусмотр</w:t>
      </w:r>
      <w:r>
        <w:rPr>
          <w:rFonts w:ascii="Times New Roman" w:hAnsi="Times New Roman"/>
          <w:sz w:val="28"/>
        </w:rPr>
        <w:t>ена.</w:t>
      </w:r>
    </w:p>
    <w:p w14:paraId="91000000">
      <w:pPr>
        <w:pStyle w:val="Style_5"/>
        <w:ind w:firstLine="708" w:left="0"/>
        <w:jc w:val="both"/>
        <w:rPr>
          <w:rFonts w:ascii="Times New Roman" w:hAnsi="Times New Roman"/>
        </w:rPr>
      </w:pPr>
    </w:p>
    <w:p w14:paraId="92000000">
      <w:pPr>
        <w:pStyle w:val="Style_4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Результат предоставления услуги</w:t>
      </w:r>
    </w:p>
    <w:p w14:paraId="93000000">
      <w:pPr>
        <w:pStyle w:val="Style_5"/>
        <w:ind/>
        <w:jc w:val="both"/>
        <w:rPr>
          <w:rFonts w:ascii="Times New Roman" w:hAnsi="Times New Roman"/>
          <w:sz w:val="20"/>
        </w:rPr>
      </w:pPr>
    </w:p>
    <w:p w14:paraId="94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bookmarkStart w:id="1" w:name="P135"/>
      <w:bookmarkEnd w:id="1"/>
      <w:r>
        <w:rPr>
          <w:rFonts w:ascii="Times New Roman" w:hAnsi="Times New Roman"/>
          <w:sz w:val="28"/>
        </w:rPr>
        <w:t>9. Результатом предоставления услуги является:</w:t>
      </w:r>
    </w:p>
    <w:p w14:paraId="95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для варианта «</w:t>
      </w:r>
      <w:r>
        <w:rPr>
          <w:rFonts w:ascii="Times New Roman" w:hAnsi="Times New Roman"/>
          <w:sz w:val="28"/>
        </w:rPr>
        <w:t xml:space="preserve">Перераспределение земель и (или) земельных участков, </w:t>
      </w:r>
      <w:r>
        <w:rPr>
          <w:rFonts w:ascii="Times New Roman" w:hAnsi="Times New Roman"/>
          <w:sz w:val="28"/>
        </w:rPr>
        <w:t>находящихся в государственной или муниципальной собственности, и земельных участков, находящихся в частной собственности»:</w:t>
      </w:r>
    </w:p>
    <w:p w14:paraId="96000000">
      <w:pPr>
        <w:pStyle w:val="Style_5"/>
        <w:ind w:firstLine="708" w:left="0"/>
        <w:jc w:val="both"/>
      </w:pPr>
      <w:r>
        <w:rPr>
          <w:rFonts w:ascii="Times New Roman" w:hAnsi="Times New Roman"/>
          <w:sz w:val="28"/>
        </w:rPr>
        <w:t>а) на первом этапе:</w:t>
      </w:r>
    </w:p>
    <w:p w14:paraId="97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bookmarkStart w:id="2" w:name="P136"/>
      <w:bookmarkEnd w:id="2"/>
      <w:r>
        <w:rPr>
          <w:rFonts w:ascii="Times New Roman" w:hAnsi="Times New Roman"/>
          <w:sz w:val="28"/>
        </w:rPr>
        <w:t>постановление администрации города Ставрополя об утверждении</w:t>
      </w:r>
      <w:r>
        <w:rPr>
          <w:rFonts w:ascii="Times New Roman" w:hAnsi="Times New Roman"/>
          <w:sz w:val="28"/>
        </w:rPr>
        <w:t xml:space="preserve"> схемы расположения земельного участка или земельных участков на кадастровом плане территории (далее - постановление) с сопроводительным письмом о необходимости выполнения кадастровых работ;</w:t>
      </w:r>
    </w:p>
    <w:p w14:paraId="98000000">
      <w:pPr>
        <w:pStyle w:val="Style_5"/>
        <w:ind w:firstLine="708" w:left="0"/>
        <w:jc w:val="both"/>
      </w:pPr>
      <w:bookmarkStart w:id="3" w:name="P138"/>
      <w:bookmarkEnd w:id="3"/>
      <w:r>
        <w:rPr>
          <w:rFonts w:ascii="Times New Roman" w:hAnsi="Times New Roman"/>
          <w:sz w:val="28"/>
        </w:rPr>
        <w:t>согласие на заключение соглашения о перераспределении земель и (и</w:t>
      </w:r>
      <w:r>
        <w:rPr>
          <w:rFonts w:ascii="Times New Roman" w:hAnsi="Times New Roman"/>
          <w:sz w:val="28"/>
        </w:rPr>
        <w:t>ли) земельных участков, находящихся в государственной или муниципальной собственности, и земельных участков, находящихся в частной собственности, в соответствии с утвержденным проектом межевания территории (далее - согласие на заключение соглашения)</w:t>
      </w:r>
      <w:r>
        <w:rPr>
          <w:rFonts w:ascii="Times New Roman" w:hAnsi="Times New Roman"/>
          <w:sz w:val="28"/>
        </w:rPr>
        <w:t>;</w:t>
      </w:r>
    </w:p>
    <w:p w14:paraId="99000000">
      <w:pPr>
        <w:pStyle w:val="Style_5"/>
        <w:ind w:firstLine="708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уведо</w:t>
      </w:r>
      <w:r>
        <w:rPr>
          <w:rFonts w:ascii="Times New Roman" w:hAnsi="Times New Roman"/>
          <w:sz w:val="28"/>
          <w:highlight w:val="white"/>
        </w:rPr>
        <w:t>мление об отказе в предоставлении услуги;</w:t>
      </w:r>
    </w:p>
    <w:p w14:paraId="9A000000">
      <w:pPr>
        <w:pStyle w:val="Style_5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  <w:highlight w:val="white"/>
        </w:rPr>
        <w:t>) на втором этапе:</w:t>
      </w:r>
    </w:p>
    <w:p w14:paraId="9B000000">
      <w:pPr>
        <w:pStyle w:val="Style_5"/>
        <w:ind w:firstLine="708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</w:t>
      </w:r>
      <w:r>
        <w:rPr>
          <w:rFonts w:ascii="Times New Roman" w:hAnsi="Times New Roman"/>
          <w:sz w:val="28"/>
          <w:highlight w:val="white"/>
        </w:rPr>
        <w:t>(далее – соглашение);</w:t>
      </w:r>
    </w:p>
    <w:p w14:paraId="9C000000">
      <w:pPr>
        <w:pStyle w:val="Style_5"/>
        <w:ind w:firstLine="708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уведомление об отказе в предоставлении услуги;</w:t>
      </w:r>
    </w:p>
    <w:p w14:paraId="9D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для варианта «Исправление допущенных опечаток и (или) ошибок в выданных в результате предоставления услуги документах»:</w:t>
      </w:r>
    </w:p>
    <w:p w14:paraId="9E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документ об исправлении допущенных опечаток и (или) ошибок в выданных документах;</w:t>
      </w:r>
    </w:p>
    <w:p w14:paraId="9F000000">
      <w:pPr>
        <w:pStyle w:val="Style_5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б) уведомление об отказе в исправлении допущенных опечаток и (или) ошибок в выданных документах.</w:t>
      </w:r>
    </w:p>
    <w:p w14:paraId="A0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 Формирование реестровой записи о результате предоставления услуги не п</w:t>
      </w:r>
      <w:r>
        <w:rPr>
          <w:rFonts w:ascii="Times New Roman" w:hAnsi="Times New Roman"/>
          <w:sz w:val="28"/>
        </w:rPr>
        <w:t>редусмотрено.</w:t>
      </w:r>
    </w:p>
    <w:p w14:paraId="A1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 Факт получения заявителем результата предоставления услуги фиксируется:</w:t>
      </w:r>
    </w:p>
    <w:p w14:paraId="A2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 личном кабинете заявителя федеральной государственной информационной системы «Единый портал государственных и муниципальных услуг (функций)» www.gosuslugi.ru (да</w:t>
      </w:r>
      <w:r>
        <w:rPr>
          <w:rFonts w:ascii="Times New Roman" w:hAnsi="Times New Roman"/>
          <w:sz w:val="28"/>
        </w:rPr>
        <w:t>лее - Единый портал), государственной информационной системы Ставропольского края «Портал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</w:t>
      </w:r>
      <w:r>
        <w:rPr>
          <w:rFonts w:ascii="Times New Roman" w:hAnsi="Times New Roman"/>
          <w:sz w:val="28"/>
        </w:rPr>
        <w:t>й Ставропольского края» www.26gosuslugi.ru (далее - Портал государственных и муниципальных услуг Ставропольского края);</w:t>
      </w:r>
    </w:p>
    <w:p w14:paraId="A3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 государственной информационной системе «МФЦ».</w:t>
      </w:r>
    </w:p>
    <w:p w14:paraId="A4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 Результат предоставления услуги может быть получен следующими способами:</w:t>
      </w:r>
    </w:p>
    <w:p w14:paraId="A5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 фор</w:t>
      </w:r>
      <w:r>
        <w:rPr>
          <w:rFonts w:ascii="Times New Roman" w:hAnsi="Times New Roman"/>
          <w:sz w:val="28"/>
        </w:rPr>
        <w:t>ме документа на бумажном носителе в Комитете, Центре – в случае обращения за предоставлением услуги соответственно в Комитет, в Центр;</w:t>
      </w:r>
    </w:p>
    <w:p w14:paraId="A6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в форме электронного документа </w:t>
      </w:r>
      <w:bookmarkStart w:id="4" w:name="P140"/>
      <w:bookmarkEnd w:id="4"/>
      <w:r>
        <w:rPr>
          <w:rFonts w:ascii="Times New Roman" w:hAnsi="Times New Roman"/>
          <w:sz w:val="28"/>
        </w:rPr>
        <w:t xml:space="preserve">в личном кабинете заявителя на Едином портале, Портале государственных и муниципальных </w:t>
      </w:r>
      <w:r>
        <w:rPr>
          <w:rFonts w:ascii="Times New Roman" w:hAnsi="Times New Roman"/>
          <w:sz w:val="28"/>
        </w:rPr>
        <w:t>услуг Ставропольского края – в случае обращения за предоставлением услуги посредством Единого портала, Портала государственных и муниципальных услуг Ставропольского края.</w:t>
      </w:r>
    </w:p>
    <w:p w14:paraId="A7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</w:p>
    <w:p w14:paraId="A8000000">
      <w:pPr>
        <w:pStyle w:val="Style_5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услуги</w:t>
      </w:r>
    </w:p>
    <w:p w14:paraId="A9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</w:p>
    <w:p w14:paraId="AA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 Срок предоставления услуги для варианта «Перераспред</w:t>
      </w:r>
      <w:r>
        <w:rPr>
          <w:rFonts w:ascii="Times New Roman" w:hAnsi="Times New Roman"/>
          <w:sz w:val="28"/>
        </w:rPr>
        <w:t xml:space="preserve">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не должен превышать:  </w:t>
      </w:r>
    </w:p>
    <w:p w14:paraId="AB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двадцати календарных дней (далее – дней) со дня регистрации в Коми</w:t>
      </w:r>
      <w:r>
        <w:rPr>
          <w:rFonts w:ascii="Times New Roman" w:hAnsi="Times New Roman"/>
          <w:sz w:val="28"/>
        </w:rPr>
        <w:t xml:space="preserve">тете, Центре заявления о перераспределении и документов, указанных в 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>HYPERLINK \l "P161" \o "#P161"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>пункте 1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  <w:highlight w:val="white"/>
        </w:rPr>
        <w:t>8 Административного регламента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для первого этапа).</w:t>
      </w:r>
    </w:p>
    <w:p w14:paraId="AC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схема расположения земельного участка </w:t>
      </w:r>
      <w:r>
        <w:rPr>
          <w:rFonts w:ascii="Times New Roman" w:hAnsi="Times New Roman"/>
          <w:sz w:val="28"/>
        </w:rPr>
        <w:t>или земельных участков на кадастровом пл</w:t>
      </w:r>
      <w:r>
        <w:rPr>
          <w:rFonts w:ascii="Times New Roman" w:hAnsi="Times New Roman"/>
          <w:sz w:val="28"/>
        </w:rPr>
        <w:t>ане территории</w:t>
      </w:r>
      <w:r>
        <w:rPr>
          <w:rFonts w:ascii="Times New Roman" w:hAnsi="Times New Roman"/>
          <w:sz w:val="28"/>
        </w:rPr>
        <w:t xml:space="preserve"> (далее – схема),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137-ФЗ «О введении в действие Земельного кодекса Российской Фе</w:t>
      </w:r>
      <w:r>
        <w:rPr>
          <w:rFonts w:ascii="Times New Roman" w:hAnsi="Times New Roman"/>
          <w:sz w:val="28"/>
        </w:rPr>
        <w:t>дерации», срок предоставления услуги может быть продлен, но не более чем до 35 дней со дня поступления заявления о предоставлении услуги.</w:t>
      </w:r>
    </w:p>
    <w:p w14:paraId="AD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на дату поступления заявления о перераспределении с приложением схемы на рассмотрении находится представ</w:t>
      </w:r>
      <w:r>
        <w:rPr>
          <w:rFonts w:ascii="Times New Roman" w:hAnsi="Times New Roman"/>
          <w:sz w:val="28"/>
        </w:rPr>
        <w:t>ленная другим лицом схема и местоположение земельных участков, образование которых предусмотрено указанными схемами, частично или полностью совпадает, предоставление услуги приостанавливается на срок принятия решения об утверждении либо об отказе в утвержд</w:t>
      </w:r>
      <w:r>
        <w:rPr>
          <w:rFonts w:ascii="Times New Roman" w:hAnsi="Times New Roman"/>
          <w:sz w:val="28"/>
        </w:rPr>
        <w:t>ении ранее представленной схемы;</w:t>
      </w:r>
    </w:p>
    <w:p w14:paraId="AE000000">
      <w:pPr>
        <w:pStyle w:val="Style_6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2) тридцати дней со дня регистрации в Комитете уведомления о государственном кадастровом учете и документов, указанных в пункте 19 Административного регламента (для второго этапа).</w:t>
      </w:r>
    </w:p>
    <w:p w14:paraId="AF00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Срок предоставления услуги для варианта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Исправление допущенных опечаток и (или) ошибок в выданных в результате предоставления услуги документах»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 должен превышать двадцати дней со дня регистрации в Комитете, Центре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заявления об исправлении ошибок и документов, указанных в пункте 20 Администрат</w:t>
      </w:r>
      <w:r>
        <w:rPr>
          <w:rFonts w:ascii="Times New Roman" w:hAnsi="Times New Roman"/>
          <w:sz w:val="28"/>
          <w:highlight w:val="white"/>
        </w:rPr>
        <w:t>ивного регламента.</w:t>
      </w:r>
      <w:r>
        <w:t xml:space="preserve"> </w:t>
      </w:r>
    </w:p>
    <w:p w14:paraId="B0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Срок подготовки уведомления об отказе в принятии документов, представленных в электронной форме, не должен превышать трех дней со дня регистрации в Комитете заявления о перераспределении и документов, указанных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"P161" \o "#P161"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пункте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>HYPERLINK \l "P161" \o "#P161"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>1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  <w:highlight w:val="white"/>
        </w:rPr>
        <w:t xml:space="preserve">8 Административного регламента, заявления об исправлении ошибок и документов, указанных в 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>HYPERLINK \l "P161" \o "#P161"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 xml:space="preserve">пункте 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  <w:highlight w:val="white"/>
        </w:rPr>
        <w:t xml:space="preserve">19 </w:t>
      </w:r>
      <w:r>
        <w:rPr>
          <w:rFonts w:ascii="Times New Roman" w:hAnsi="Times New Roman"/>
          <w:sz w:val="28"/>
        </w:rPr>
        <w:t>Административного регламента.</w:t>
      </w:r>
    </w:p>
    <w:p w14:paraId="B1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Срок подготовки уведомления о возврате заявлен</w:t>
      </w:r>
      <w:r>
        <w:rPr>
          <w:rFonts w:ascii="Times New Roman" w:hAnsi="Times New Roman"/>
          <w:sz w:val="28"/>
        </w:rPr>
        <w:t xml:space="preserve">ия о перераспределении не должен превышать десяти дней со дня регистрации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Комитете, Центре заявления о перераспределении и документов, указанных в 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>HYPERLINK \l "P161" \o "#P161"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>пункте 1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  <w:highlight w:val="white"/>
        </w:rPr>
        <w:t>8 Админ</w:t>
      </w:r>
      <w:r>
        <w:rPr>
          <w:rFonts w:ascii="Times New Roman" w:hAnsi="Times New Roman"/>
          <w:sz w:val="28"/>
        </w:rPr>
        <w:t>истративного регламента.</w:t>
      </w:r>
    </w:p>
    <w:p w14:paraId="B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B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Правовые основания для предост</w:t>
      </w:r>
      <w:r>
        <w:rPr>
          <w:rFonts w:ascii="Times New Roman" w:hAnsi="Times New Roman"/>
          <w:sz w:val="28"/>
        </w:rPr>
        <w:t>авления услуги</w:t>
      </w:r>
    </w:p>
    <w:p w14:paraId="B4000000">
      <w:pPr>
        <w:pStyle w:val="Style_5"/>
        <w:ind w:firstLine="708" w:left="0"/>
        <w:jc w:val="center"/>
        <w:rPr>
          <w:rFonts w:ascii="Times New Roman" w:hAnsi="Times New Roman"/>
          <w:sz w:val="28"/>
        </w:rPr>
      </w:pPr>
    </w:p>
    <w:p w14:paraId="B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Перечень нормативных правовых актов Российской Федерации, Ставропольского края, муниципальных правовых актов города</w:t>
      </w:r>
      <w:r>
        <w:br/>
      </w:r>
      <w:r>
        <w:rPr>
          <w:rFonts w:ascii="Times New Roman" w:hAnsi="Times New Roman"/>
          <w:sz w:val="28"/>
        </w:rPr>
        <w:t>Ставрополя, регулирующих предоставление услуги, информация о порядке</w:t>
      </w:r>
      <w:r>
        <w:br/>
      </w:r>
      <w:r>
        <w:rPr>
          <w:rFonts w:ascii="Times New Roman" w:hAnsi="Times New Roman"/>
          <w:sz w:val="28"/>
        </w:rPr>
        <w:t>досуд</w:t>
      </w:r>
      <w:r>
        <w:rPr>
          <w:rFonts w:ascii="Times New Roman" w:hAnsi="Times New Roman"/>
          <w:sz w:val="28"/>
        </w:rPr>
        <w:t>ебного (внесудебного) обжалования решений и действий</w:t>
      </w:r>
      <w:r>
        <w:br/>
      </w:r>
      <w:r>
        <w:rPr>
          <w:rFonts w:ascii="Times New Roman" w:hAnsi="Times New Roman"/>
          <w:sz w:val="28"/>
        </w:rPr>
        <w:t>(бездействия) Администрации, Комитета, Центра, а также</w:t>
      </w:r>
      <w:r>
        <w:br/>
      </w:r>
      <w:r>
        <w:rPr>
          <w:rFonts w:ascii="Times New Roman" w:hAnsi="Times New Roman"/>
          <w:sz w:val="28"/>
        </w:rPr>
        <w:t>их должностных лиц, муниципальных служащих, работников</w:t>
      </w:r>
      <w:r>
        <w:br/>
      </w:r>
      <w:r>
        <w:rPr>
          <w:rFonts w:ascii="Times New Roman" w:hAnsi="Times New Roman"/>
          <w:sz w:val="28"/>
        </w:rPr>
        <w:t>ра</w:t>
      </w:r>
      <w:r>
        <w:rPr>
          <w:rFonts w:ascii="Times New Roman" w:hAnsi="Times New Roman"/>
          <w:sz w:val="28"/>
        </w:rPr>
        <w:t>змещаются на официальном сайте Администрации, Едином</w:t>
      </w:r>
      <w:r>
        <w:br/>
      </w:r>
      <w:r>
        <w:rPr>
          <w:rFonts w:ascii="Times New Roman" w:hAnsi="Times New Roman"/>
          <w:sz w:val="28"/>
        </w:rPr>
        <w:t>портале, Портале государственных и муниципальных услуг Ставропольского края.</w:t>
      </w:r>
    </w:p>
    <w:p w14:paraId="B6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Комитет обеспечивает в установленном порядке размещение и актуализацию сведений, указанных</w:t>
      </w:r>
      <w:r>
        <w:rPr>
          <w:rFonts w:ascii="Times New Roman" w:hAnsi="Times New Roman"/>
          <w:sz w:val="28"/>
        </w:rPr>
        <w:t xml:space="preserve"> в пункте 16 Административного регламента, в соответствующем разделе Регионального реестра и на официальном сайте Администрации.</w:t>
      </w:r>
    </w:p>
    <w:p w14:paraId="B7000000">
      <w:pPr>
        <w:pStyle w:val="Style_5"/>
        <w:spacing w:line="283" w:lineRule="atLeast"/>
        <w:ind w:firstLine="708" w:left="0"/>
        <w:jc w:val="both"/>
        <w:rPr>
          <w:rFonts w:ascii="Times New Roman" w:hAnsi="Times New Roman"/>
          <w:sz w:val="28"/>
        </w:rPr>
      </w:pPr>
    </w:p>
    <w:p w14:paraId="B8000000">
      <w:pPr>
        <w:spacing w:after="0" w:line="283" w:lineRule="atLeas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Исчерпывающий перечень документов, необходимых для </w:t>
      </w:r>
    </w:p>
    <w:p w14:paraId="B9000000">
      <w:pPr>
        <w:spacing w:after="0" w:line="283" w:lineRule="atLeast"/>
        <w:ind/>
        <w:jc w:val="center"/>
        <w:rPr>
          <w:rFonts w:ascii="Times New Roman" w:hAnsi="Times New Roman"/>
          <w:sz w:val="28"/>
          <w:highlight w:val="cyan"/>
        </w:rPr>
      </w:pPr>
      <w:r>
        <w:rPr>
          <w:rFonts w:ascii="Times New Roman" w:hAnsi="Times New Roman"/>
          <w:sz w:val="28"/>
          <w:highlight w:val="white"/>
        </w:rPr>
        <w:t>предоставления услуги</w:t>
      </w:r>
    </w:p>
    <w:p w14:paraId="BA000000">
      <w:pPr>
        <w:pStyle w:val="Style_5"/>
        <w:spacing w:line="283" w:lineRule="atLeast"/>
        <w:ind/>
        <w:jc w:val="both"/>
        <w:rPr>
          <w:rFonts w:ascii="Times New Roman" w:hAnsi="Times New Roman"/>
          <w:sz w:val="28"/>
          <w:highlight w:val="yellow"/>
        </w:rPr>
      </w:pPr>
    </w:p>
    <w:p w14:paraId="BB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bookmarkStart w:id="5" w:name="P161"/>
      <w:bookmarkEnd w:id="5"/>
      <w:r>
        <w:rPr>
          <w:rFonts w:ascii="Times New Roman" w:hAnsi="Times New Roman"/>
          <w:sz w:val="28"/>
        </w:rPr>
        <w:t xml:space="preserve">18. Исчерпывающий перечень документов, необходимых </w:t>
      </w:r>
      <w:r>
        <w:rPr>
          <w:rFonts w:ascii="Times New Roman" w:hAnsi="Times New Roman"/>
          <w:sz w:val="28"/>
        </w:rPr>
        <w:t>для предоставления услуги, которые должны быть представлены заявителем самостоятельно для варианта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</w:t>
      </w:r>
      <w:r>
        <w:rPr>
          <w:rFonts w:ascii="Times New Roman" w:hAnsi="Times New Roman"/>
          <w:sz w:val="28"/>
        </w:rPr>
        <w:t>ной собственности» (на первом этапе):</w:t>
      </w:r>
    </w:p>
    <w:p w14:paraId="BC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>
        <w:rPr>
          <w:rFonts w:ascii="Times New Roman" w:hAnsi="Times New Roman"/>
          <w:sz w:val="28"/>
        </w:rPr>
        <w:t>заявление</w:t>
      </w:r>
      <w:r>
        <w:rPr>
          <w:rFonts w:ascii="Times New Roman" w:hAnsi="Times New Roman"/>
          <w:sz w:val="28"/>
        </w:rPr>
        <w:t xml:space="preserve"> о перераспределении, заполненное по форме, </w:t>
      </w:r>
      <w:r>
        <w:rPr>
          <w:rFonts w:ascii="Times New Roman" w:hAnsi="Times New Roman"/>
          <w:sz w:val="28"/>
          <w:highlight w:val="white"/>
        </w:rPr>
        <w:t>приведенной в приложении 1 к Адми</w:t>
      </w:r>
      <w:r>
        <w:rPr>
          <w:rFonts w:ascii="Times New Roman" w:hAnsi="Times New Roman"/>
          <w:sz w:val="28"/>
        </w:rPr>
        <w:t>нистративному регламенту;</w:t>
      </w:r>
    </w:p>
    <w:p w14:paraId="BD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документ, удостоверяющий личность заявителя (заявителей), являюще</w:t>
      </w:r>
      <w:r>
        <w:rPr>
          <w:rFonts w:ascii="Times New Roman" w:hAnsi="Times New Roman"/>
          <w:sz w:val="28"/>
        </w:rPr>
        <w:t>гося физическим лицом, либо личность представителя физического или юридического лица;</w:t>
      </w:r>
    </w:p>
    <w:p w14:paraId="BE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14:paraId="BF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</w:t>
      </w:r>
      <w:r>
        <w:rPr>
          <w:rFonts w:ascii="Times New Roman" w:hAnsi="Times New Roman"/>
          <w:sz w:val="28"/>
          <w:highlight w:val="white"/>
        </w:rPr>
        <w:t>заве</w:t>
      </w:r>
      <w:r>
        <w:rPr>
          <w:rFonts w:ascii="Times New Roman" w:hAnsi="Times New Roman"/>
          <w:sz w:val="28"/>
          <w:highlight w:val="white"/>
        </w:rPr>
        <w:t>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(в случае если заявителем является иностранное юридическое лицо);</w:t>
      </w:r>
    </w:p>
    <w:p w14:paraId="C0000000">
      <w:pPr>
        <w:pStyle w:val="Style_6"/>
        <w:ind w:firstLine="709" w:left="0"/>
        <w:jc w:val="both"/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  <w:highlight w:val="white"/>
        </w:rPr>
        <w:t>)</w:t>
      </w:r>
      <w:r>
        <w:rPr>
          <w:rFonts w:ascii="Times New Roman" w:hAnsi="Times New Roman"/>
          <w:sz w:val="28"/>
          <w:highlight w:val="white"/>
        </w:rPr>
        <w:t> </w:t>
      </w:r>
      <w:r>
        <w:rPr>
          <w:rFonts w:ascii="Times New Roman" w:hAnsi="Times New Roman"/>
          <w:sz w:val="28"/>
          <w:highlight w:val="white"/>
        </w:rPr>
        <w:t xml:space="preserve">правоустанавливающие или </w:t>
      </w:r>
      <w:r>
        <w:rPr>
          <w:rFonts w:ascii="Times New Roman" w:hAnsi="Times New Roman"/>
          <w:sz w:val="28"/>
          <w:highlight w:val="white"/>
        </w:rPr>
        <w:t>правоудостоверяющие</w:t>
      </w:r>
      <w:r>
        <w:rPr>
          <w:rFonts w:ascii="Times New Roman" w:hAnsi="Times New Roman"/>
          <w:sz w:val="28"/>
          <w:highlight w:val="white"/>
        </w:rPr>
        <w:t xml:space="preserve"> документы на земельный участок, принадлежащий заявителю, в случае, если право собственности не зарегистрировано в Едином государственном реестре недвижимости (далее - ЕГРН);</w:t>
      </w:r>
    </w:p>
    <w:p w14:paraId="C1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</w:t>
      </w:r>
      <w:r>
        <w:rPr>
          <w:rFonts w:ascii="Times New Roman" w:hAnsi="Times New Roman"/>
          <w:sz w:val="28"/>
          <w:highlight w:val="white"/>
        </w:rPr>
        <w:t xml:space="preserve">правоустанавливающие или </w:t>
      </w:r>
      <w:r>
        <w:rPr>
          <w:rFonts w:ascii="Times New Roman" w:hAnsi="Times New Roman"/>
          <w:sz w:val="28"/>
          <w:highlight w:val="white"/>
        </w:rPr>
        <w:t>правоудос</w:t>
      </w:r>
      <w:r>
        <w:rPr>
          <w:rFonts w:ascii="Times New Roman" w:hAnsi="Times New Roman"/>
          <w:sz w:val="28"/>
          <w:highlight w:val="white"/>
        </w:rPr>
        <w:t>товеряющие</w:t>
      </w:r>
      <w:r>
        <w:rPr>
          <w:rFonts w:ascii="Times New Roman" w:hAnsi="Times New Roman"/>
          <w:sz w:val="28"/>
          <w:highlight w:val="white"/>
        </w:rPr>
        <w:t xml:space="preserve"> документы на здания, сооружения, расположенные на земельном участке, из которого образуется земельный участок, в случае, если право на них не зарегистрировано в ЕГРН (при наличии зданий, сооружений на земельном участке);</w:t>
      </w:r>
    </w:p>
    <w:p w14:paraId="C2000000">
      <w:pPr>
        <w:pStyle w:val="Style_6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  <w:highlight w:val="white"/>
        </w:rPr>
        <w:t>)</w:t>
      </w:r>
      <w:r>
        <w:rPr>
          <w:rFonts w:ascii="Times New Roman" w:hAnsi="Times New Roman"/>
          <w:sz w:val="28"/>
          <w:highlight w:val="white"/>
        </w:rPr>
        <w:t> </w:t>
      </w:r>
      <w:r>
        <w:rPr>
          <w:rFonts w:ascii="Times New Roman" w:hAnsi="Times New Roman"/>
          <w:sz w:val="28"/>
          <w:highlight w:val="white"/>
        </w:rPr>
        <w:t>заверенная надлежащим</w:t>
      </w:r>
      <w:r>
        <w:rPr>
          <w:rFonts w:ascii="Times New Roman" w:hAnsi="Times New Roman"/>
          <w:sz w:val="28"/>
          <w:highlight w:val="white"/>
        </w:rPr>
        <w:t xml:space="preserve"> образом копия решения суда, на</w:t>
      </w:r>
      <w:r>
        <w:br/>
      </w:r>
      <w:r>
        <w:rPr>
          <w:rFonts w:ascii="Times New Roman" w:hAnsi="Times New Roman"/>
          <w:sz w:val="28"/>
          <w:highlight w:val="white"/>
        </w:rPr>
        <w:t>основании которого осуществляется образование земельного участка (предоставляется в случае образования земельного участка на основании решения суда);</w:t>
      </w:r>
    </w:p>
    <w:p w14:paraId="C300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8)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согласие в письменной форме </w:t>
      </w:r>
      <w:r>
        <w:rPr>
          <w:rFonts w:ascii="Times New Roman" w:hAnsi="Times New Roman"/>
          <w:sz w:val="28"/>
        </w:rPr>
        <w:t>лиц, указанных в пункте 4 статьи 11.2 Земельного Кодекса Российской Федерации (далее – ЗК РФ), если земельные участки, которые предлагается перераспределить, обременены правами указанных лиц;</w:t>
      </w:r>
    </w:p>
    <w:p w14:paraId="C4000000">
      <w:pPr>
        <w:pStyle w:val="Style_6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9)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схема, подготовленная по выбору заявителя в форме</w:t>
      </w:r>
      <w:r>
        <w:br/>
      </w:r>
      <w:r>
        <w:rPr>
          <w:rFonts w:ascii="Times New Roman" w:hAnsi="Times New Roman"/>
          <w:sz w:val="28"/>
        </w:rPr>
        <w:t>электронного документа, заверенного усиленной квалифицированной электронной подписью кадастрового инженера, осуществившего</w:t>
      </w:r>
      <w:r>
        <w:br/>
      </w:r>
      <w:r>
        <w:rPr>
          <w:rFonts w:ascii="Times New Roman" w:hAnsi="Times New Roman"/>
          <w:sz w:val="28"/>
        </w:rPr>
        <w:t>подготовку данной схемы, на электронном носителе (</w:t>
      </w:r>
      <w:r>
        <w:rPr>
          <w:rFonts w:ascii="Times New Roman" w:hAnsi="Times New Roman"/>
          <w:sz w:val="28"/>
        </w:rPr>
        <w:t>CD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R</w:t>
      </w:r>
      <w:r>
        <w:rPr>
          <w:rFonts w:ascii="Times New Roman" w:hAnsi="Times New Roman"/>
          <w:sz w:val="28"/>
        </w:rPr>
        <w:t xml:space="preserve"> либо </w:t>
      </w:r>
      <w:r>
        <w:rPr>
          <w:rFonts w:ascii="Times New Roman" w:hAnsi="Times New Roman"/>
          <w:sz w:val="28"/>
        </w:rPr>
        <w:t>DVD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R</w:t>
      </w:r>
      <w:r>
        <w:rPr>
          <w:rFonts w:ascii="Times New Roman" w:hAnsi="Times New Roman"/>
          <w:sz w:val="28"/>
        </w:rPr>
        <w:t>)</w:t>
      </w:r>
      <w:r>
        <w:br/>
      </w:r>
      <w:r>
        <w:rPr>
          <w:rFonts w:ascii="Times New Roman" w:hAnsi="Times New Roman"/>
          <w:sz w:val="28"/>
        </w:rPr>
        <w:t>или в форме докуме</w:t>
      </w:r>
      <w:r>
        <w:rPr>
          <w:rFonts w:ascii="Times New Roman" w:hAnsi="Times New Roman"/>
          <w:sz w:val="28"/>
        </w:rPr>
        <w:t>нта на бумажном носителе (представляется</w:t>
      </w:r>
      <w:r>
        <w:br/>
      </w:r>
      <w:r>
        <w:rPr>
          <w:rFonts w:ascii="Times New Roman" w:hAnsi="Times New Roman"/>
          <w:sz w:val="28"/>
        </w:rPr>
        <w:t>в случае отсутствия утвержденного проекта межевания территории).</w:t>
      </w:r>
    </w:p>
    <w:p w14:paraId="C5000000">
      <w:pPr>
        <w:pStyle w:val="Style_6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19.</w:t>
      </w:r>
      <w:r>
        <w:rPr>
          <w:rFonts w:ascii="Times New Roman" w:hAnsi="Times New Roman"/>
          <w:sz w:val="28"/>
          <w:highlight w:val="white"/>
        </w:rPr>
        <w:t> </w:t>
      </w:r>
      <w:r>
        <w:rPr>
          <w:rFonts w:ascii="Times New Roman" w:hAnsi="Times New Roman"/>
          <w:sz w:val="28"/>
          <w:highlight w:val="white"/>
        </w:rPr>
        <w:t>Ис</w:t>
      </w:r>
      <w:r>
        <w:rPr>
          <w:rFonts w:ascii="Times New Roman" w:hAnsi="Times New Roman"/>
          <w:sz w:val="28"/>
          <w:highlight w:val="white"/>
        </w:rPr>
        <w:t>черпывающий перечень документов, необходимых для предоставления услуги, которые должны быть представлены</w:t>
      </w:r>
      <w:r>
        <w:rPr>
          <w:rFonts w:ascii="Times New Roman" w:hAnsi="Times New Roman"/>
          <w:sz w:val="28"/>
          <w:highlight w:val="white"/>
        </w:rPr>
        <w:t xml:space="preserve"> заявителем самостоятельно для варианта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/>
          <w:sz w:val="28"/>
          <w:highlight w:val="white"/>
        </w:rPr>
        <w:t xml:space="preserve">» </w:t>
      </w:r>
      <w:r>
        <w:rPr>
          <w:rFonts w:ascii="Times New Roman" w:hAnsi="Times New Roman"/>
          <w:sz w:val="28"/>
          <w:highlight w:val="white"/>
        </w:rPr>
        <w:t>(на втором этапе</w:t>
      </w:r>
      <w:r>
        <w:rPr>
          <w:rFonts w:ascii="Times New Roman" w:hAnsi="Times New Roman"/>
          <w:sz w:val="28"/>
          <w:highlight w:val="white"/>
        </w:rPr>
        <w:t>):</w:t>
      </w:r>
    </w:p>
    <w:p w14:paraId="C6000000">
      <w:pPr>
        <w:pStyle w:val="Style_6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1)</w:t>
      </w:r>
      <w:r>
        <w:rPr>
          <w:rFonts w:ascii="Times New Roman" w:hAnsi="Times New Roman"/>
          <w:sz w:val="28"/>
          <w:highlight w:val="white"/>
        </w:rPr>
        <w:t> </w:t>
      </w:r>
      <w:r>
        <w:rPr>
          <w:rFonts w:ascii="Times New Roman" w:hAnsi="Times New Roman"/>
          <w:sz w:val="28"/>
          <w:highlight w:val="white"/>
        </w:rPr>
        <w:t>уведомление о госу</w:t>
      </w:r>
      <w:r>
        <w:rPr>
          <w:rFonts w:ascii="Times New Roman" w:hAnsi="Times New Roman"/>
          <w:sz w:val="28"/>
          <w:highlight w:val="white"/>
        </w:rPr>
        <w:t>дарственном кадастровом учете,</w:t>
      </w:r>
      <w:r>
        <w:rPr>
          <w:rFonts w:ascii="Times New Roman" w:hAnsi="Times New Roman"/>
          <w:sz w:val="28"/>
          <w:highlight w:val="white"/>
        </w:rPr>
        <w:t xml:space="preserve"> заполненное</w:t>
      </w:r>
      <w:r>
        <w:br/>
      </w:r>
      <w:r>
        <w:rPr>
          <w:rFonts w:ascii="Times New Roman" w:hAnsi="Times New Roman"/>
          <w:sz w:val="28"/>
          <w:highlight w:val="white"/>
        </w:rPr>
        <w:t>по форме, приведенной в приложении 2 к Административному</w:t>
      </w:r>
      <w:r>
        <w:br/>
      </w:r>
      <w:r>
        <w:rPr>
          <w:rFonts w:ascii="Times New Roman" w:hAnsi="Times New Roman"/>
          <w:sz w:val="28"/>
          <w:highlight w:val="white"/>
        </w:rPr>
        <w:t>регламенту;</w:t>
      </w:r>
    </w:p>
    <w:p w14:paraId="C700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документ, удостоверяющий личность заявителя, являющегося физическим лицом, либо личность представи</w:t>
      </w:r>
      <w:r>
        <w:rPr>
          <w:rFonts w:ascii="Times New Roman" w:hAnsi="Times New Roman"/>
          <w:sz w:val="28"/>
        </w:rPr>
        <w:t>теля физического или юридического лица;</w:t>
      </w:r>
    </w:p>
    <w:p w14:paraId="C8000000">
      <w:pPr>
        <w:pStyle w:val="Style_6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заявителя;</w:t>
      </w:r>
    </w:p>
    <w:p w14:paraId="C9000000">
      <w:pPr>
        <w:pStyle w:val="Style_6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  <w:highlight w:val="white"/>
        </w:rPr>
        <w:t>)</w:t>
      </w:r>
      <w:r>
        <w:rPr>
          <w:rFonts w:ascii="Times New Roman" w:hAnsi="Times New Roman"/>
          <w:sz w:val="28"/>
          <w:highlight w:val="white"/>
        </w:rPr>
        <w:t> </w:t>
      </w:r>
      <w:r>
        <w:rPr>
          <w:rFonts w:ascii="Times New Roman" w:hAnsi="Times New Roman"/>
          <w:sz w:val="28"/>
          <w:highlight w:val="white"/>
        </w:rPr>
        <w:t>выписка из ЕГРН на земельный участок или земельные участки, обр</w:t>
      </w:r>
      <w:r>
        <w:rPr>
          <w:rFonts w:ascii="Times New Roman" w:hAnsi="Times New Roman"/>
          <w:sz w:val="28"/>
          <w:highlight w:val="white"/>
        </w:rPr>
        <w:t>азуемые в результате перераспределения.</w:t>
      </w:r>
    </w:p>
    <w:p w14:paraId="CA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Исчерпывающий перечень документов, необходимых</w:t>
      </w:r>
      <w:r>
        <w:br/>
      </w:r>
      <w:r>
        <w:rPr>
          <w:rFonts w:ascii="Times New Roman" w:hAnsi="Times New Roman"/>
          <w:sz w:val="28"/>
        </w:rPr>
        <w:t>для предоставления услуги, которые должны быть представлены</w:t>
      </w:r>
      <w:r>
        <w:br/>
      </w:r>
      <w:r>
        <w:rPr>
          <w:rFonts w:ascii="Times New Roman" w:hAnsi="Times New Roman"/>
          <w:sz w:val="28"/>
        </w:rPr>
        <w:t xml:space="preserve">заявителем самостоятельно для варианта </w:t>
      </w:r>
      <w:r>
        <w:rPr>
          <w:rFonts w:ascii="Times New Roman" w:hAnsi="Times New Roman"/>
          <w:sz w:val="28"/>
          <w:highlight w:val="white"/>
        </w:rPr>
        <w:t>«Исп</w:t>
      </w:r>
      <w:r>
        <w:rPr>
          <w:rFonts w:ascii="Times New Roman" w:hAnsi="Times New Roman"/>
          <w:sz w:val="28"/>
          <w:highlight w:val="white"/>
        </w:rPr>
        <w:t>равление допущенных</w:t>
      </w:r>
      <w:r>
        <w:br/>
      </w:r>
      <w:r>
        <w:rPr>
          <w:rFonts w:ascii="Times New Roman" w:hAnsi="Times New Roman"/>
          <w:sz w:val="28"/>
          <w:highlight w:val="white"/>
        </w:rPr>
        <w:t>опечаток и (или) ошибок в выданных в результате предоставления услуги документах»</w:t>
      </w:r>
      <w:r>
        <w:rPr>
          <w:rFonts w:ascii="Times New Roman" w:hAnsi="Times New Roman"/>
          <w:sz w:val="28"/>
        </w:rPr>
        <w:t>:</w:t>
      </w:r>
    </w:p>
    <w:p w14:paraId="CB000000">
      <w:pPr>
        <w:pStyle w:val="Style_5"/>
        <w:ind w:firstLine="709" w:left="0"/>
        <w:jc w:val="both"/>
      </w:pPr>
      <w:r>
        <w:rPr>
          <w:rFonts w:ascii="Times New Roman" w:hAnsi="Times New Roman"/>
          <w:sz w:val="28"/>
        </w:rPr>
        <w:t>1) </w:t>
      </w:r>
      <w:r>
        <w:rPr>
          <w:rFonts w:ascii="Times New Roman" w:hAnsi="Times New Roman"/>
          <w:sz w:val="28"/>
        </w:rPr>
        <w:t>заявление</w:t>
      </w:r>
      <w:r>
        <w:rPr>
          <w:rFonts w:ascii="Times New Roman" w:hAnsi="Times New Roman"/>
          <w:sz w:val="28"/>
        </w:rPr>
        <w:t xml:space="preserve"> об исправлении ошибок, заполненное по форме, п</w:t>
      </w:r>
      <w:r>
        <w:rPr>
          <w:rFonts w:ascii="Times New Roman" w:hAnsi="Times New Roman"/>
          <w:sz w:val="28"/>
          <w:highlight w:val="white"/>
        </w:rPr>
        <w:t>риведенной в приложении 3 к Администра</w:t>
      </w:r>
      <w:r>
        <w:rPr>
          <w:rFonts w:ascii="Times New Roman" w:hAnsi="Times New Roman"/>
          <w:sz w:val="28"/>
        </w:rPr>
        <w:t>тивному регламенту;</w:t>
      </w:r>
    </w:p>
    <w:p w14:paraId="CC000000">
      <w:pPr>
        <w:pStyle w:val="Style_5"/>
        <w:ind w:firstLine="708" w:left="0"/>
        <w:jc w:val="both"/>
      </w:pPr>
      <w:r>
        <w:rPr>
          <w:rFonts w:ascii="Times New Roman" w:hAnsi="Times New Roman"/>
          <w:sz w:val="28"/>
        </w:rPr>
        <w:t xml:space="preserve">2) документ, удостоверяющий личность заявителя либо личность </w:t>
      </w:r>
      <w:r>
        <w:rPr>
          <w:rFonts w:ascii="Times New Roman" w:hAnsi="Times New Roman"/>
          <w:sz w:val="28"/>
        </w:rPr>
        <w:t>представителя заявителя, если с заявлением об исправлении ошибок обращается представитель заявителя;</w:t>
      </w:r>
    </w:p>
    <w:p w14:paraId="CD000000">
      <w:pPr>
        <w:pStyle w:val="Style_5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3) документ, удостоверяющий права (полномочия) представителя заявителя, ес</w:t>
      </w:r>
      <w:r>
        <w:rPr>
          <w:rFonts w:ascii="Times New Roman" w:hAnsi="Times New Roman"/>
          <w:sz w:val="28"/>
        </w:rPr>
        <w:t>ли с заявлением об исправлении ошибок обращается представитель заявителя;</w:t>
      </w:r>
    </w:p>
    <w:p w14:paraId="CE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документы, обосновывающие доводы о наличии опечаток и (или) ошибок в выданных документах, а также содержащие правильные сведения.</w:t>
      </w:r>
    </w:p>
    <w:p w14:paraId="CF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Заявление о перераспределении, заявление об и</w:t>
      </w:r>
      <w:r>
        <w:rPr>
          <w:rFonts w:ascii="Times New Roman" w:hAnsi="Times New Roman"/>
          <w:sz w:val="28"/>
        </w:rPr>
        <w:t>справлении ошибок</w:t>
      </w:r>
      <w:r>
        <w:br/>
      </w:r>
      <w:r>
        <w:rPr>
          <w:rFonts w:ascii="Times New Roman" w:hAnsi="Times New Roman"/>
          <w:sz w:val="28"/>
        </w:rPr>
        <w:t xml:space="preserve">и документы, указанные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"P161" \o "#P161"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пунктах 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8, 20 Административного регламента, могут быть представлены заявителем или его представителем:</w:t>
      </w:r>
    </w:p>
    <w:p w14:paraId="D0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при обращении лично в Комитет, Центр - в виде оригиналов на бумажном но</w:t>
      </w:r>
      <w:r>
        <w:rPr>
          <w:rFonts w:ascii="Times New Roman" w:hAnsi="Times New Roman"/>
          <w:sz w:val="28"/>
        </w:rPr>
        <w:t>сителе;</w:t>
      </w:r>
    </w:p>
    <w:p w14:paraId="D1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при обращении в электронной форме посредством Единого портала, Портала государственных и муниципальных услуг Ставропольского края –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виде </w:t>
      </w:r>
      <w:r>
        <w:rPr>
          <w:rFonts w:ascii="Times New Roman" w:hAnsi="Times New Roman"/>
          <w:sz w:val="28"/>
          <w:highlight w:val="white"/>
        </w:rPr>
        <w:t xml:space="preserve">скан-образов оригиналов документов </w:t>
      </w:r>
      <w:r>
        <w:rPr>
          <w:rFonts w:ascii="Times New Roman" w:hAnsi="Times New Roman"/>
          <w:sz w:val="28"/>
        </w:rPr>
        <w:t xml:space="preserve">в форматах </w:t>
      </w:r>
      <w:r>
        <w:rPr>
          <w:rFonts w:ascii="Times New Roman" w:hAnsi="Times New Roman"/>
          <w:sz w:val="28"/>
          <w:highlight w:val="white"/>
        </w:rPr>
        <w:t>pdf</w:t>
      </w:r>
      <w:r>
        <w:rPr>
          <w:rFonts w:ascii="Times New Roman" w:hAnsi="Times New Roman"/>
          <w:sz w:val="28"/>
          <w:highlight w:val="white"/>
        </w:rPr>
        <w:t xml:space="preserve">, </w:t>
      </w:r>
      <w:r>
        <w:rPr>
          <w:rFonts w:ascii="Times New Roman" w:hAnsi="Times New Roman"/>
          <w:sz w:val="28"/>
          <w:highlight w:val="white"/>
        </w:rPr>
        <w:t>jpg</w:t>
      </w:r>
      <w:r>
        <w:rPr>
          <w:rFonts w:ascii="Times New Roman" w:hAnsi="Times New Roman"/>
          <w:sz w:val="28"/>
          <w:highlight w:val="white"/>
        </w:rPr>
        <w:t xml:space="preserve">, </w:t>
      </w:r>
      <w:r>
        <w:rPr>
          <w:rFonts w:ascii="Times New Roman" w:hAnsi="Times New Roman"/>
          <w:sz w:val="28"/>
          <w:highlight w:val="white"/>
        </w:rPr>
        <w:t>jpeg</w:t>
      </w:r>
      <w:r>
        <w:rPr>
          <w:rFonts w:ascii="Times New Roman" w:hAnsi="Times New Roman"/>
          <w:sz w:val="28"/>
          <w:highlight w:val="white"/>
        </w:rPr>
        <w:t xml:space="preserve">, </w:t>
      </w:r>
      <w:r>
        <w:rPr>
          <w:rFonts w:ascii="Times New Roman" w:hAnsi="Times New Roman"/>
          <w:sz w:val="28"/>
          <w:highlight w:val="white"/>
        </w:rPr>
        <w:t>png</w:t>
      </w:r>
      <w:r>
        <w:rPr>
          <w:rFonts w:ascii="Times New Roman" w:hAnsi="Times New Roman"/>
          <w:sz w:val="28"/>
          <w:highlight w:val="white"/>
        </w:rPr>
        <w:t>,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bmp</w:t>
      </w:r>
      <w:r>
        <w:rPr>
          <w:rFonts w:ascii="Times New Roman" w:hAnsi="Times New Roman"/>
          <w:sz w:val="28"/>
          <w:highlight w:val="white"/>
        </w:rPr>
        <w:t xml:space="preserve">, </w:t>
      </w:r>
      <w:r>
        <w:rPr>
          <w:rFonts w:ascii="Times New Roman" w:hAnsi="Times New Roman"/>
          <w:sz w:val="28"/>
          <w:highlight w:val="white"/>
        </w:rPr>
        <w:t>tiff</w:t>
      </w:r>
      <w:r>
        <w:rPr>
          <w:rFonts w:ascii="Times New Roman" w:hAnsi="Times New Roman"/>
          <w:sz w:val="28"/>
        </w:rPr>
        <w:t xml:space="preserve">, позволяющих однозначно </w:t>
      </w:r>
      <w:r>
        <w:rPr>
          <w:rFonts w:ascii="Times New Roman" w:hAnsi="Times New Roman"/>
          <w:sz w:val="28"/>
          <w:highlight w:val="white"/>
        </w:rPr>
        <w:t>ист</w:t>
      </w:r>
      <w:r>
        <w:rPr>
          <w:rFonts w:ascii="Times New Roman" w:hAnsi="Times New Roman"/>
          <w:sz w:val="28"/>
          <w:highlight w:val="white"/>
        </w:rPr>
        <w:t>олковать их содержание</w:t>
      </w:r>
      <w:r>
        <w:rPr>
          <w:rFonts w:ascii="Times New Roman" w:hAnsi="Times New Roman"/>
          <w:sz w:val="28"/>
        </w:rPr>
        <w:t xml:space="preserve">, за исключением </w:t>
      </w:r>
      <w:r>
        <w:rPr>
          <w:rFonts w:ascii="Times New Roman" w:hAnsi="Times New Roman"/>
          <w:sz w:val="28"/>
        </w:rPr>
        <w:t>доверенности, подтверждающей правомочие на обращение за получением услуги</w:t>
      </w:r>
      <w:r>
        <w:rPr>
          <w:rFonts w:ascii="Times New Roman" w:hAnsi="Times New Roman"/>
          <w:sz w:val="28"/>
        </w:rPr>
        <w:t xml:space="preserve">. </w:t>
      </w:r>
    </w:p>
    <w:p w14:paraId="D2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22. Уведомление о государственном кадастровом учете </w:t>
      </w:r>
      <w:r>
        <w:rPr>
          <w:rFonts w:ascii="Times New Roman" w:hAnsi="Times New Roman"/>
          <w:sz w:val="28"/>
        </w:rPr>
        <w:t xml:space="preserve">и документы, указанные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"P161" \o "#P161"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пункте 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9 Административного регламента, могут быть представлены заявителем или его представителем:</w:t>
      </w:r>
    </w:p>
    <w:p w14:paraId="D300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 обращении лично в Комитет - в виде оригиналов на бумажном носителе;</w:t>
      </w:r>
    </w:p>
    <w:p w14:paraId="D4000000">
      <w:pPr>
        <w:pStyle w:val="Style_6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при обращении в электронной форме посредством Единого портала, Портала государственных </w:t>
      </w:r>
      <w:r>
        <w:rPr>
          <w:rFonts w:ascii="Times New Roman" w:hAnsi="Times New Roman"/>
          <w:sz w:val="28"/>
        </w:rPr>
        <w:t>и муниципальных услуг Ставропольского края –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виде </w:t>
      </w:r>
      <w:r>
        <w:rPr>
          <w:rFonts w:ascii="Times New Roman" w:hAnsi="Times New Roman"/>
          <w:sz w:val="28"/>
          <w:highlight w:val="white"/>
        </w:rPr>
        <w:t xml:space="preserve">скан-образов оригиналов документов </w:t>
      </w:r>
      <w:r>
        <w:rPr>
          <w:rFonts w:ascii="Times New Roman" w:hAnsi="Times New Roman"/>
          <w:sz w:val="28"/>
        </w:rPr>
        <w:t xml:space="preserve">в форматах </w:t>
      </w:r>
      <w:r>
        <w:rPr>
          <w:rFonts w:ascii="Times New Roman" w:hAnsi="Times New Roman"/>
          <w:sz w:val="28"/>
          <w:highlight w:val="white"/>
        </w:rPr>
        <w:t>pdf</w:t>
      </w:r>
      <w:r>
        <w:rPr>
          <w:rFonts w:ascii="Times New Roman" w:hAnsi="Times New Roman"/>
          <w:sz w:val="28"/>
          <w:highlight w:val="white"/>
        </w:rPr>
        <w:t xml:space="preserve">, </w:t>
      </w:r>
      <w:r>
        <w:rPr>
          <w:rFonts w:ascii="Times New Roman" w:hAnsi="Times New Roman"/>
          <w:sz w:val="28"/>
          <w:highlight w:val="white"/>
        </w:rPr>
        <w:t>jpg</w:t>
      </w:r>
      <w:r>
        <w:rPr>
          <w:rFonts w:ascii="Times New Roman" w:hAnsi="Times New Roman"/>
          <w:sz w:val="28"/>
          <w:highlight w:val="white"/>
        </w:rPr>
        <w:t xml:space="preserve">, </w:t>
      </w:r>
      <w:r>
        <w:rPr>
          <w:rFonts w:ascii="Times New Roman" w:hAnsi="Times New Roman"/>
          <w:sz w:val="28"/>
          <w:highlight w:val="white"/>
        </w:rPr>
        <w:t>jpeg</w:t>
      </w:r>
      <w:r>
        <w:rPr>
          <w:rFonts w:ascii="Times New Roman" w:hAnsi="Times New Roman"/>
          <w:sz w:val="28"/>
          <w:highlight w:val="white"/>
        </w:rPr>
        <w:t xml:space="preserve">, </w:t>
      </w:r>
      <w:r>
        <w:rPr>
          <w:rFonts w:ascii="Times New Roman" w:hAnsi="Times New Roman"/>
          <w:sz w:val="28"/>
          <w:highlight w:val="white"/>
        </w:rPr>
        <w:t>png</w:t>
      </w:r>
      <w:r>
        <w:rPr>
          <w:rFonts w:ascii="Times New Roman" w:hAnsi="Times New Roman"/>
          <w:sz w:val="28"/>
          <w:highlight w:val="white"/>
        </w:rPr>
        <w:t>,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bmp</w:t>
      </w:r>
      <w:r>
        <w:rPr>
          <w:rFonts w:ascii="Times New Roman" w:hAnsi="Times New Roman"/>
          <w:sz w:val="28"/>
          <w:highlight w:val="white"/>
        </w:rPr>
        <w:t xml:space="preserve">, </w:t>
      </w:r>
      <w:r>
        <w:rPr>
          <w:rFonts w:ascii="Times New Roman" w:hAnsi="Times New Roman"/>
          <w:sz w:val="28"/>
          <w:highlight w:val="white"/>
        </w:rPr>
        <w:t>tiff</w:t>
      </w:r>
      <w:r>
        <w:rPr>
          <w:rFonts w:ascii="Times New Roman" w:hAnsi="Times New Roman"/>
          <w:sz w:val="28"/>
        </w:rPr>
        <w:t xml:space="preserve">, позволяющих однозначно </w:t>
      </w:r>
      <w:r>
        <w:rPr>
          <w:rFonts w:ascii="Times New Roman" w:hAnsi="Times New Roman"/>
          <w:sz w:val="28"/>
          <w:highlight w:val="white"/>
        </w:rPr>
        <w:t>истолковать их содержание</w:t>
      </w:r>
      <w:r>
        <w:rPr>
          <w:rFonts w:ascii="Times New Roman" w:hAnsi="Times New Roman"/>
          <w:sz w:val="28"/>
        </w:rPr>
        <w:t xml:space="preserve">, за исключением </w:t>
      </w:r>
      <w:r>
        <w:rPr>
          <w:rFonts w:ascii="Times New Roman" w:hAnsi="Times New Roman"/>
          <w:sz w:val="28"/>
        </w:rPr>
        <w:t>доверенности, подтверждающей правомочие на обращение за пол</w:t>
      </w:r>
      <w:r>
        <w:rPr>
          <w:rFonts w:ascii="Times New Roman" w:hAnsi="Times New Roman"/>
          <w:sz w:val="28"/>
        </w:rPr>
        <w:t>учением услуги</w:t>
      </w:r>
      <w:r>
        <w:rPr>
          <w:rFonts w:ascii="Times New Roman" w:hAnsi="Times New Roman"/>
          <w:sz w:val="28"/>
        </w:rPr>
        <w:t xml:space="preserve">. </w:t>
      </w:r>
    </w:p>
    <w:p w14:paraId="D5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23. При обращении за получением услуги в электронной форме заявление о перераспределении, уведомление о государственном кадастровом учете, заявление об исправлении ошибок и документы, необходимые для предоставления услуги, подписываются с </w:t>
      </w:r>
      <w:r>
        <w:rPr>
          <w:rFonts w:ascii="Times New Roman" w:hAnsi="Times New Roman"/>
          <w:sz w:val="28"/>
          <w:highlight w:val="white"/>
        </w:rPr>
        <w:t>использованием простой электронной подписи, и</w:t>
      </w:r>
      <w:r>
        <w:rPr>
          <w:rFonts w:ascii="Times New Roman" w:hAnsi="Times New Roman"/>
          <w:sz w:val="28"/>
        </w:rPr>
        <w:t xml:space="preserve"> (или) усиленной квалифицированной электронной подписи, и (или) усиленной неквалифицированной электронной подписи.</w:t>
      </w:r>
    </w:p>
    <w:p w14:paraId="D6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при обращении за получением услуги в электронной форме идентификация и аутентифика</w:t>
      </w:r>
      <w:r>
        <w:rPr>
          <w:rFonts w:ascii="Times New Roman" w:hAnsi="Times New Roman"/>
          <w:sz w:val="28"/>
        </w:rPr>
        <w:t>ция заявителя, являющегося 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</w:t>
      </w:r>
      <w:r>
        <w:rPr>
          <w:rFonts w:ascii="Times New Roman" w:hAnsi="Times New Roman"/>
          <w:sz w:val="28"/>
        </w:rPr>
        <w:t>ь физического лица установлена при личном приеме.</w:t>
      </w:r>
    </w:p>
    <w:p w14:paraId="D7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 Доверенность, подтверждающая правомочие на обращение за получением услуги, выданная организацией, удостоверяется усиленной квалифицированной электронной подписью правомочного должностного</w:t>
      </w:r>
      <w:r>
        <w:br/>
      </w:r>
      <w:r>
        <w:rPr>
          <w:rFonts w:ascii="Times New Roman" w:hAnsi="Times New Roman"/>
          <w:sz w:val="28"/>
        </w:rPr>
        <w:t>лица организац</w:t>
      </w:r>
      <w:r>
        <w:rPr>
          <w:rFonts w:ascii="Times New Roman" w:hAnsi="Times New Roman"/>
          <w:sz w:val="28"/>
        </w:rPr>
        <w:t>ии, а доверенность, выданная физическим лицом, - усиленной квалифицированной электронной подписью нотариуса.</w:t>
      </w:r>
    </w:p>
    <w:p w14:paraId="D8000000">
      <w:pPr>
        <w:pStyle w:val="Style_5"/>
        <w:ind w:firstLine="708" w:left="0"/>
        <w:jc w:val="both"/>
      </w:pPr>
      <w:r>
        <w:rPr>
          <w:rFonts w:ascii="Times New Roman" w:hAnsi="Times New Roman"/>
          <w:sz w:val="28"/>
        </w:rPr>
        <w:t>25. Сведения, позволяющие идентифицировать заявителя,</w:t>
      </w:r>
      <w:r>
        <w:br/>
      </w:r>
      <w:r>
        <w:rPr>
          <w:rFonts w:ascii="Times New Roman" w:hAnsi="Times New Roman"/>
          <w:sz w:val="28"/>
        </w:rPr>
        <w:t>представителя заявителя, содержатся в документах, предусмотренных подпунктами 2, 3 пункта 18,</w:t>
      </w:r>
      <w:r>
        <w:rPr>
          <w:rFonts w:ascii="Times New Roman" w:hAnsi="Times New Roman"/>
          <w:sz w:val="28"/>
        </w:rPr>
        <w:t xml:space="preserve"> подпунктами 2, 3 пункта 19 и подпунктами 2, 3 пункта 20 Административного регламента.</w:t>
      </w:r>
    </w:p>
    <w:p w14:paraId="D9000000">
      <w:pPr>
        <w:pStyle w:val="Style_5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26. Исчерпывающий перечень документов, </w:t>
      </w:r>
      <w:r>
        <w:rPr>
          <w:rFonts w:ascii="Times New Roman" w:hAnsi="Times New Roman"/>
          <w:sz w:val="28"/>
          <w:highlight w:val="white"/>
        </w:rPr>
        <w:t xml:space="preserve">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которые заявитель вправе представить по собственной инициативе, так как они </w:t>
      </w:r>
      <w:r>
        <w:rPr>
          <w:rFonts w:ascii="Times New Roman" w:hAnsi="Times New Roman"/>
          <w:sz w:val="28"/>
          <w:highlight w:val="white"/>
        </w:rPr>
        <w:t>подлежат представлению в рамках межведомственного информационного взаимодействия, для варианта «</w:t>
      </w:r>
      <w:r>
        <w:rPr>
          <w:rFonts w:ascii="Times New Roman" w:hAnsi="Times New Roman"/>
          <w:sz w:val="28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</w:t>
      </w:r>
      <w:r>
        <w:rPr>
          <w:rFonts w:ascii="Times New Roman" w:hAnsi="Times New Roman"/>
          <w:sz w:val="28"/>
        </w:rPr>
        <w:t>собственности</w:t>
      </w:r>
      <w:r>
        <w:rPr>
          <w:rFonts w:ascii="Times New Roman" w:hAnsi="Times New Roman"/>
          <w:sz w:val="28"/>
          <w:highlight w:val="white"/>
        </w:rPr>
        <w:t>» приведен в приложении 6 к Административному регламенту.</w:t>
      </w:r>
    </w:p>
    <w:p w14:paraId="DA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В соответствии с пунктами 1, 2, 4 и 5 части 1 статьи 7 Федерального закона от 27 июля 2010 г. № 210-ФЗ «Об организации предоставления государственных и муниципальных услуг» запрещае</w:t>
      </w:r>
      <w:r>
        <w:rPr>
          <w:rFonts w:ascii="Times New Roman" w:hAnsi="Times New Roman"/>
          <w:sz w:val="28"/>
        </w:rPr>
        <w:t>тся требовать от заявителя:</w:t>
      </w:r>
    </w:p>
    <w:p w14:paraId="DB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</w:t>
      </w:r>
      <w:r>
        <w:rPr>
          <w:rFonts w:ascii="Times New Roman" w:hAnsi="Times New Roman"/>
          <w:sz w:val="28"/>
        </w:rPr>
        <w:t>ами города Ставрополя, регулирующими отношения, возникающие в связи с предоставлением услуги;</w:t>
      </w:r>
    </w:p>
    <w:p w14:paraId="DC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представления документов и информации, которые находятся в распоряжении органов, предоставляющих государственные или муниципальные услуги, иных органов и орган</w:t>
      </w:r>
      <w:r>
        <w:rPr>
          <w:rFonts w:ascii="Times New Roman" w:hAnsi="Times New Roman"/>
          <w:sz w:val="28"/>
        </w:rPr>
        <w:t>изаций, участвующих в предоставлении услуги в соответствии с нормативными правовыми актами Российской Федерации, Ставропольского края, муниципальными правовыми актами города Ставрополя;</w:t>
      </w:r>
    </w:p>
    <w:p w14:paraId="DD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представления доку</w:t>
      </w:r>
      <w:r>
        <w:rPr>
          <w:rFonts w:ascii="Times New Roman" w:hAnsi="Times New Roman"/>
          <w:sz w:val="28"/>
        </w:rPr>
        <w:t>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14:paraId="DE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изменение требований нор</w:t>
      </w:r>
      <w:r>
        <w:rPr>
          <w:rFonts w:ascii="Times New Roman" w:hAnsi="Times New Roman"/>
          <w:sz w:val="28"/>
        </w:rPr>
        <w:t>мативных правовых актов, касающихся предоставления услуги, после первоначальной подачи заявления о перераспределении;</w:t>
      </w:r>
    </w:p>
    <w:p w14:paraId="DF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наличие ошибок в заявлении о перераспределении и документах, поданных заявителем после первоначального отказа в приеме документов, необ</w:t>
      </w:r>
      <w:r>
        <w:rPr>
          <w:rFonts w:ascii="Times New Roman" w:hAnsi="Times New Roman"/>
          <w:sz w:val="28"/>
        </w:rPr>
        <w:t>ходимых для предоставления услуги, либо в предоставлении услуги и не включенных в представленный ранее комплект документов;</w:t>
      </w:r>
    </w:p>
    <w:p w14:paraId="E0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 истечение срока действия документов или изменение информации после первоначального отказа в приеме документов, необходимых для 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едоставления услуги, либо в предоставлении услуги;</w:t>
      </w:r>
    </w:p>
    <w:p w14:paraId="E1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 выявление документально подтвержденного факта</w:t>
      </w:r>
      <w:r>
        <w:br/>
      </w:r>
      <w:r>
        <w:rPr>
          <w:rFonts w:ascii="Times New Roman" w:hAnsi="Times New Roman"/>
          <w:sz w:val="28"/>
        </w:rPr>
        <w:t>(признаков) ошибочного или противоправного действия</w:t>
      </w:r>
      <w:r>
        <w:br/>
      </w:r>
      <w:r>
        <w:rPr>
          <w:rFonts w:ascii="Times New Roman" w:hAnsi="Times New Roman"/>
          <w:sz w:val="28"/>
        </w:rPr>
        <w:t>(бездействия) должностного лица Ад</w:t>
      </w:r>
      <w:r>
        <w:rPr>
          <w:rFonts w:ascii="Times New Roman" w:hAnsi="Times New Roman"/>
          <w:sz w:val="28"/>
        </w:rPr>
        <w:t>министрации, Комитета, Центра</w:t>
      </w:r>
      <w:r>
        <w:br/>
      </w:r>
      <w:r>
        <w:rPr>
          <w:rFonts w:ascii="Times New Roman" w:hAnsi="Times New Roman"/>
          <w:sz w:val="28"/>
        </w:rPr>
        <w:t>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Администрации, Комитета, Цен</w:t>
      </w:r>
      <w:r>
        <w:rPr>
          <w:rFonts w:ascii="Times New Roman" w:hAnsi="Times New Roman"/>
          <w:sz w:val="28"/>
        </w:rPr>
        <w:t>тра уведомляется заявитель, а также приносятся извинения за доставленные неудобства;</w:t>
      </w:r>
    </w:p>
    <w:p w14:paraId="E2000000">
      <w:pPr>
        <w:pStyle w:val="Style_5"/>
        <w:ind w:firstLine="708" w:left="0"/>
        <w:jc w:val="both"/>
        <w:rPr>
          <w:rFonts w:ascii="Times New Roman" w:hAnsi="Times New Roman"/>
          <w:sz w:val="28"/>
          <w:highlight w:val="cyan"/>
        </w:rPr>
      </w:pPr>
      <w:r>
        <w:rPr>
          <w:rFonts w:ascii="Times New Roman" w:hAnsi="Times New Roman"/>
          <w:sz w:val="28"/>
        </w:rPr>
        <w:t>4) предоставления на бумажном носителе документов и информации, электронные образы которых ранее были заверены в соответствии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пунктом 7.2 части 1 статьи 16 Федерального</w:t>
      </w:r>
      <w:r>
        <w:rPr>
          <w:rFonts w:ascii="Times New Roman" w:hAnsi="Times New Roman"/>
          <w:sz w:val="28"/>
        </w:rPr>
        <w:t xml:space="preserve"> закона от 27 июля 2010 г.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 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услуги, и иных случае</w:t>
      </w:r>
      <w:r>
        <w:rPr>
          <w:rFonts w:ascii="Times New Roman" w:hAnsi="Times New Roman"/>
          <w:sz w:val="28"/>
        </w:rPr>
        <w:t>в, установленных федеральными законами.</w:t>
      </w:r>
    </w:p>
    <w:p w14:paraId="E3000000">
      <w:pPr>
        <w:pStyle w:val="Style_5"/>
        <w:ind w:firstLine="708" w:left="0"/>
        <w:jc w:val="center"/>
        <w:rPr>
          <w:rFonts w:ascii="Times New Roman" w:hAnsi="Times New Roman"/>
          <w:sz w:val="22"/>
        </w:rPr>
      </w:pPr>
    </w:p>
    <w:p w14:paraId="E4000000">
      <w:pPr>
        <w:pStyle w:val="Style_5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Запрос о предоставлении нескольких муниципальных услуг </w:t>
      </w:r>
    </w:p>
    <w:p w14:paraId="E5000000">
      <w:pPr>
        <w:pStyle w:val="Style_5"/>
        <w:ind w:firstLine="708" w:left="0"/>
        <w:jc w:val="center"/>
        <w:rPr>
          <w:rFonts w:ascii="Times New Roman" w:hAnsi="Times New Roman"/>
          <w:sz w:val="22"/>
        </w:rPr>
      </w:pPr>
    </w:p>
    <w:p w14:paraId="E6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 Заявитель имеет право на получение услуги посредством обращения в Центр с запросом о предоставлении нескольких муниципальных услуг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(далее – комплексный з</w:t>
      </w:r>
      <w:r>
        <w:rPr>
          <w:rFonts w:ascii="Times New Roman" w:hAnsi="Times New Roman"/>
          <w:sz w:val="28"/>
        </w:rPr>
        <w:t>апрос). В этом случае Центр направляет в Комитет заявление, подписанное уполномоченным специалистом Центра и скрепленное печатью Центра, а также сведения, документы и (или) информацию, необходимые для предоставления указанных в комплексном запросе муниципа</w:t>
      </w:r>
      <w:r>
        <w:rPr>
          <w:rFonts w:ascii="Times New Roman" w:hAnsi="Times New Roman"/>
          <w:sz w:val="28"/>
        </w:rPr>
        <w:t>льных услуг, с приложением заверенной Центром копии комплексного запроса.</w:t>
      </w:r>
    </w:p>
    <w:p w14:paraId="E7000000">
      <w:pPr>
        <w:pStyle w:val="Style_5"/>
        <w:ind/>
        <w:jc w:val="center"/>
        <w:rPr>
          <w:rFonts w:ascii="Times New Roman" w:hAnsi="Times New Roman"/>
          <w:sz w:val="24"/>
        </w:rPr>
      </w:pPr>
    </w:p>
    <w:p w14:paraId="E8000000">
      <w:pPr>
        <w:pStyle w:val="Style_5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Исчерпывающий перечень оснований для отказа в приеме документов, необходимых для предоставления услуги</w:t>
      </w:r>
    </w:p>
    <w:p w14:paraId="E9000000">
      <w:pPr>
        <w:pStyle w:val="Style_5"/>
        <w:ind/>
        <w:jc w:val="both"/>
        <w:rPr>
          <w:rFonts w:ascii="Times New Roman" w:hAnsi="Times New Roman"/>
          <w:sz w:val="20"/>
        </w:rPr>
      </w:pPr>
    </w:p>
    <w:p w14:paraId="EA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bookmarkStart w:id="6" w:name="P304"/>
      <w:bookmarkEnd w:id="6"/>
      <w:r>
        <w:rPr>
          <w:rFonts w:ascii="Times New Roman" w:hAnsi="Times New Roman"/>
          <w:sz w:val="28"/>
        </w:rPr>
        <w:t>29. Основанием для отказа в приеме документов, необходимых для предоставления</w:t>
      </w:r>
      <w:r>
        <w:rPr>
          <w:rFonts w:ascii="Times New Roman" w:hAnsi="Times New Roman"/>
          <w:sz w:val="28"/>
        </w:rPr>
        <w:t xml:space="preserve"> услуги, представленных в электронной форме, независимо от варианта предоставления услуги является признание недействительной усиленной квалифицированной электронной подписи, с использованием которой подписаны указанные документы.</w:t>
      </w:r>
    </w:p>
    <w:p w14:paraId="EB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отказа в пр</w:t>
      </w:r>
      <w:r>
        <w:rPr>
          <w:rFonts w:ascii="Times New Roman" w:hAnsi="Times New Roman"/>
          <w:sz w:val="28"/>
        </w:rPr>
        <w:t>иеме документов, необходимых для предоставления услуги, представленных лично в Комитет, Центр, отсутствуют.</w:t>
      </w:r>
    </w:p>
    <w:p w14:paraId="EC000000">
      <w:pPr>
        <w:pStyle w:val="Style_5"/>
        <w:ind w:firstLine="540" w:left="0"/>
        <w:jc w:val="center"/>
        <w:rPr>
          <w:rFonts w:ascii="Times New Roman" w:hAnsi="Times New Roman"/>
          <w:sz w:val="20"/>
        </w:rPr>
      </w:pPr>
    </w:p>
    <w:p w14:paraId="ED000000">
      <w:pPr>
        <w:pStyle w:val="Style_5"/>
        <w:ind w:firstLine="540" w:left="0"/>
        <w:jc w:val="center"/>
        <w:rPr>
          <w:rFonts w:ascii="Times New Roman" w:hAnsi="Times New Roman"/>
          <w:sz w:val="28"/>
        </w:rPr>
      </w:pPr>
      <w:bookmarkStart w:id="7" w:name="P309"/>
      <w:bookmarkEnd w:id="7"/>
      <w:r>
        <w:rPr>
          <w:rFonts w:ascii="Times New Roman" w:hAnsi="Times New Roman"/>
          <w:sz w:val="28"/>
        </w:rPr>
        <w:t>Исчерпывающий перечень оснований для приостановления предоставления услуги, отказа в предоставлении услуги, возврата заявления</w:t>
      </w:r>
    </w:p>
    <w:p w14:paraId="EE000000">
      <w:pPr>
        <w:pStyle w:val="Style_5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перераспределении</w:t>
      </w:r>
    </w:p>
    <w:p w14:paraId="EF000000">
      <w:pPr>
        <w:pStyle w:val="Style_5"/>
        <w:ind w:firstLine="709" w:left="0"/>
        <w:jc w:val="both"/>
        <w:rPr>
          <w:rFonts w:ascii="Times New Roman" w:hAnsi="Times New Roman"/>
          <w:b w:val="1"/>
          <w:sz w:val="20"/>
        </w:rPr>
      </w:pPr>
    </w:p>
    <w:p w14:paraId="F0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30. Основаниями для приостановления предоставления услуги для </w:t>
      </w:r>
      <w:r>
        <w:rPr>
          <w:rFonts w:ascii="Times New Roman" w:hAnsi="Times New Roman"/>
          <w:sz w:val="28"/>
        </w:rPr>
        <w:t>варианта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(на перво</w:t>
      </w:r>
      <w:r>
        <w:rPr>
          <w:rFonts w:ascii="Times New Roman" w:hAnsi="Times New Roman"/>
          <w:sz w:val="28"/>
        </w:rPr>
        <w:t>м этапе) являются:</w:t>
      </w:r>
    </w:p>
    <w:p w14:paraId="F1000000">
      <w:pPr>
        <w:pStyle w:val="Style_6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схема,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г. № 137-ФЗ «О введении в действие Земельного кодекса Российской Федера</w:t>
      </w:r>
      <w:r>
        <w:rPr>
          <w:rFonts w:ascii="Times New Roman" w:hAnsi="Times New Roman"/>
          <w:sz w:val="28"/>
        </w:rPr>
        <w:t>ции»;</w:t>
      </w:r>
    </w:p>
    <w:p w14:paraId="F2000000">
      <w:pPr>
        <w:pStyle w:val="Style_6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2) на дату поступления заявления о перераспределении с приложением схемы на рассмотрении находится представленная другим лицом схема и местоположение земельных участков, образование которых предусмотрено указанными схемами, частично или полностью сов</w:t>
      </w:r>
      <w:r>
        <w:rPr>
          <w:rFonts w:ascii="Times New Roman" w:hAnsi="Times New Roman"/>
          <w:sz w:val="28"/>
        </w:rPr>
        <w:t>падает.</w:t>
      </w:r>
    </w:p>
    <w:p w14:paraId="F3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Приостановление предоставления услуги для варианта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(на втором этапе), дл</w:t>
      </w:r>
      <w:r>
        <w:rPr>
          <w:rFonts w:ascii="Times New Roman" w:hAnsi="Times New Roman"/>
          <w:sz w:val="28"/>
        </w:rPr>
        <w:t xml:space="preserve">я варианта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Исправление допущенных опечаток и (или) ошибок в выданных в</w:t>
      </w:r>
      <w:r>
        <w:br/>
      </w:r>
      <w:r>
        <w:rPr>
          <w:rFonts w:ascii="Times New Roman" w:hAnsi="Times New Roman"/>
          <w:sz w:val="28"/>
        </w:rPr>
        <w:t>результате предоставления услуги документах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не предусмотрено.</w:t>
      </w:r>
    </w:p>
    <w:p w14:paraId="F4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 Основаниями для отказа в предоставлении услуги для варианта «</w:t>
      </w:r>
      <w:r>
        <w:rPr>
          <w:rFonts w:ascii="Times New Roman" w:hAnsi="Times New Roman"/>
          <w:sz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являются:</w:t>
      </w:r>
    </w:p>
    <w:p w14:paraId="F5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на первом этапе: </w:t>
      </w:r>
    </w:p>
    <w:p w14:paraId="F6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заявление о перераспределении земельных участков подано в</w:t>
      </w:r>
      <w:r>
        <w:br/>
      </w:r>
      <w:r>
        <w:rPr>
          <w:rFonts w:ascii="Times New Roman" w:hAnsi="Times New Roman"/>
          <w:sz w:val="28"/>
        </w:rPr>
        <w:t>случаях, не предусмотренных пунктом 1 статьи 39.28 ЗК РФ;</w:t>
      </w:r>
    </w:p>
    <w:p w14:paraId="F7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не представлено в письменной форме согласие лиц, указанных в пункте 4 статьи 11.2 ЗК РФ, если земельные участки, которые предлагается пер</w:t>
      </w:r>
      <w:r>
        <w:rPr>
          <w:rFonts w:ascii="Times New Roman" w:hAnsi="Times New Roman"/>
          <w:sz w:val="28"/>
        </w:rPr>
        <w:t>ераспределить, обременены правами указанных лиц;</w:t>
      </w:r>
    </w:p>
    <w:p w14:paraId="F8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 на земельном участке, на который возникает право частной собственности в результате перераспределения земельного участка, находящегося в частной собственности, и земель и (или) земельных участков, находящ</w:t>
      </w:r>
      <w:r>
        <w:rPr>
          <w:rFonts w:ascii="Times New Roman" w:hAnsi="Times New Roman"/>
          <w:sz w:val="28"/>
        </w:rPr>
        <w:t xml:space="preserve">ихся в </w:t>
      </w:r>
      <w:r>
        <w:rPr>
          <w:rFonts w:ascii="Times New Roman" w:hAnsi="Times New Roman"/>
          <w:sz w:val="28"/>
        </w:rPr>
        <w:t>государственной</w:t>
      </w:r>
      <w:r>
        <w:rPr>
          <w:rFonts w:ascii="Times New Roman" w:hAnsi="Times New Roman"/>
          <w:sz w:val="28"/>
        </w:rPr>
        <w:t xml:space="preserve">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</w:t>
      </w:r>
      <w:r>
        <w:rPr>
          <w:rFonts w:ascii="Times New Roman" w:hAnsi="Times New Roman"/>
          <w:sz w:val="28"/>
        </w:rPr>
        <w:t>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статьи 39.36 ЗК РФ;</w:t>
      </w:r>
    </w:p>
    <w:p w14:paraId="F9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 проектом межевания тер</w:t>
      </w:r>
      <w:r>
        <w:rPr>
          <w:rFonts w:ascii="Times New Roman" w:hAnsi="Times New Roman"/>
          <w:sz w:val="28"/>
        </w:rPr>
        <w:t>ритории или схемой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</w:t>
      </w:r>
      <w:r>
        <w:br/>
      </w:r>
      <w:r>
        <w:rPr>
          <w:rFonts w:ascii="Times New Roman" w:hAnsi="Times New Roman"/>
          <w:sz w:val="28"/>
        </w:rPr>
        <w:t>или ограниченных в обор</w:t>
      </w:r>
      <w:r>
        <w:rPr>
          <w:rFonts w:ascii="Times New Roman" w:hAnsi="Times New Roman"/>
          <w:sz w:val="28"/>
        </w:rPr>
        <w:t xml:space="preserve">оте, за исключением случаев, если такое </w:t>
      </w:r>
      <w:r>
        <w:rPr>
          <w:rFonts w:ascii="Times New Roman" w:hAnsi="Times New Roman"/>
          <w:sz w:val="28"/>
        </w:rPr>
        <w:t>перераспределение осуществляется в соответствии с проектом межевания территории с земельными участками, указанными в подпункте 7 пункта 5 статьи 27 ЗК РФ;</w:t>
      </w:r>
    </w:p>
    <w:p w14:paraId="FA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 образование земельного участка или земельных участков пред</w:t>
      </w:r>
      <w:r>
        <w:rPr>
          <w:rFonts w:ascii="Times New Roman" w:hAnsi="Times New Roman"/>
          <w:sz w:val="28"/>
        </w:rPr>
        <w:t>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</w:t>
      </w:r>
      <w:r>
        <w:rPr>
          <w:rFonts w:ascii="Times New Roman" w:hAnsi="Times New Roman"/>
          <w:sz w:val="28"/>
        </w:rPr>
        <w:t>д;</w:t>
      </w:r>
    </w:p>
    <w:p w14:paraId="FB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 проектом межевания территории или схемой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</w:t>
      </w:r>
      <w:r>
        <w:rPr>
          <w:rFonts w:ascii="Times New Roman" w:hAnsi="Times New Roman"/>
          <w:sz w:val="28"/>
        </w:rPr>
        <w:t>на, извещение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14:paraId="FC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 образование земе</w:t>
      </w:r>
      <w:r>
        <w:rPr>
          <w:rFonts w:ascii="Times New Roman" w:hAnsi="Times New Roman"/>
          <w:sz w:val="28"/>
        </w:rPr>
        <w:t>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</w:t>
      </w:r>
      <w:r>
        <w:rPr>
          <w:rFonts w:ascii="Times New Roman" w:hAnsi="Times New Roman"/>
          <w:sz w:val="28"/>
        </w:rPr>
        <w:t xml:space="preserve">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14:paraId="FD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 в результате перерас</w:t>
      </w:r>
      <w:r>
        <w:rPr>
          <w:rFonts w:ascii="Times New Roman" w:hAnsi="Times New Roman"/>
          <w:sz w:val="28"/>
        </w:rPr>
        <w:t>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14:paraId="FE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 образование земельного участка или земельных участков предусмат</w:t>
      </w:r>
      <w:r>
        <w:rPr>
          <w:rFonts w:ascii="Times New Roman" w:hAnsi="Times New Roman"/>
          <w:sz w:val="28"/>
        </w:rPr>
        <w:t>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ЗК РФ, за исключением случаев перер</w:t>
      </w:r>
      <w:r>
        <w:rPr>
          <w:rFonts w:ascii="Times New Roman" w:hAnsi="Times New Roman"/>
          <w:sz w:val="28"/>
        </w:rPr>
        <w:t>аспределения земельных участков в соответствии с подпунктами 1 и 4 пункта 1 статьи 39.28 ЗК РФ;</w:t>
      </w:r>
    </w:p>
    <w:p w14:paraId="FF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к) границы земельного участка, находящегося в частной собственности, подлежат уточнению в соответствии с Федеральным законом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13 июля 2015 г. № 218-ФЗ «О гос</w:t>
      </w:r>
      <w:r>
        <w:rPr>
          <w:rFonts w:ascii="Times New Roman" w:hAnsi="Times New Roman"/>
          <w:sz w:val="28"/>
        </w:rPr>
        <w:t>ударственной регистрации недвижимости»;</w:t>
      </w:r>
    </w:p>
    <w:p w14:paraId="0001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л) имеются основания для отказа в утверждении схемы, предусмотренные пунктом 16 статьи 11.10 ЗК РФ;</w:t>
      </w:r>
    </w:p>
    <w:p w14:paraId="0101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м) приложенная к заявлению о перераспределении схема разработана с нарушением требований к образуемым земельным учас</w:t>
      </w:r>
      <w:r>
        <w:rPr>
          <w:rFonts w:ascii="Times New Roman" w:hAnsi="Times New Roman"/>
          <w:sz w:val="28"/>
        </w:rPr>
        <w:t xml:space="preserve">ткам или не соответствует утвержденным проекту планировки территории, </w:t>
      </w:r>
      <w:r>
        <w:rPr>
          <w:rFonts w:ascii="Times New Roman" w:hAnsi="Times New Roman"/>
          <w:sz w:val="28"/>
        </w:rPr>
        <w:t>землеустроительной документации, положению об особо охраняемой природной территории;</w:t>
      </w:r>
    </w:p>
    <w:p w14:paraId="0201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н) земельный участок, образование которого предусмотрено схемой, расположен в границах территории, в </w:t>
      </w:r>
      <w:r>
        <w:rPr>
          <w:rFonts w:ascii="Times New Roman" w:hAnsi="Times New Roman"/>
          <w:sz w:val="28"/>
        </w:rPr>
        <w:t>отношении которой утвержден проект межевания территории;</w:t>
      </w:r>
    </w:p>
    <w:p w14:paraId="03010000">
      <w:pPr>
        <w:pStyle w:val="Style_5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2) на втором этапе – превышение площади земельного участка, на который возникает право частной собственности, над площадью земельного участка, указанной в схеме или проекте межевания территории, в со</w:t>
      </w:r>
      <w:r>
        <w:rPr>
          <w:rFonts w:ascii="Times New Roman" w:hAnsi="Times New Roman"/>
          <w:sz w:val="28"/>
          <w:highlight w:val="white"/>
        </w:rPr>
        <w:t>ответствии с которыми такой земельный участок был образован, более чем на десять процентов.</w:t>
      </w:r>
    </w:p>
    <w:p w14:paraId="0401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32. </w:t>
      </w:r>
      <w:bookmarkStart w:id="8" w:name="P367"/>
      <w:bookmarkEnd w:id="8"/>
      <w:r>
        <w:rPr>
          <w:rFonts w:ascii="Times New Roman" w:hAnsi="Times New Roman"/>
          <w:sz w:val="28"/>
        </w:rPr>
        <w:t>Основаниями для возврата заявления о перераспределении являются:</w:t>
      </w:r>
    </w:p>
    <w:p w14:paraId="0501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несоответствие заявления о перераспределении форме, указанной в приложении 1 к Административ</w:t>
      </w:r>
      <w:r>
        <w:rPr>
          <w:rFonts w:ascii="Times New Roman" w:hAnsi="Times New Roman"/>
          <w:sz w:val="28"/>
        </w:rPr>
        <w:t>ному регламенту;</w:t>
      </w:r>
    </w:p>
    <w:p w14:paraId="0601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заявление о перераспределении подано в неуполномоченный орган;</w:t>
      </w:r>
    </w:p>
    <w:p w14:paraId="0701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к заявлению о перераспределении не приложены документы, указанные в пункте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"P161" \o "#P161"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Административного регламента.</w:t>
      </w:r>
    </w:p>
    <w:p w14:paraId="0801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 Основанием для отказа в</w:t>
      </w:r>
      <w:r>
        <w:rPr>
          <w:rFonts w:ascii="Times New Roman" w:hAnsi="Times New Roman"/>
          <w:sz w:val="28"/>
        </w:rPr>
        <w:t xml:space="preserve"> предоставлении услуги для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варианта «Исправление допущенных опечаток и (или) ошибок в выданных в результате предоставления услуги документах» является отсутствие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опечаток и (или) ошибок в выданных в результате предоставления услуги документах.</w:t>
      </w:r>
    </w:p>
    <w:p w14:paraId="09010000">
      <w:pPr>
        <w:pStyle w:val="Style_5"/>
        <w:ind w:firstLine="709" w:left="0"/>
        <w:jc w:val="both"/>
        <w:rPr>
          <w:rFonts w:ascii="Times New Roman" w:hAnsi="Times New Roman"/>
          <w:sz w:val="24"/>
        </w:rPr>
      </w:pPr>
    </w:p>
    <w:p w14:paraId="0A010000">
      <w:pPr>
        <w:pStyle w:val="Style_5"/>
        <w:ind w:firstLine="708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 пл</w:t>
      </w:r>
      <w:r>
        <w:rPr>
          <w:rFonts w:ascii="Times New Roman" w:hAnsi="Times New Roman"/>
          <w:sz w:val="28"/>
        </w:rPr>
        <w:t>аты, взимаемой с заявителя при предоставлении услуги, и способы ее взимания</w:t>
      </w:r>
    </w:p>
    <w:p w14:paraId="0B010000">
      <w:pPr>
        <w:pStyle w:val="Style_5"/>
        <w:spacing w:before="22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34. Государственная пошлина или иная плата за предоставление услуги не установлена. Услуга предоставляется на безвозмездной основе.</w:t>
      </w:r>
    </w:p>
    <w:p w14:paraId="0C010000">
      <w:pPr>
        <w:pStyle w:val="Style_4"/>
        <w:ind/>
        <w:jc w:val="center"/>
        <w:outlineLvl w:val="2"/>
        <w:rPr>
          <w:rFonts w:ascii="Times New Roman" w:hAnsi="Times New Roman"/>
          <w:b w:val="0"/>
          <w:sz w:val="20"/>
        </w:rPr>
      </w:pPr>
    </w:p>
    <w:p w14:paraId="0D010000">
      <w:pPr>
        <w:pStyle w:val="Style_4"/>
        <w:ind/>
        <w:jc w:val="center"/>
        <w:outlineLvl w:val="2"/>
        <w:rPr>
          <w:rFonts w:ascii="Times New Roman" w:hAnsi="Times New Roman"/>
          <w:b w:val="0"/>
          <w:sz w:val="28"/>
          <w:highlight w:val="white"/>
        </w:rPr>
      </w:pPr>
      <w:r>
        <w:rPr>
          <w:rFonts w:ascii="Times New Roman" w:hAnsi="Times New Roman"/>
          <w:b w:val="0"/>
          <w:sz w:val="28"/>
          <w:highlight w:val="white"/>
        </w:rPr>
        <w:t xml:space="preserve">Максимальный срок ожидания в очереди при подаче заявления о перераспределении, </w:t>
      </w:r>
      <w:r>
        <w:rPr>
          <w:rFonts w:ascii="Times New Roman" w:hAnsi="Times New Roman"/>
          <w:b w:val="0"/>
          <w:sz w:val="28"/>
        </w:rPr>
        <w:t xml:space="preserve">уведомления о государственном кадастровом учете, </w:t>
      </w:r>
      <w:r>
        <w:rPr>
          <w:rFonts w:ascii="Times New Roman" w:hAnsi="Times New Roman"/>
          <w:b w:val="0"/>
          <w:sz w:val="28"/>
          <w:highlight w:val="white"/>
        </w:rPr>
        <w:t>заявления об исправлении ошибок и при получении результата предоставления услуги</w:t>
      </w:r>
    </w:p>
    <w:p w14:paraId="0E010000">
      <w:pPr>
        <w:pStyle w:val="Style_4"/>
        <w:ind/>
        <w:jc w:val="center"/>
        <w:outlineLvl w:val="2"/>
        <w:rPr>
          <w:rFonts w:ascii="Times New Roman" w:hAnsi="Times New Roman"/>
          <w:b w:val="0"/>
          <w:sz w:val="24"/>
          <w:highlight w:val="white"/>
        </w:rPr>
      </w:pPr>
    </w:p>
    <w:p w14:paraId="0F010000">
      <w:pPr>
        <w:pStyle w:val="Style_7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35.</w:t>
      </w:r>
      <w:r>
        <w:rPr>
          <w:rFonts w:ascii="Times New Roman" w:hAnsi="Times New Roman"/>
          <w:sz w:val="28"/>
          <w:highlight w:val="white"/>
        </w:rPr>
        <w:t> </w:t>
      </w:r>
      <w:r>
        <w:rPr>
          <w:rFonts w:ascii="Times New Roman" w:hAnsi="Times New Roman"/>
          <w:sz w:val="28"/>
          <w:highlight w:val="white"/>
        </w:rPr>
        <w:t xml:space="preserve">Максимальный срок ожидания в очереди при подаче </w:t>
      </w:r>
      <w:r>
        <w:rPr>
          <w:rFonts w:ascii="Times New Roman" w:hAnsi="Times New Roman"/>
          <w:sz w:val="28"/>
          <w:highlight w:val="white"/>
        </w:rPr>
        <w:t xml:space="preserve">заявления о перераспределении, </w:t>
      </w:r>
      <w:r>
        <w:rPr>
          <w:rFonts w:ascii="Times New Roman" w:hAnsi="Times New Roman"/>
          <w:sz w:val="28"/>
        </w:rPr>
        <w:t xml:space="preserve">уведомления о государственном кадастровом учете, </w:t>
      </w:r>
      <w:r>
        <w:rPr>
          <w:rFonts w:ascii="Times New Roman" w:hAnsi="Times New Roman"/>
          <w:sz w:val="28"/>
          <w:highlight w:val="white"/>
        </w:rPr>
        <w:t>заявления об исправлении ошибок и при получении результата предоставления услуги</w:t>
      </w:r>
      <w:r>
        <w:rPr>
          <w:rFonts w:ascii="Times New Roman" w:hAnsi="Times New Roman"/>
          <w:sz w:val="28"/>
          <w:highlight w:val="white"/>
        </w:rPr>
        <w:t xml:space="preserve"> в Комитете, Центре не должен превышать 15 м</w:t>
      </w:r>
      <w:r>
        <w:rPr>
          <w:rFonts w:ascii="Times New Roman" w:hAnsi="Times New Roman"/>
          <w:sz w:val="28"/>
          <w:highlight w:val="white"/>
        </w:rPr>
        <w:t>инут.</w:t>
      </w:r>
    </w:p>
    <w:p w14:paraId="10010000">
      <w:pPr>
        <w:pStyle w:val="Style_4"/>
        <w:ind/>
        <w:outlineLvl w:val="2"/>
        <w:rPr>
          <w:rFonts w:ascii="Times New Roman" w:hAnsi="Times New Roman"/>
          <w:b w:val="0"/>
          <w:sz w:val="28"/>
        </w:rPr>
      </w:pPr>
    </w:p>
    <w:p w14:paraId="11010000">
      <w:pPr>
        <w:pStyle w:val="Style_4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Срок регистрации запроса заявителя о предоставлении услуги</w:t>
      </w:r>
    </w:p>
    <w:p w14:paraId="12010000">
      <w:pPr>
        <w:pStyle w:val="Style_4"/>
        <w:ind/>
        <w:jc w:val="center"/>
        <w:outlineLvl w:val="2"/>
        <w:rPr>
          <w:rFonts w:ascii="Times New Roman" w:hAnsi="Times New Roman"/>
          <w:b w:val="0"/>
          <w:sz w:val="28"/>
        </w:rPr>
      </w:pPr>
    </w:p>
    <w:p w14:paraId="13010000">
      <w:pPr>
        <w:pStyle w:val="Style_7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36.</w:t>
      </w:r>
      <w:r>
        <w:rPr>
          <w:rFonts w:ascii="Times New Roman" w:hAnsi="Times New Roman"/>
          <w:sz w:val="28"/>
          <w:highlight w:val="white"/>
        </w:rPr>
        <w:t> </w:t>
      </w:r>
      <w:r>
        <w:rPr>
          <w:rFonts w:ascii="Times New Roman" w:hAnsi="Times New Roman"/>
          <w:sz w:val="28"/>
          <w:highlight w:val="white"/>
        </w:rPr>
        <w:t xml:space="preserve">Срок регистрации </w:t>
      </w:r>
      <w:r>
        <w:rPr>
          <w:rFonts w:ascii="Times New Roman" w:hAnsi="Times New Roman"/>
          <w:sz w:val="28"/>
          <w:highlight w:val="white"/>
        </w:rPr>
        <w:t xml:space="preserve">заявления о перераспределении, </w:t>
      </w:r>
      <w:r>
        <w:rPr>
          <w:rFonts w:ascii="Times New Roman" w:hAnsi="Times New Roman"/>
          <w:sz w:val="28"/>
        </w:rPr>
        <w:t xml:space="preserve">уведомления о государственном кадастровом учете, </w:t>
      </w:r>
      <w:r>
        <w:rPr>
          <w:rFonts w:ascii="Times New Roman" w:hAnsi="Times New Roman"/>
          <w:sz w:val="28"/>
          <w:highlight w:val="white"/>
        </w:rPr>
        <w:t>заявления об исправлении ошибок</w:t>
      </w:r>
      <w:r>
        <w:rPr>
          <w:rFonts w:ascii="Times New Roman" w:hAnsi="Times New Roman"/>
          <w:sz w:val="28"/>
          <w:highlight w:val="white"/>
        </w:rPr>
        <w:t xml:space="preserve"> в Комитете, Центре не должен превышать 15 минут, за искл</w:t>
      </w:r>
      <w:r>
        <w:rPr>
          <w:rFonts w:ascii="Times New Roman" w:hAnsi="Times New Roman"/>
          <w:sz w:val="28"/>
          <w:highlight w:val="white"/>
        </w:rPr>
        <w:t>ючением времени обеденного перерыва, праздничных и нерабочих дней.</w:t>
      </w:r>
    </w:p>
    <w:p w14:paraId="14010000">
      <w:pPr>
        <w:pStyle w:val="Style_4"/>
        <w:spacing w:line="283" w:lineRule="atLeast"/>
        <w:ind/>
        <w:jc w:val="center"/>
        <w:outlineLvl w:val="2"/>
        <w:rPr>
          <w:rFonts w:ascii="Times New Roman" w:hAnsi="Times New Roman"/>
          <w:b w:val="0"/>
          <w:sz w:val="28"/>
        </w:rPr>
      </w:pPr>
    </w:p>
    <w:p w14:paraId="15010000">
      <w:pPr>
        <w:pStyle w:val="Style_4"/>
        <w:spacing w:line="283" w:lineRule="atLeast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Требования к помещениям, в которых предоставляется услуга</w:t>
      </w:r>
    </w:p>
    <w:p w14:paraId="16010000">
      <w:pPr>
        <w:pStyle w:val="Style_4"/>
        <w:spacing w:line="192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</w:p>
    <w:p w14:paraId="1701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37. Здание, помещения, в которых расположен Комитет, должны соответствовать условиям беспрепятственного доступа заявителей, в том</w:t>
      </w:r>
      <w:r>
        <w:rPr>
          <w:rFonts w:ascii="Times New Roman" w:hAnsi="Times New Roman"/>
          <w:sz w:val="28"/>
        </w:rPr>
        <w:t xml:space="preserve"> числе инвалидов в соответствии с Федеральным законом «О социальной защите инвалидов в Российской Федерации».</w:t>
      </w:r>
    </w:p>
    <w:p w14:paraId="1801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Вход в здание Комитета оборудуется информационной табличкой (вывеской), содержащей следующую информацию о Комитете:</w:t>
      </w:r>
    </w:p>
    <w:p w14:paraId="1901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наименование;</w:t>
      </w:r>
    </w:p>
    <w:p w14:paraId="1A01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место нахождения</w:t>
      </w:r>
      <w:r>
        <w:rPr>
          <w:rFonts w:ascii="Times New Roman" w:hAnsi="Times New Roman"/>
          <w:sz w:val="28"/>
        </w:rPr>
        <w:t>;</w:t>
      </w:r>
    </w:p>
    <w:p w14:paraId="1B01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график работы.</w:t>
      </w:r>
    </w:p>
    <w:p w14:paraId="1C01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 xml:space="preserve">Зал ожидания должен </w:t>
      </w:r>
      <w:r>
        <w:rPr>
          <w:rFonts w:ascii="Times New Roman" w:hAnsi="Times New Roman"/>
          <w:sz w:val="28"/>
        </w:rPr>
        <w:t>соответствовать комфортным условиям</w:t>
      </w:r>
      <w:r>
        <w:br/>
      </w:r>
      <w:r>
        <w:rPr>
          <w:rFonts w:ascii="Times New Roman" w:hAnsi="Times New Roman"/>
          <w:sz w:val="28"/>
        </w:rPr>
        <w:t xml:space="preserve">для заявителей и оптимальным условиям работы специалистов Комитета. </w:t>
      </w:r>
    </w:p>
    <w:p w14:paraId="1D01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Зал ожидания оборудуется стульями, кресельными секциями. Количество мест ожидания определяется исходя из фактической нагрузки и возможностей для их размещения в здании и составляет не менее 5 мест.</w:t>
      </w:r>
    </w:p>
    <w:p w14:paraId="1E01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Места для заполнения заявления о перераспределении, заявле</w:t>
      </w:r>
      <w:r>
        <w:rPr>
          <w:rFonts w:ascii="Times New Roman" w:hAnsi="Times New Roman"/>
          <w:sz w:val="28"/>
        </w:rPr>
        <w:t>ния об исправлении ошибок находятся в специально выделенных для данных целей помещениях Комитета и оборудованы информационными табличками (вывесками) с указанием:</w:t>
      </w:r>
    </w:p>
    <w:p w14:paraId="1F01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фамилии, имени, отчества и должности специалиста, осуществляющего прием и выдачу документов;</w:t>
      </w:r>
    </w:p>
    <w:p w14:paraId="2001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времени перерыва, технического перерыва.</w:t>
      </w:r>
    </w:p>
    <w:p w14:paraId="2101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На информационных стендах в зале ожидания размещается следующая информация:</w:t>
      </w:r>
    </w:p>
    <w:p w14:paraId="2201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местонахождение, график приема заявителей по вопросам предоставления услуги, номера телефонов, адрес официального сайта и электронной почты</w:t>
      </w:r>
      <w:r>
        <w:rPr>
          <w:rFonts w:ascii="Times New Roman" w:hAnsi="Times New Roman"/>
          <w:sz w:val="28"/>
        </w:rPr>
        <w:t xml:space="preserve"> Комитета;</w:t>
      </w:r>
    </w:p>
    <w:p w14:paraId="2301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информация о размещении работников Комитета;</w:t>
      </w:r>
    </w:p>
    <w:p w14:paraId="2401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перечень муниципальных услуг, предоставляемых Комитетом;</w:t>
      </w:r>
    </w:p>
    <w:p w14:paraId="2501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перечень документов, необходимых для предоставления услуги, и требования, предъявляемые к документам;</w:t>
      </w:r>
    </w:p>
    <w:p w14:paraId="2601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сроки предоставления услуги.</w:t>
      </w:r>
    </w:p>
    <w:p w14:paraId="27010000">
      <w:pPr>
        <w:pStyle w:val="Style_6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Требования к помещениям, залу ожидания, местам для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заполнения заявления о предоставлении земельного участка, заявления об исправлении ошибок в Центре установлены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"consultantplus://offline/ref=91CA5A7535027104E8BE1DFA734B79AE674D53AC939610F8CF5D2BC56098404F02D23864AEAFD3362A05061807h0E1I" \o "consultantplus://offline/ref=91CA5A7535027104E8BE1DFA734B79AE674D53AC939610F8CF5D2BC56098404F02D23864AEAFD3362A05061807h0E1I"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 Российской Федерации от 22 декабря 2012 г.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1376</w:t>
      </w:r>
      <w:r>
        <w:rPr>
          <w:rFonts w:ascii="Times New Roman" w:hAnsi="Times New Roman"/>
          <w:sz w:val="28"/>
        </w:rPr>
        <w:t xml:space="preserve">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28010000">
      <w:pPr>
        <w:pStyle w:val="Style_4"/>
        <w:spacing w:line="192" w:lineRule="auto"/>
        <w:ind/>
        <w:jc w:val="center"/>
        <w:outlineLvl w:val="2"/>
        <w:rPr>
          <w:rFonts w:ascii="Times New Roman" w:hAnsi="Times New Roman"/>
          <w:sz w:val="20"/>
        </w:rPr>
      </w:pPr>
    </w:p>
    <w:p w14:paraId="29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качества и доступности услуги</w:t>
      </w:r>
    </w:p>
    <w:p w14:paraId="2A010000">
      <w:pPr>
        <w:pStyle w:val="Style_5"/>
        <w:spacing w:line="192" w:lineRule="auto"/>
        <w:ind/>
        <w:jc w:val="both"/>
        <w:rPr>
          <w:rFonts w:ascii="Times New Roman" w:hAnsi="Times New Roman"/>
          <w:sz w:val="28"/>
        </w:rPr>
      </w:pPr>
    </w:p>
    <w:p w14:paraId="2B01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 Показателями качества и доступности услуги являются:</w:t>
      </w:r>
    </w:p>
    <w:p w14:paraId="2C01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доступность электронн</w:t>
      </w:r>
      <w:r>
        <w:rPr>
          <w:rFonts w:ascii="Times New Roman" w:hAnsi="Times New Roman"/>
          <w:sz w:val="28"/>
        </w:rPr>
        <w:t>ых форм документов, необходимых для предоставления услуги;</w:t>
      </w:r>
    </w:p>
    <w:p w14:paraId="2D01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возможность подачи заявления и документов, необходимых для предоставления услуги, в электронной форме;</w:t>
      </w:r>
    </w:p>
    <w:p w14:paraId="2E01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своевременное предоставление услуги (отсутствие нарушений сроков предоставления услуги);</w:t>
      </w:r>
    </w:p>
    <w:p w14:paraId="2F01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удобство информирования заявителя о ходе предоставления услуги,</w:t>
      </w:r>
      <w:r>
        <w:br/>
      </w:r>
      <w:r>
        <w:rPr>
          <w:rFonts w:ascii="Times New Roman" w:hAnsi="Times New Roman"/>
          <w:sz w:val="28"/>
        </w:rPr>
        <w:t>а также получения результата предоставления услуги;</w:t>
      </w:r>
    </w:p>
    <w:p w14:paraId="3001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предоставление услуги в соответствии с вариантом предоставления услуги.</w:t>
      </w:r>
    </w:p>
    <w:p w14:paraId="31010000">
      <w:pPr>
        <w:pStyle w:val="Style_4"/>
        <w:ind/>
        <w:jc w:val="center"/>
        <w:outlineLvl w:val="2"/>
        <w:rPr>
          <w:rFonts w:ascii="Times New Roman" w:hAnsi="Times New Roman"/>
          <w:b w:val="0"/>
          <w:sz w:val="16"/>
        </w:rPr>
      </w:pPr>
    </w:p>
    <w:p w14:paraId="32010000">
      <w:pPr>
        <w:pStyle w:val="Style_4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Иные требования к предоставлению услуги, в том числе в элект</w:t>
      </w:r>
      <w:r>
        <w:rPr>
          <w:rFonts w:ascii="Times New Roman" w:hAnsi="Times New Roman"/>
          <w:b w:val="0"/>
          <w:sz w:val="28"/>
        </w:rPr>
        <w:t>ронной</w:t>
      </w:r>
      <w:r>
        <w:br/>
      </w:r>
      <w:r>
        <w:rPr>
          <w:rFonts w:ascii="Times New Roman" w:hAnsi="Times New Roman"/>
          <w:b w:val="0"/>
          <w:sz w:val="28"/>
        </w:rPr>
        <w:t>форме</w:t>
      </w:r>
    </w:p>
    <w:p w14:paraId="33010000">
      <w:pPr>
        <w:pStyle w:val="Style_4"/>
        <w:ind/>
        <w:jc w:val="both"/>
        <w:outlineLvl w:val="2"/>
        <w:rPr>
          <w:rFonts w:ascii="Times New Roman" w:hAnsi="Times New Roman"/>
          <w:b w:val="0"/>
          <w:sz w:val="16"/>
        </w:rPr>
      </w:pPr>
    </w:p>
    <w:p w14:paraId="34010000">
      <w:pPr>
        <w:pStyle w:val="Style_4"/>
        <w:ind/>
        <w:jc w:val="both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>39. Документы, необходимые и обязательные для предоставления услуги:</w:t>
      </w:r>
    </w:p>
    <w:p w14:paraId="35010000">
      <w:pPr>
        <w:pStyle w:val="Style_4"/>
        <w:ind/>
        <w:jc w:val="both"/>
        <w:outlineLvl w:val="2"/>
        <w:rPr>
          <w:rFonts w:ascii="Times New Roman" w:hAnsi="Times New Roman"/>
          <w:b w:val="0"/>
          <w:sz w:val="28"/>
        </w:rPr>
      </w:pPr>
      <w:r>
        <w:tab/>
      </w:r>
      <w:r>
        <w:rPr>
          <w:rFonts w:ascii="Times New Roman" w:hAnsi="Times New Roman"/>
          <w:b w:val="0"/>
          <w:sz w:val="28"/>
        </w:rPr>
        <w:t>1) документ, удостоверяющий личность;</w:t>
      </w:r>
    </w:p>
    <w:p w14:paraId="36010000">
      <w:pPr>
        <w:pStyle w:val="Style_4"/>
        <w:ind w:firstLine="708" w:left="0"/>
        <w:jc w:val="both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 заверенный перевод на русский язык документов о государственной регистрации юридического лица в соответствии с законодательством и</w:t>
      </w:r>
      <w:r>
        <w:rPr>
          <w:rFonts w:ascii="Times New Roman" w:hAnsi="Times New Roman"/>
          <w:b w:val="0"/>
          <w:sz w:val="28"/>
        </w:rPr>
        <w:t>ностранного государства в случае, если заявителем является иностранное юридическое лицо;</w:t>
      </w:r>
    </w:p>
    <w:p w14:paraId="37010000">
      <w:pPr>
        <w:pStyle w:val="Style_4"/>
        <w:ind/>
        <w:jc w:val="both"/>
        <w:outlineLvl w:val="2"/>
        <w:rPr>
          <w:rFonts w:ascii="Times New Roman" w:hAnsi="Times New Roman"/>
          <w:b w:val="0"/>
          <w:sz w:val="28"/>
          <w:highlight w:val="white"/>
        </w:rPr>
      </w:pPr>
      <w:r>
        <w:rPr>
          <w:rFonts w:ascii="Times New Roman" w:hAnsi="Times New Roman"/>
          <w:b w:val="0"/>
          <w:sz w:val="28"/>
          <w:highlight w:val="white"/>
        </w:rPr>
        <w:tab/>
      </w:r>
      <w:r>
        <w:rPr>
          <w:rFonts w:ascii="Times New Roman" w:hAnsi="Times New Roman"/>
          <w:b w:val="0"/>
          <w:sz w:val="28"/>
          <w:highlight w:val="white"/>
        </w:rPr>
        <w:t>3) документ, удостоверяющий права (полномочия) представителя заявителя, если обращается представитель заявителя;</w:t>
      </w:r>
    </w:p>
    <w:p w14:paraId="38010000">
      <w:pPr>
        <w:pStyle w:val="Style_4"/>
        <w:ind w:firstLine="708" w:left="0"/>
        <w:jc w:val="both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 схема</w:t>
      </w:r>
      <w:r>
        <w:rPr>
          <w:rFonts w:ascii="Times New Roman" w:hAnsi="Times New Roman"/>
          <w:b w:val="0"/>
          <w:sz w:val="28"/>
          <w:highlight w:val="white"/>
        </w:rPr>
        <w:t>.</w:t>
      </w:r>
    </w:p>
    <w:p w14:paraId="39010000">
      <w:pPr>
        <w:pStyle w:val="Style_4"/>
        <w:ind/>
        <w:jc w:val="both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>40. </w:t>
      </w:r>
      <w:r>
        <w:rPr>
          <w:rFonts w:ascii="Times New Roman" w:hAnsi="Times New Roman"/>
          <w:b w:val="0"/>
          <w:sz w:val="28"/>
          <w:highlight w:val="white"/>
        </w:rPr>
        <w:t xml:space="preserve">Размер и порядок взимания платы за предоставление </w:t>
      </w:r>
      <w:r>
        <w:rPr>
          <w:rFonts w:ascii="Times New Roman" w:hAnsi="Times New Roman"/>
          <w:b w:val="0"/>
          <w:sz w:val="28"/>
        </w:rPr>
        <w:t xml:space="preserve">услуг, необходимых и обязательных для предоставления услуги, </w:t>
      </w:r>
      <w:r>
        <w:rPr>
          <w:rFonts w:ascii="Times New Roman" w:hAnsi="Times New Roman"/>
          <w:b w:val="0"/>
          <w:sz w:val="28"/>
          <w:highlight w:val="white"/>
        </w:rPr>
        <w:t>определяются Основами законодательства Российской Федерации о нотариате, введенными в действие постановлением Верховного Совета Российской Федера</w:t>
      </w:r>
      <w:r>
        <w:rPr>
          <w:rFonts w:ascii="Times New Roman" w:hAnsi="Times New Roman"/>
          <w:b w:val="0"/>
          <w:sz w:val="28"/>
          <w:highlight w:val="white"/>
        </w:rPr>
        <w:t>ции</w:t>
      </w:r>
      <w:r>
        <w:br/>
      </w:r>
      <w:r>
        <w:rPr>
          <w:rFonts w:ascii="Times New Roman" w:hAnsi="Times New Roman"/>
          <w:b w:val="0"/>
          <w:sz w:val="28"/>
          <w:highlight w:val="white"/>
        </w:rPr>
        <w:t>от 11 февраля 1993 г. № 4463-1 «О порядке введения в действие Основ законодательства Российской Федерации о нотариате».</w:t>
      </w:r>
    </w:p>
    <w:p w14:paraId="3A010000">
      <w:pPr>
        <w:pStyle w:val="Style_4"/>
        <w:ind/>
        <w:jc w:val="both"/>
        <w:outlineLvl w:val="2"/>
        <w:rPr>
          <w:rFonts w:ascii="Times New Roman" w:hAnsi="Times New Roman"/>
          <w:b w:val="0"/>
          <w:sz w:val="28"/>
          <w:highlight w:val="white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>Размер и порядок взимания платы за подготовку схемы определяются кадастровым инженером с учетом требований, устана</w:t>
      </w:r>
      <w:r>
        <w:rPr>
          <w:rFonts w:ascii="Times New Roman" w:hAnsi="Times New Roman"/>
          <w:b w:val="0"/>
          <w:sz w:val="28"/>
        </w:rPr>
        <w:t>вливаемых нормативными правовыми актами Ставропольского края.</w:t>
      </w:r>
    </w:p>
    <w:p w14:paraId="3B010000">
      <w:pPr>
        <w:pStyle w:val="Style_4"/>
        <w:ind/>
        <w:jc w:val="both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>41. Перечень информационных систем, используемых для предоставления услуги:</w:t>
      </w:r>
    </w:p>
    <w:p w14:paraId="3C010000">
      <w:pPr>
        <w:pStyle w:val="Style_4"/>
        <w:ind/>
        <w:jc w:val="both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>1) Единый портал;</w:t>
      </w:r>
    </w:p>
    <w:p w14:paraId="3D010000">
      <w:pPr>
        <w:pStyle w:val="Style_4"/>
        <w:ind/>
        <w:jc w:val="both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>2) Портал государственных и муниципальных услуг Ставропольского края;</w:t>
      </w:r>
    </w:p>
    <w:p w14:paraId="3E010000">
      <w:pPr>
        <w:pStyle w:val="Style_4"/>
        <w:ind/>
        <w:jc w:val="both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>3) государственная информа</w:t>
      </w:r>
      <w:r>
        <w:rPr>
          <w:rFonts w:ascii="Times New Roman" w:hAnsi="Times New Roman"/>
          <w:b w:val="0"/>
          <w:sz w:val="28"/>
        </w:rPr>
        <w:t>ционная система «МФЦ»;</w:t>
      </w:r>
    </w:p>
    <w:p w14:paraId="3F010000">
      <w:pPr>
        <w:pStyle w:val="Style_4"/>
        <w:ind/>
        <w:jc w:val="both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>4) информационная система, используемая для регистрации заявлений</w:t>
      </w:r>
      <w:r>
        <w:br/>
      </w:r>
      <w:r>
        <w:rPr>
          <w:rFonts w:ascii="Times New Roman" w:hAnsi="Times New Roman"/>
          <w:b w:val="0"/>
          <w:sz w:val="28"/>
        </w:rPr>
        <w:t>о предоставлении муниципальных услуг в Комитете.</w:t>
      </w:r>
    </w:p>
    <w:p w14:paraId="40010000">
      <w:pPr>
        <w:pStyle w:val="Style_4"/>
        <w:ind/>
        <w:jc w:val="center"/>
        <w:outlineLvl w:val="2"/>
        <w:rPr>
          <w:rFonts w:ascii="Times New Roman" w:hAnsi="Times New Roman"/>
          <w:sz w:val="28"/>
        </w:rPr>
      </w:pPr>
    </w:p>
    <w:p w14:paraId="41010000">
      <w:pPr>
        <w:pStyle w:val="Style_4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Случаи и порядок предоставления услуги в упреждающем</w:t>
      </w:r>
    </w:p>
    <w:p w14:paraId="42010000">
      <w:pPr>
        <w:pStyle w:val="Style_4"/>
        <w:ind/>
        <w:jc w:val="center"/>
        <w:rPr>
          <w:b w:val="0"/>
        </w:rPr>
      </w:pP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проактивном</w:t>
      </w:r>
      <w:r>
        <w:rPr>
          <w:rFonts w:ascii="Times New Roman" w:hAnsi="Times New Roman"/>
          <w:b w:val="0"/>
          <w:sz w:val="28"/>
        </w:rPr>
        <w:t>) режиме</w:t>
      </w:r>
    </w:p>
    <w:p w14:paraId="43010000">
      <w:pPr>
        <w:pStyle w:val="Style_8"/>
        <w:ind w:firstLine="708" w:left="0"/>
        <w:jc w:val="both"/>
        <w:rPr>
          <w:rFonts w:ascii="Times New Roman" w:hAnsi="Times New Roman"/>
          <w:sz w:val="16"/>
        </w:rPr>
      </w:pPr>
    </w:p>
    <w:p w14:paraId="44010000">
      <w:pPr>
        <w:pStyle w:val="Style_8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 Случаи и порядок предоставления услуг</w:t>
      </w:r>
      <w:r>
        <w:rPr>
          <w:rFonts w:ascii="Times New Roman" w:hAnsi="Times New Roman"/>
          <w:sz w:val="28"/>
        </w:rPr>
        <w:t>и в упреждающем (</w:t>
      </w:r>
      <w:r>
        <w:rPr>
          <w:rFonts w:ascii="Times New Roman" w:hAnsi="Times New Roman"/>
          <w:sz w:val="28"/>
        </w:rPr>
        <w:t>проактивном</w:t>
      </w:r>
      <w:r>
        <w:rPr>
          <w:rFonts w:ascii="Times New Roman" w:hAnsi="Times New Roman"/>
          <w:sz w:val="28"/>
        </w:rPr>
        <w:t>)</w:t>
      </w:r>
      <w:r>
        <w:t xml:space="preserve"> </w:t>
      </w:r>
      <w:r>
        <w:rPr>
          <w:rFonts w:ascii="Times New Roman" w:hAnsi="Times New Roman"/>
          <w:sz w:val="28"/>
        </w:rPr>
        <w:t>режиме не предусмотрены.</w:t>
      </w:r>
    </w:p>
    <w:p w14:paraId="45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III</w:t>
      </w:r>
      <w:r>
        <w:rPr>
          <w:rFonts w:ascii="Times New Roman" w:hAnsi="Times New Roman"/>
          <w:sz w:val="28"/>
          <w:highlight w:val="white"/>
        </w:rPr>
        <w:t xml:space="preserve">. Состав, последовательность и сроки выполнения </w:t>
      </w:r>
    </w:p>
    <w:p w14:paraId="46010000">
      <w:pPr>
        <w:spacing w:after="0" w:line="240" w:lineRule="auto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административных процедур</w:t>
      </w:r>
    </w:p>
    <w:p w14:paraId="47010000">
      <w:pPr>
        <w:pStyle w:val="Style_4"/>
        <w:ind/>
        <w:jc w:val="both"/>
        <w:outlineLvl w:val="2"/>
        <w:rPr>
          <w:rFonts w:ascii="Times New Roman" w:hAnsi="Times New Roman"/>
          <w:sz w:val="28"/>
          <w:highlight w:val="white"/>
        </w:rPr>
      </w:pPr>
    </w:p>
    <w:p w14:paraId="48010000">
      <w:pPr>
        <w:pStyle w:val="Style_4"/>
        <w:ind/>
        <w:jc w:val="center"/>
        <w:outlineLvl w:val="2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 w:val="0"/>
          <w:sz w:val="28"/>
          <w:highlight w:val="white"/>
        </w:rPr>
        <w:t>Перечень вариантов предоставления услуги</w:t>
      </w:r>
    </w:p>
    <w:p w14:paraId="49010000">
      <w:pPr>
        <w:pStyle w:val="Style_4"/>
        <w:ind/>
        <w:jc w:val="both"/>
        <w:outlineLvl w:val="2"/>
        <w:rPr>
          <w:rFonts w:ascii="Times New Roman" w:hAnsi="Times New Roman"/>
          <w:sz w:val="28"/>
          <w:highlight w:val="white"/>
        </w:rPr>
      </w:pPr>
    </w:p>
    <w:p w14:paraId="4A010000">
      <w:pPr>
        <w:pStyle w:val="Style_4"/>
        <w:ind/>
        <w:jc w:val="both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b w:val="0"/>
          <w:sz w:val="28"/>
          <w:highlight w:val="white"/>
        </w:rPr>
        <w:t>43. Варианты предоставления услуги</w:t>
      </w:r>
      <w:r>
        <w:rPr>
          <w:rFonts w:ascii="Times New Roman" w:hAnsi="Times New Roman"/>
          <w:b w:val="0"/>
          <w:sz w:val="28"/>
        </w:rPr>
        <w:t>:</w:t>
      </w:r>
    </w:p>
    <w:p w14:paraId="4B010000">
      <w:pPr>
        <w:pStyle w:val="Style_4"/>
        <w:ind w:firstLine="708" w:left="0"/>
        <w:jc w:val="both"/>
        <w:outlineLvl w:val="2"/>
        <w:rPr>
          <w:highlight w:val="white"/>
        </w:rPr>
      </w:pPr>
      <w:r>
        <w:rPr>
          <w:rFonts w:ascii="Times New Roman" w:hAnsi="Times New Roman"/>
          <w:b w:val="0"/>
          <w:sz w:val="28"/>
          <w:highlight w:val="white"/>
        </w:rPr>
        <w:t>1) </w:t>
      </w:r>
      <w:r>
        <w:rPr>
          <w:rFonts w:ascii="Times New Roman" w:hAnsi="Times New Roman"/>
          <w:b w:val="0"/>
          <w:sz w:val="28"/>
          <w:highlight w:val="white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/>
          <w:b w:val="0"/>
          <w:sz w:val="28"/>
        </w:rPr>
        <w:t>;</w:t>
      </w:r>
    </w:p>
    <w:p w14:paraId="4C010000">
      <w:pPr>
        <w:pStyle w:val="Style_4"/>
        <w:ind w:firstLine="708" w:left="0"/>
        <w:jc w:val="both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 исправление допущенных опечаток и (или) ошибок в выданных в результате предост</w:t>
      </w:r>
      <w:r>
        <w:rPr>
          <w:rFonts w:ascii="Times New Roman" w:hAnsi="Times New Roman"/>
          <w:b w:val="0"/>
          <w:sz w:val="28"/>
        </w:rPr>
        <w:t>авления услуги документах.</w:t>
      </w:r>
    </w:p>
    <w:p w14:paraId="4D010000">
      <w:pPr>
        <w:pStyle w:val="Style_4"/>
        <w:ind w:firstLine="708" w:left="0"/>
        <w:jc w:val="both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44. Выдача дубликата документа, выданного по результатам предоставления услуги, не предусмотрена.</w:t>
      </w:r>
    </w:p>
    <w:p w14:paraId="4E010000">
      <w:pPr>
        <w:pStyle w:val="Style_6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32"/>
        </w:rPr>
        <w:t>Возврат</w:t>
      </w:r>
      <w:r>
        <w:rPr>
          <w:rFonts w:ascii="Times New Roman" w:hAnsi="Times New Roman"/>
          <w:sz w:val="28"/>
        </w:rPr>
        <w:t xml:space="preserve"> заявления о перераспределении осуществляется при наличии оснований, предусмотренных пунктом 32 Административного реглам</w:t>
      </w:r>
      <w:r>
        <w:rPr>
          <w:rFonts w:ascii="Times New Roman" w:hAnsi="Times New Roman"/>
          <w:sz w:val="28"/>
        </w:rPr>
        <w:t xml:space="preserve">ента. </w:t>
      </w:r>
      <w:r>
        <w:rPr>
          <w:rFonts w:ascii="Times New Roman" w:hAnsi="Times New Roman"/>
          <w:sz w:val="28"/>
        </w:rPr>
        <w:t>Оставление без рассмотрения уведомления о государственном кадастровом учете, заявления об исправлении ошибок не предусмотрено.</w:t>
      </w:r>
    </w:p>
    <w:p w14:paraId="4F010000">
      <w:pPr>
        <w:pStyle w:val="Style_4"/>
        <w:ind w:firstLine="708" w:lef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50010000">
      <w:pPr>
        <w:pStyle w:val="Style_4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  <w:highlight w:val="white"/>
        </w:rPr>
        <w:t>Перечень административных процедур при предоставлении услуги</w:t>
      </w:r>
    </w:p>
    <w:p w14:paraId="51010000">
      <w:pPr>
        <w:pStyle w:val="Style_4"/>
        <w:ind/>
        <w:jc w:val="both"/>
        <w:outlineLvl w:val="2"/>
        <w:rPr>
          <w:rFonts w:ascii="Times New Roman" w:hAnsi="Times New Roman"/>
          <w:sz w:val="28"/>
          <w:highlight w:val="white"/>
        </w:rPr>
      </w:pPr>
    </w:p>
    <w:p w14:paraId="52010000">
      <w:pPr>
        <w:pStyle w:val="Style_5"/>
        <w:ind w:firstLine="708" w:left="0"/>
        <w:jc w:val="both"/>
      </w:pPr>
      <w:r>
        <w:rPr>
          <w:rFonts w:ascii="Times New Roman" w:hAnsi="Times New Roman"/>
          <w:sz w:val="28"/>
        </w:rPr>
        <w:t>46. Предоставление услуги включает в себя следующие административные процедуры:</w:t>
      </w:r>
    </w:p>
    <w:p w14:paraId="53010000">
      <w:pPr>
        <w:pStyle w:val="Style_5"/>
        <w:ind w:firstLine="168" w:left="540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1) </w:t>
      </w:r>
      <w:r>
        <w:rPr>
          <w:rFonts w:ascii="Times New Roman" w:hAnsi="Times New Roman"/>
          <w:sz w:val="28"/>
          <w:highlight w:val="white"/>
        </w:rPr>
        <w:t>профилирование заявителя;</w:t>
      </w:r>
    </w:p>
    <w:p w14:paraId="54010000">
      <w:pPr>
        <w:pStyle w:val="Style_5"/>
        <w:ind w:firstLine="708" w:left="0"/>
        <w:jc w:val="both"/>
      </w:pPr>
      <w:r>
        <w:rPr>
          <w:rFonts w:ascii="Times New Roman" w:hAnsi="Times New Roman"/>
          <w:sz w:val="28"/>
        </w:rPr>
        <w:t>2) прием заявлений и документов, необходимых для предоставления услуги;</w:t>
      </w:r>
    </w:p>
    <w:p w14:paraId="55010000">
      <w:pPr>
        <w:pStyle w:val="Style_5"/>
        <w:ind w:firstLine="708" w:left="0"/>
        <w:jc w:val="both"/>
      </w:pPr>
      <w:r>
        <w:rPr>
          <w:rFonts w:ascii="Times New Roman" w:hAnsi="Times New Roman"/>
          <w:sz w:val="28"/>
        </w:rPr>
        <w:t>3) межведомственное информационное взаимодействие;</w:t>
      </w:r>
    </w:p>
    <w:p w14:paraId="5601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подготовка уведомления о возврате заявления о перераспределении;</w:t>
      </w:r>
    </w:p>
    <w:p w14:paraId="5701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подготовка уведомления о приостановлении предоставления услуги;</w:t>
      </w:r>
    </w:p>
    <w:p w14:paraId="58010000">
      <w:pPr>
        <w:pStyle w:val="Style_5"/>
        <w:ind w:firstLine="708" w:left="0"/>
        <w:jc w:val="both"/>
      </w:pPr>
      <w:r>
        <w:rPr>
          <w:rFonts w:ascii="Times New Roman" w:hAnsi="Times New Roman"/>
          <w:sz w:val="28"/>
        </w:rPr>
        <w:t>6) принятие решения о предоставлении (об отказе в предоставлении) услуги;</w:t>
      </w:r>
    </w:p>
    <w:p w14:paraId="5901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 предоставление заявителю результата предоста</w:t>
      </w:r>
      <w:r>
        <w:rPr>
          <w:rFonts w:ascii="Times New Roman" w:hAnsi="Times New Roman"/>
          <w:sz w:val="28"/>
        </w:rPr>
        <w:t>вления услуги.</w:t>
      </w:r>
    </w:p>
    <w:p w14:paraId="5A01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</w:p>
    <w:p w14:paraId="5B010000">
      <w:pPr>
        <w:pStyle w:val="Style_4"/>
        <w:ind w:firstLine="708" w:lef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Описание административной процедуры профилирования заявителя</w:t>
      </w:r>
    </w:p>
    <w:p w14:paraId="5C010000">
      <w:pPr>
        <w:pStyle w:val="Style_4"/>
        <w:ind w:firstLine="708" w:lef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5D010000">
      <w:pPr>
        <w:pStyle w:val="Style_4"/>
        <w:ind w:firstLine="708" w:left="0"/>
        <w:jc w:val="both"/>
        <w:outlineLvl w:val="2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themeColor="text1" w:val="000000"/>
          <w:sz w:val="28"/>
        </w:rPr>
        <w:t>47. </w:t>
      </w:r>
      <w:r>
        <w:rPr>
          <w:rFonts w:ascii="Times New Roman" w:hAnsi="Times New Roman"/>
          <w:b w:val="0"/>
          <w:color w:themeColor="text1" w:val="000000"/>
          <w:sz w:val="28"/>
        </w:rPr>
        <w:t>Предъявление заявителю варианта предоставления услуги осуществляется следующими способами:</w:t>
      </w:r>
    </w:p>
    <w:p w14:paraId="5E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1) посредством Единого портала, </w:t>
      </w:r>
      <w:r>
        <w:rPr>
          <w:rFonts w:ascii="Times New Roman" w:hAnsi="Times New Roman"/>
          <w:sz w:val="28"/>
        </w:rPr>
        <w:t>Портала государственных и муниципальных услуг Ставропольского края;</w:t>
      </w:r>
    </w:p>
    <w:p w14:paraId="5F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2) в Комитете;</w:t>
      </w:r>
    </w:p>
    <w:p w14:paraId="60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3) в Центре.</w:t>
      </w:r>
    </w:p>
    <w:p w14:paraId="61010000">
      <w:pPr>
        <w:spacing w:after="0" w:line="240" w:lineRule="auto"/>
        <w:ind w:firstLine="48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 xml:space="preserve">48. Определение необходимого заявителю варианта предоставления услуги осуществляется посредством анкетирования заявителя на Едином портале, </w:t>
      </w:r>
      <w:r>
        <w:rPr>
          <w:rFonts w:ascii="Times New Roman" w:hAnsi="Times New Roman"/>
          <w:sz w:val="28"/>
        </w:rPr>
        <w:t>Портале государстве</w:t>
      </w:r>
      <w:r>
        <w:rPr>
          <w:rFonts w:ascii="Times New Roman" w:hAnsi="Times New Roman"/>
          <w:sz w:val="28"/>
        </w:rPr>
        <w:t>нных и муниципальных услуг Ставропольского края,</w:t>
      </w:r>
      <w:r>
        <w:t xml:space="preserve"> </w:t>
      </w:r>
      <w:r>
        <w:rPr>
          <w:rFonts w:ascii="Times New Roman" w:hAnsi="Times New Roman"/>
          <w:sz w:val="28"/>
        </w:rPr>
        <w:t>в Комитете, Центре.</w:t>
      </w:r>
    </w:p>
    <w:p w14:paraId="62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49. Перечень общих признаков, по которым объединяются категории заявителей, соответствующих одному варианту предоставления услуги, приведены в приложении 4 к Административному регламенту.</w:t>
      </w:r>
    </w:p>
    <w:p w14:paraId="6301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  <w:highlight w:val="yellow"/>
        </w:rPr>
      </w:pPr>
    </w:p>
    <w:p w14:paraId="64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Описание административной процедуры приема заявлений </w:t>
      </w:r>
    </w:p>
    <w:p w14:paraId="65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документов, необходимых для предоставления услуги</w:t>
      </w:r>
    </w:p>
    <w:p w14:paraId="66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67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50. Составы заявления о перераспределении, уведомления о государственном кадастровом учете, заявления об исправлении ошибок приведены соответственн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  <w:highlight w:val="white"/>
        </w:rPr>
        <w:t xml:space="preserve">в приложениях 1, 2, 3 </w:t>
      </w:r>
      <w:r>
        <w:rPr>
          <w:rFonts w:ascii="Times New Roman" w:hAnsi="Times New Roman"/>
          <w:sz w:val="28"/>
        </w:rPr>
        <w:t>Административного регламента.</w:t>
      </w:r>
    </w:p>
    <w:p w14:paraId="6801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51. Перечень документов, необходимых для предоставления услуги в соответствии</w:t>
      </w:r>
      <w:r>
        <w:rPr>
          <w:rFonts w:ascii="Times New Roman" w:hAnsi="Times New Roman"/>
          <w:sz w:val="28"/>
          <w:highlight w:val="white"/>
        </w:rPr>
        <w:t xml:space="preserve"> с вариантом ее</w:t>
      </w:r>
      <w:r>
        <w:rPr>
          <w:rFonts w:ascii="Times New Roman" w:hAnsi="Times New Roman"/>
          <w:sz w:val="28"/>
        </w:rPr>
        <w:t xml:space="preserve"> предоставления, приведен в пунктах 18, 19, 20 Административного регламента.</w:t>
      </w:r>
    </w:p>
    <w:p w14:paraId="69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52. Способы подачи заявления о перераспределении, заявления об исправлении ошибок и документов, указанных в пунктах 18, 20 Административного регламента, приведены в пункте 21 Административного регламента. Способы подачи уведомления о государственном кадаст</w:t>
      </w:r>
      <w:r>
        <w:rPr>
          <w:rFonts w:ascii="Times New Roman" w:hAnsi="Times New Roman"/>
          <w:sz w:val="28"/>
        </w:rPr>
        <w:t xml:space="preserve">ровом учете и документов, указанных в пункте 19 Административного регламента, приведены в пункте 22 Административного регламента.  </w:t>
      </w:r>
    </w:p>
    <w:p w14:paraId="6A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53. От имени заявителей с заявлением о перераспределении, уведомлением о государственном кадастровом учете, заявлением об ис</w:t>
      </w:r>
      <w:r>
        <w:rPr>
          <w:rFonts w:ascii="Times New Roman" w:hAnsi="Times New Roman"/>
          <w:sz w:val="28"/>
        </w:rPr>
        <w:t>правлении ошибок вправе обратиться представители заявителей.</w:t>
      </w:r>
    </w:p>
    <w:p w14:paraId="6B01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54. Основания для отказа в приеме документов, необходимых для предоставления услуги, представленных в электронной форме, приведены в пункте </w:t>
      </w:r>
      <w:r>
        <w:rPr>
          <w:rFonts w:ascii="Times New Roman" w:hAnsi="Times New Roman"/>
          <w:sz w:val="28"/>
          <w:highlight w:val="white"/>
        </w:rPr>
        <w:t>2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Административного регламента.</w:t>
      </w:r>
    </w:p>
    <w:p w14:paraId="6C010000">
      <w:pPr>
        <w:pStyle w:val="Style_5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55. Возможность приема</w:t>
      </w:r>
      <w:r>
        <w:rPr>
          <w:rFonts w:ascii="Times New Roman" w:hAnsi="Times New Roman"/>
          <w:sz w:val="28"/>
          <w:highlight w:val="white"/>
        </w:rPr>
        <w:t xml:space="preserve"> заявления о перераспределении, уведомления</w:t>
      </w:r>
      <w:r>
        <w:br/>
      </w:r>
      <w:r>
        <w:rPr>
          <w:rFonts w:ascii="Times New Roman" w:hAnsi="Times New Roman"/>
          <w:sz w:val="28"/>
          <w:highlight w:val="white"/>
        </w:rPr>
        <w:t>о государственном кадастровом учете, заявления об исправлении ошибок и документов, необходимых для предоставления услуги, по выбору заявителя независимо от его места жительства или места пребывания (для физически</w:t>
      </w:r>
      <w:r>
        <w:rPr>
          <w:rFonts w:ascii="Times New Roman" w:hAnsi="Times New Roman"/>
          <w:sz w:val="28"/>
          <w:highlight w:val="white"/>
        </w:rPr>
        <w:t>х лиц) либо места нахождения (для юридических лиц) не предусмотрена.</w:t>
      </w:r>
    </w:p>
    <w:p w14:paraId="6D01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56. Способы установления личности заявителя либо представителя заявителя:</w:t>
      </w:r>
    </w:p>
    <w:p w14:paraId="6E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 случае обращения в Комитет, Центр установление личности заявителя либо представителя заявителя осуществляетс</w:t>
      </w:r>
      <w:r>
        <w:rPr>
          <w:rFonts w:ascii="Times New Roman" w:hAnsi="Times New Roman"/>
          <w:sz w:val="28"/>
        </w:rPr>
        <w:t>я путем проверки документа, удостоверяющего личность заявителя либо представителя заявителя, документа, удостоверяющего права (полномочия) представителя заявителя, если от имени заявителя обращается представитель заявителя;</w:t>
      </w:r>
    </w:p>
    <w:p w14:paraId="6F01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 случае обращения посредство</w:t>
      </w:r>
      <w:r>
        <w:rPr>
          <w:rFonts w:ascii="Times New Roman" w:hAnsi="Times New Roman"/>
          <w:sz w:val="28"/>
        </w:rPr>
        <w:t>м Единого портала, Портала государственных и муниципальных услуг Ставропольского края установление личности заявителя либо представителя заявителя осуществляется путем идентификации и аутентификации заявителя либо представителя заявителя с использованием е</w:t>
      </w:r>
      <w:r>
        <w:rPr>
          <w:rFonts w:ascii="Times New Roman" w:hAnsi="Times New Roman"/>
          <w:sz w:val="28"/>
        </w:rPr>
        <w:t xml:space="preserve">диной системы идентификации и аутентификации, а также электронной подписи, с использованием которой подписаны заявление о </w:t>
      </w:r>
      <w:r>
        <w:rPr>
          <w:rFonts w:ascii="Times New Roman" w:hAnsi="Times New Roman"/>
          <w:sz w:val="28"/>
        </w:rPr>
        <w:t xml:space="preserve">перераспределении, </w:t>
      </w:r>
      <w:r>
        <w:rPr>
          <w:rFonts w:ascii="Times New Roman" w:hAnsi="Times New Roman"/>
          <w:sz w:val="28"/>
          <w:highlight w:val="white"/>
        </w:rPr>
        <w:t>уведомление о государственном кадастровом учет</w:t>
      </w:r>
      <w:r>
        <w:rPr>
          <w:rFonts w:ascii="Times New Roman" w:hAnsi="Times New Roman"/>
          <w:sz w:val="28"/>
        </w:rPr>
        <w:t xml:space="preserve">е, </w:t>
      </w:r>
      <w:r>
        <w:rPr>
          <w:rFonts w:ascii="Times New Roman" w:hAnsi="Times New Roman"/>
          <w:sz w:val="28"/>
        </w:rPr>
        <w:t>заявление об исправлении ошибок и документы, необходимые для предо</w:t>
      </w:r>
      <w:r>
        <w:rPr>
          <w:rFonts w:ascii="Times New Roman" w:hAnsi="Times New Roman"/>
          <w:sz w:val="28"/>
        </w:rPr>
        <w:t>ставления услуги.</w:t>
      </w:r>
    </w:p>
    <w:p w14:paraId="70010000">
      <w:pPr>
        <w:pStyle w:val="Style_5"/>
        <w:ind w:firstLine="708" w:left="0"/>
        <w:jc w:val="both"/>
        <w:rPr>
          <w:highlight w:val="white"/>
        </w:rPr>
      </w:pPr>
      <w:r>
        <w:rPr>
          <w:rFonts w:ascii="Times New Roman" w:hAnsi="Times New Roman"/>
          <w:sz w:val="28"/>
        </w:rPr>
        <w:t xml:space="preserve">57. В случае обращения за предоставлением услуги специалист отдела дежурного и адресного плана Комитета, специалист по работе с заявителями </w:t>
      </w:r>
      <w:r>
        <w:rPr>
          <w:rFonts w:ascii="Times New Roman" w:hAnsi="Times New Roman"/>
          <w:sz w:val="28"/>
          <w:highlight w:val="white"/>
        </w:rPr>
        <w:t>Центра, специалист отдела нежилых объектов недвижимости Комитета:</w:t>
      </w:r>
    </w:p>
    <w:p w14:paraId="71010000">
      <w:pPr>
        <w:pStyle w:val="Style_5"/>
        <w:ind w:firstLine="708" w:left="0"/>
        <w:jc w:val="both"/>
      </w:pPr>
      <w:r>
        <w:rPr>
          <w:rFonts w:ascii="Times New Roman" w:hAnsi="Times New Roman"/>
          <w:sz w:val="28"/>
        </w:rPr>
        <w:t>1) устанавливает личность заявит</w:t>
      </w:r>
      <w:r>
        <w:rPr>
          <w:rFonts w:ascii="Times New Roman" w:hAnsi="Times New Roman"/>
          <w:sz w:val="28"/>
        </w:rPr>
        <w:t>еля или представителя заявителя;</w:t>
      </w:r>
    </w:p>
    <w:p w14:paraId="72010000">
      <w:pPr>
        <w:pStyle w:val="Style_5"/>
        <w:ind w:firstLine="708" w:left="0"/>
        <w:jc w:val="both"/>
      </w:pPr>
      <w:r>
        <w:rPr>
          <w:rFonts w:ascii="Times New Roman" w:hAnsi="Times New Roman"/>
          <w:sz w:val="28"/>
        </w:rPr>
        <w:t>2) проводит проверку представленных документов на предмет их соответствия установленным законодательством требованиям:</w:t>
      </w:r>
    </w:p>
    <w:p w14:paraId="73010000">
      <w:pPr>
        <w:pStyle w:val="Style_5"/>
        <w:ind w:firstLine="708" w:left="0"/>
        <w:jc w:val="both"/>
      </w:pPr>
      <w:r>
        <w:rPr>
          <w:rFonts w:ascii="Times New Roman" w:hAnsi="Times New Roman"/>
          <w:sz w:val="28"/>
        </w:rPr>
        <w:t>а) тексты документов должны быть написаны разборчиво;</w:t>
      </w:r>
    </w:p>
    <w:p w14:paraId="74010000">
      <w:pPr>
        <w:pStyle w:val="Style_5"/>
        <w:ind w:firstLine="708" w:left="0"/>
        <w:jc w:val="both"/>
      </w:pPr>
      <w:r>
        <w:rPr>
          <w:rFonts w:ascii="Times New Roman" w:hAnsi="Times New Roman"/>
          <w:sz w:val="28"/>
        </w:rPr>
        <w:t>б) фамилии, имена, отчества (при наличии), адреса мест жительства указываются полностью;</w:t>
      </w:r>
    </w:p>
    <w:p w14:paraId="75010000">
      <w:pPr>
        <w:pStyle w:val="Style_5"/>
        <w:ind w:firstLine="708" w:left="0"/>
        <w:jc w:val="both"/>
      </w:pPr>
      <w:r>
        <w:rPr>
          <w:rFonts w:ascii="Times New Roman" w:hAnsi="Times New Roman"/>
          <w:sz w:val="28"/>
        </w:rPr>
        <w:t>в) отсутствие в документах подчисток, приписок, зачеркнутых слов и иных неоговоренных исправлений;</w:t>
      </w:r>
    </w:p>
    <w:p w14:paraId="76010000">
      <w:pPr>
        <w:pStyle w:val="Style_5"/>
        <w:ind w:firstLine="708" w:left="0"/>
        <w:jc w:val="both"/>
      </w:pPr>
      <w:r>
        <w:rPr>
          <w:rFonts w:ascii="Times New Roman" w:hAnsi="Times New Roman"/>
          <w:sz w:val="28"/>
        </w:rPr>
        <w:t>г) документы не исполнены карандашом;</w:t>
      </w:r>
    </w:p>
    <w:p w14:paraId="77010000">
      <w:pPr>
        <w:pStyle w:val="Style_5"/>
        <w:ind w:firstLine="708" w:left="0"/>
        <w:jc w:val="both"/>
      </w:pPr>
      <w:r>
        <w:rPr>
          <w:rFonts w:ascii="Times New Roman" w:hAnsi="Times New Roman"/>
          <w:sz w:val="28"/>
        </w:rPr>
        <w:t>д) документы не имеют серьезны</w:t>
      </w:r>
      <w:r>
        <w:rPr>
          <w:rFonts w:ascii="Times New Roman" w:hAnsi="Times New Roman"/>
          <w:sz w:val="28"/>
        </w:rPr>
        <w:t>х повреждений, наличие которых не позволяет однозначно истолковать их содержание;</w:t>
      </w:r>
    </w:p>
    <w:p w14:paraId="78010000">
      <w:pPr>
        <w:pStyle w:val="Style_5"/>
        <w:ind w:firstLine="708" w:left="0"/>
        <w:jc w:val="both"/>
      </w:pPr>
      <w:r>
        <w:rPr>
          <w:rFonts w:ascii="Times New Roman" w:hAnsi="Times New Roman"/>
          <w:sz w:val="28"/>
        </w:rPr>
        <w:t>е) не истек срок действия представленных документов;</w:t>
      </w:r>
    </w:p>
    <w:p w14:paraId="79010000">
      <w:pPr>
        <w:pStyle w:val="Style_5"/>
        <w:ind w:firstLine="708" w:left="0"/>
        <w:jc w:val="both"/>
      </w:pPr>
      <w:r>
        <w:rPr>
          <w:rFonts w:ascii="Times New Roman" w:hAnsi="Times New Roman"/>
          <w:sz w:val="28"/>
        </w:rPr>
        <w:t>3) сверяет представленные заявителем подлинники документов (копии документов, заверенные в порядке, установленном действу</w:t>
      </w:r>
      <w:r>
        <w:rPr>
          <w:rFonts w:ascii="Times New Roman" w:hAnsi="Times New Roman"/>
          <w:sz w:val="28"/>
        </w:rPr>
        <w:t xml:space="preserve">ющим законодательством) и копии документов и ниже реквизита «Подпись» проставляет </w:t>
      </w:r>
      <w:r>
        <w:rPr>
          <w:rFonts w:ascii="Times New Roman" w:hAnsi="Times New Roman"/>
          <w:sz w:val="28"/>
        </w:rPr>
        <w:t>заверительную</w:t>
      </w:r>
      <w:r>
        <w:rPr>
          <w:rFonts w:ascii="Times New Roman" w:hAnsi="Times New Roman"/>
          <w:sz w:val="28"/>
        </w:rPr>
        <w:t xml:space="preserve"> надпись «с подлинником сверено», свою должность, личную подпись, расшифровку подписи.</w:t>
      </w:r>
    </w:p>
    <w:p w14:paraId="7A010000">
      <w:pPr>
        <w:pStyle w:val="Style_5"/>
        <w:ind w:firstLine="708" w:left="0"/>
        <w:jc w:val="both"/>
      </w:pPr>
      <w:r>
        <w:rPr>
          <w:rFonts w:ascii="Times New Roman" w:hAnsi="Times New Roman"/>
          <w:sz w:val="28"/>
        </w:rPr>
        <w:t>4) возвращает заявителю или представителю заявителя подлинники представлен</w:t>
      </w:r>
      <w:r>
        <w:rPr>
          <w:rFonts w:ascii="Times New Roman" w:hAnsi="Times New Roman"/>
          <w:sz w:val="28"/>
        </w:rPr>
        <w:t xml:space="preserve">ных документов; </w:t>
      </w:r>
    </w:p>
    <w:p w14:paraId="7B010000">
      <w:pPr>
        <w:pStyle w:val="Style_5"/>
        <w:ind w:firstLine="708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5) вносит в соответствующую информационную систему, указанную в подпунктах 3 и 4 пункта 41 Административного регламента, следующие данные:</w:t>
      </w:r>
    </w:p>
    <w:p w14:paraId="7C010000">
      <w:pPr>
        <w:pStyle w:val="Style_5"/>
        <w:ind w:firstLine="708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а) запись о приеме заявления о перераспределении, уведомления о государственном кадастровом учете</w:t>
      </w:r>
      <w:r>
        <w:rPr>
          <w:rFonts w:ascii="Times New Roman" w:hAnsi="Times New Roman"/>
          <w:sz w:val="28"/>
          <w:highlight w:val="white"/>
        </w:rPr>
        <w:t>, заявления об исправлении ошибок и документов, необходимых для предоставления услуги;</w:t>
      </w:r>
    </w:p>
    <w:p w14:paraId="7D010000">
      <w:pPr>
        <w:pStyle w:val="Style_5"/>
        <w:ind w:firstLine="708" w:left="0"/>
        <w:jc w:val="both"/>
      </w:pPr>
      <w:r>
        <w:rPr>
          <w:rFonts w:ascii="Times New Roman" w:hAnsi="Times New Roman"/>
          <w:sz w:val="28"/>
        </w:rPr>
        <w:t>б) порядковый номер записи;</w:t>
      </w:r>
    </w:p>
    <w:p w14:paraId="7E010000">
      <w:pPr>
        <w:pStyle w:val="Style_5"/>
        <w:ind w:firstLine="708" w:left="0"/>
        <w:jc w:val="both"/>
      </w:pPr>
      <w:r>
        <w:rPr>
          <w:rFonts w:ascii="Times New Roman" w:hAnsi="Times New Roman"/>
          <w:sz w:val="28"/>
        </w:rPr>
        <w:t>в) дату внесения записи;</w:t>
      </w:r>
    </w:p>
    <w:p w14:paraId="7F010000">
      <w:pPr>
        <w:pStyle w:val="Style_5"/>
        <w:ind w:firstLine="708" w:left="0"/>
        <w:jc w:val="both"/>
      </w:pPr>
      <w:r>
        <w:rPr>
          <w:rFonts w:ascii="Times New Roman" w:hAnsi="Times New Roman"/>
          <w:sz w:val="28"/>
        </w:rPr>
        <w:t>г) данные заявителя – фамилию, имя, отчество (при наличии), наименование юридического лица;</w:t>
      </w:r>
    </w:p>
    <w:p w14:paraId="80010000">
      <w:pPr>
        <w:pStyle w:val="Style_5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6) выдает заявителю или </w:t>
      </w:r>
      <w:r>
        <w:rPr>
          <w:rFonts w:ascii="Times New Roman" w:hAnsi="Times New Roman"/>
          <w:sz w:val="28"/>
          <w:highlight w:val="white"/>
        </w:rPr>
        <w:t>представителю заявителя расписку о приеме документов по форме согласно приложению 13 Административного регламента.</w:t>
      </w:r>
    </w:p>
    <w:p w14:paraId="81010000">
      <w:pPr>
        <w:pStyle w:val="Style_5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58. Центр направляет в Комитет заявление об исправлении ошибок и документы, указанные в пункте 20 Административного регламента, в день их пос</w:t>
      </w:r>
      <w:r>
        <w:rPr>
          <w:rFonts w:ascii="Times New Roman" w:hAnsi="Times New Roman"/>
          <w:sz w:val="28"/>
        </w:rPr>
        <w:t>тупления.</w:t>
      </w:r>
    </w:p>
    <w:p w14:paraId="8201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59. В случае обращения за предоставлением услуги посредством Единого портала, Портала государственных и муниципальных услуг Ставропольского края в электронной форме специалист отдела дежурного и </w:t>
      </w:r>
      <w:r>
        <w:rPr>
          <w:rFonts w:ascii="Times New Roman" w:hAnsi="Times New Roman"/>
          <w:sz w:val="28"/>
        </w:rPr>
        <w:t xml:space="preserve">адресного плана Комитета, </w:t>
      </w:r>
      <w:r>
        <w:rPr>
          <w:rFonts w:ascii="Times New Roman" w:hAnsi="Times New Roman"/>
          <w:sz w:val="28"/>
          <w:highlight w:val="white"/>
        </w:rPr>
        <w:t>специалист отдела нежилых</w:t>
      </w:r>
      <w:r>
        <w:rPr>
          <w:rFonts w:ascii="Times New Roman" w:hAnsi="Times New Roman"/>
          <w:sz w:val="28"/>
          <w:highlight w:val="white"/>
        </w:rPr>
        <w:t xml:space="preserve"> объектов недвижимости Комитета</w:t>
      </w:r>
      <w:r>
        <w:rPr>
          <w:rFonts w:ascii="Times New Roman" w:hAnsi="Times New Roman"/>
          <w:sz w:val="28"/>
        </w:rPr>
        <w:t xml:space="preserve"> в день поступления заявления о перераспределении, уведомления о государственном кадастровом учете, заявления об исправлении ошибок и документов, необходимых для предоставления услуги, или в течение первого часа рабочего врем</w:t>
      </w:r>
      <w:r>
        <w:rPr>
          <w:rFonts w:ascii="Times New Roman" w:hAnsi="Times New Roman"/>
          <w:sz w:val="28"/>
        </w:rPr>
        <w:t>ени первого рабочего дня, следующего за днем поступления указанных заявлений и документов (в случае их поступления в нерабочее время, выходные или праздничные дни):</w:t>
      </w:r>
    </w:p>
    <w:p w14:paraId="8301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проводит процедуру проверки действительности усиленной квалифицированной электронной под</w:t>
      </w:r>
      <w:r>
        <w:rPr>
          <w:rFonts w:ascii="Times New Roman" w:hAnsi="Times New Roman"/>
          <w:sz w:val="28"/>
        </w:rPr>
        <w:t>писи, с использованием которой подписаны электронные документы, необходимые для предоставления</w:t>
      </w:r>
      <w:r>
        <w:br/>
      </w:r>
      <w:r>
        <w:rPr>
          <w:rFonts w:ascii="Times New Roman" w:hAnsi="Times New Roman"/>
          <w:sz w:val="28"/>
        </w:rPr>
        <w:t xml:space="preserve">услуги, предусматривающую проверку соблюдения условий, указанных в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"consultantplus://offline/ref=91CA5A7535027104E8BE1DFA734B79AE674D50A7999710F8CF5D2BC56098404F10D26068AFAFCD3E261050494157C3E59E8825D448B63F58h4EEI" \o "consultantplus://offline/ref=91CA5A7535027104E8BE1DFA734B79AE674D50A7999710F8CF5D2BC56098404F10D26068AFAFCD3E261050494157C3E59E8825D448B63F58h4EEI"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статье 11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Ф</w:t>
      </w:r>
      <w:r>
        <w:rPr>
          <w:rFonts w:ascii="Times New Roman" w:hAnsi="Times New Roman"/>
          <w:sz w:val="28"/>
        </w:rPr>
        <w:t>едерального закона от 06</w:t>
      </w:r>
      <w:r>
        <w:rPr>
          <w:rFonts w:ascii="Times New Roman" w:hAnsi="Times New Roman"/>
          <w:sz w:val="28"/>
        </w:rPr>
        <w:t xml:space="preserve"> апреля 2011 г. № 63-ФЗ «Об электронной подписи»;</w:t>
      </w:r>
    </w:p>
    <w:p w14:paraId="84010000">
      <w:pPr>
        <w:pStyle w:val="Style_5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 при отсутствии оснований для отказа в приеме документов, необходимых для предоставления услуги, представленных в электронной форме, указанных в пункте 29 Административного регламента, а также в случаях, </w:t>
      </w:r>
      <w:r>
        <w:rPr>
          <w:rFonts w:ascii="Times New Roman" w:hAnsi="Times New Roman"/>
          <w:sz w:val="28"/>
        </w:rPr>
        <w:t xml:space="preserve">если указанные документы подписаны простой электронной подписью или усиленной неквалифицированной электронной подписью, осуществляет распечатку заявления о перераспределении, уведомления о государственном кадастровом учете, заявления об исправлении ошибок </w:t>
      </w:r>
      <w:r>
        <w:rPr>
          <w:rFonts w:ascii="Times New Roman" w:hAnsi="Times New Roman"/>
          <w:sz w:val="28"/>
        </w:rPr>
        <w:t xml:space="preserve">и документов, необходимых для предоставления услуги, проставляет </w:t>
      </w:r>
      <w:r>
        <w:rPr>
          <w:rFonts w:ascii="Times New Roman" w:hAnsi="Times New Roman"/>
          <w:sz w:val="28"/>
        </w:rPr>
        <w:t>заверительную</w:t>
      </w:r>
      <w:r>
        <w:rPr>
          <w:rFonts w:ascii="Times New Roman" w:hAnsi="Times New Roman"/>
          <w:sz w:val="28"/>
        </w:rPr>
        <w:t xml:space="preserve"> подпись «</w:t>
      </w:r>
      <w:r>
        <w:rPr>
          <w:rFonts w:ascii="Times New Roman" w:hAnsi="Times New Roman"/>
          <w:sz w:val="28"/>
          <w:highlight w:val="white"/>
        </w:rPr>
        <w:t>Получено по электронным каналам связи с использованием электронной подписи</w:t>
      </w:r>
      <w:r>
        <w:rPr>
          <w:rFonts w:ascii="Times New Roman" w:hAnsi="Times New Roman"/>
          <w:sz w:val="28"/>
        </w:rPr>
        <w:t>», свою должность, личную подпись, расшифровку подписи, вносит в информационную систему, указа</w:t>
      </w:r>
      <w:r>
        <w:rPr>
          <w:rFonts w:ascii="Times New Roman" w:hAnsi="Times New Roman"/>
          <w:sz w:val="28"/>
        </w:rPr>
        <w:t>нную в подпункте 4 пункта 41 Административного регламента, данные, перечисленные в подпункте 5 пункта 57 Административного регламента;</w:t>
      </w:r>
    </w:p>
    <w:p w14:paraId="85010000">
      <w:pPr>
        <w:pStyle w:val="Style_5"/>
        <w:ind w:firstLine="708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3) при наличии оснований для отказа в приеме документов, необходимых для предоставления услуги, представленных в электрон</w:t>
      </w:r>
      <w:r>
        <w:rPr>
          <w:rFonts w:ascii="Times New Roman" w:hAnsi="Times New Roman"/>
          <w:sz w:val="28"/>
          <w:highlight w:val="white"/>
        </w:rPr>
        <w:t xml:space="preserve">ной форме, указанных в пункте 29 Административного регламента, осуществляет подготовку проекта </w:t>
      </w:r>
      <w:r>
        <w:rPr>
          <w:rFonts w:ascii="Times New Roman" w:hAnsi="Times New Roman"/>
          <w:color w:themeColor="text1" w:val="000000"/>
          <w:sz w:val="28"/>
          <w:highlight w:val="white"/>
        </w:rPr>
        <w:fldChar w:fldCharType="begin"/>
      </w:r>
      <w:r>
        <w:rPr>
          <w:rFonts w:ascii="Times New Roman" w:hAnsi="Times New Roman"/>
          <w:color w:themeColor="text1" w:val="000000"/>
          <w:sz w:val="28"/>
          <w:highlight w:val="white"/>
        </w:rPr>
        <w:instrText>HYPERLINK \l "P1092" \o "#P1092"</w:instrText>
      </w:r>
      <w:r>
        <w:rPr>
          <w:rFonts w:ascii="Times New Roman" w:hAnsi="Times New Roman"/>
          <w:color w:themeColor="text1" w:val="000000"/>
          <w:sz w:val="28"/>
          <w:highlight w:val="white"/>
        </w:rPr>
        <w:fldChar w:fldCharType="separate"/>
      </w:r>
      <w:r>
        <w:rPr>
          <w:rFonts w:ascii="Times New Roman" w:hAnsi="Times New Roman"/>
          <w:color w:themeColor="text1" w:val="000000"/>
          <w:sz w:val="28"/>
          <w:highlight w:val="white"/>
        </w:rPr>
        <w:t>уведомления</w:t>
      </w:r>
      <w:r>
        <w:rPr>
          <w:rFonts w:ascii="Times New Roman" w:hAnsi="Times New Roman"/>
          <w:color w:themeColor="text1" w:val="000000"/>
          <w:sz w:val="28"/>
          <w:highlight w:val="white"/>
        </w:rPr>
        <w:fldChar w:fldCharType="end"/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об отказе в приеме документов, необходимых для предоставления услуги, представленных в электронной форме (далее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– уведомление об отказе в приеме) по форме </w:t>
      </w:r>
      <w:r>
        <w:rPr>
          <w:rFonts w:ascii="Times New Roman" w:hAnsi="Times New Roman"/>
          <w:color w:themeColor="text1" w:val="000000"/>
          <w:sz w:val="28"/>
          <w:highlight w:val="white"/>
        </w:rPr>
        <w:t>согласно приложению 5 к Административному регламенту</w:t>
      </w:r>
      <w:r>
        <w:rPr>
          <w:rFonts w:ascii="Times New Roman" w:hAnsi="Times New Roman"/>
          <w:color w:themeColor="text1" w:val="000000"/>
          <w:sz w:val="28"/>
          <w:highlight w:val="white"/>
        </w:rPr>
        <w:t>.</w:t>
      </w:r>
    </w:p>
    <w:p w14:paraId="8601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60. В течение трех дней со дня подготовки проекта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\l "P1092" \o "#P1092"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уведомления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об от</w:t>
      </w:r>
      <w:r>
        <w:rPr>
          <w:rFonts w:ascii="Times New Roman" w:hAnsi="Times New Roman"/>
          <w:sz w:val="28"/>
        </w:rPr>
        <w:t>казе в приеме:</w:t>
      </w:r>
    </w:p>
    <w:p w14:paraId="8701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заместитель главы администрации города Ставрополя, руководитель комитета по управлению муниципальным имуществом города Ставрополя (далее – руководитель Комитета) подписывает проект уведомления об отказе в приеме;</w:t>
      </w:r>
    </w:p>
    <w:p w14:paraId="88010000">
      <w:pPr>
        <w:pStyle w:val="Style_5"/>
        <w:ind w:firstLine="708" w:left="0"/>
        <w:jc w:val="both"/>
      </w:pPr>
      <w:r>
        <w:rPr>
          <w:rFonts w:ascii="Times New Roman" w:hAnsi="Times New Roman"/>
          <w:sz w:val="28"/>
        </w:rPr>
        <w:t xml:space="preserve">2) специалист отдела делопроизводства и </w:t>
      </w:r>
      <w:r>
        <w:rPr>
          <w:rFonts w:ascii="Times New Roman" w:hAnsi="Times New Roman"/>
          <w:sz w:val="28"/>
        </w:rPr>
        <w:t>технического обеспечения Комитета регистрирует уведомление об отказе в приеме;</w:t>
      </w:r>
    </w:p>
    <w:p w14:paraId="89010000">
      <w:pPr>
        <w:pStyle w:val="Style_5"/>
        <w:ind w:firstLine="708" w:left="0"/>
        <w:jc w:val="both"/>
      </w:pPr>
      <w:r>
        <w:rPr>
          <w:rFonts w:ascii="Times New Roman" w:hAnsi="Times New Roman"/>
          <w:sz w:val="28"/>
        </w:rPr>
        <w:t xml:space="preserve">3) специалист отдела дежурного и адресного плана Комитета, </w:t>
      </w:r>
      <w:r>
        <w:rPr>
          <w:rFonts w:ascii="Times New Roman" w:hAnsi="Times New Roman"/>
          <w:sz w:val="28"/>
          <w:highlight w:val="white"/>
        </w:rPr>
        <w:t>специалист отдела нежилых объектов недвижимости Комитета</w:t>
      </w:r>
      <w:r>
        <w:rPr>
          <w:rFonts w:ascii="Times New Roman" w:hAnsi="Times New Roman"/>
          <w:sz w:val="28"/>
        </w:rPr>
        <w:t xml:space="preserve"> направляет подписанное усиленной квалифицированной электронно</w:t>
      </w:r>
      <w:r>
        <w:rPr>
          <w:rFonts w:ascii="Times New Roman" w:hAnsi="Times New Roman"/>
          <w:sz w:val="28"/>
        </w:rPr>
        <w:t xml:space="preserve">й подписью </w:t>
      </w:r>
      <w:r>
        <w:rPr>
          <w:rFonts w:ascii="Times New Roman" w:hAnsi="Times New Roman"/>
          <w:sz w:val="28"/>
        </w:rPr>
        <w:t xml:space="preserve">руководителя Комитета уведомление об отказе в приеме в личный кабинет заявителя на Едином портале, на Портале государственных и муниципальных услуг Ставропольского края. </w:t>
      </w:r>
    </w:p>
    <w:p w14:paraId="8A010000">
      <w:pPr>
        <w:pStyle w:val="Style_5"/>
        <w:ind w:firstLine="708" w:left="0"/>
        <w:jc w:val="both"/>
      </w:pPr>
      <w:r>
        <w:rPr>
          <w:rFonts w:ascii="Times New Roman" w:hAnsi="Times New Roman"/>
          <w:sz w:val="28"/>
        </w:rPr>
        <w:t>61. Ответственность за подготовку уведомления об отказе в приеме несет вед</w:t>
      </w:r>
      <w:r>
        <w:rPr>
          <w:rFonts w:ascii="Times New Roman" w:hAnsi="Times New Roman"/>
          <w:sz w:val="28"/>
        </w:rPr>
        <w:t>ущий техник отдела дежурного и адресного плана Комитета, руководитель</w:t>
      </w:r>
      <w:r>
        <w:rPr>
          <w:rFonts w:ascii="Times New Roman" w:hAnsi="Times New Roman"/>
          <w:sz w:val="28"/>
          <w:highlight w:val="white"/>
        </w:rPr>
        <w:t xml:space="preserve"> отдела нежилых объектов недвижимости Комитета</w:t>
      </w:r>
      <w:r>
        <w:rPr>
          <w:rFonts w:ascii="Times New Roman" w:hAnsi="Times New Roman"/>
          <w:sz w:val="28"/>
        </w:rPr>
        <w:t>.</w:t>
      </w:r>
    </w:p>
    <w:p w14:paraId="8B01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62. Срок регистрации заявления о перераспределении, уведомления о государственном кадастровом учете, заявления об исправлении ошибок и доку</w:t>
      </w:r>
      <w:r>
        <w:rPr>
          <w:rFonts w:ascii="Times New Roman" w:hAnsi="Times New Roman"/>
          <w:sz w:val="28"/>
        </w:rPr>
        <w:t>ментов, необходимых для предоставления услуги:</w:t>
      </w:r>
    </w:p>
    <w:p w14:paraId="8C010000">
      <w:pPr>
        <w:pStyle w:val="Style_5"/>
        <w:ind w:firstLine="708" w:left="0"/>
        <w:jc w:val="both"/>
      </w:pPr>
      <w:r>
        <w:rPr>
          <w:rFonts w:ascii="Times New Roman" w:hAnsi="Times New Roman"/>
          <w:sz w:val="28"/>
        </w:rPr>
        <w:t>1) не должен превышать 15 минут в случае обращения с заявлением о перераспределении, уведомлением о государственном кадастровом учете, заявлением об исправлении ошибок в Комитет, в Центр;</w:t>
      </w:r>
    </w:p>
    <w:p w14:paraId="8D01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 день поступления</w:t>
      </w:r>
      <w:r>
        <w:rPr>
          <w:rFonts w:ascii="Times New Roman" w:hAnsi="Times New Roman"/>
          <w:sz w:val="28"/>
        </w:rPr>
        <w:t xml:space="preserve"> заявления о перераспределении, уведомления о государственном кадастровом учете, заявления об исправлении ошибок и документов, необходимых для предоставления услуги, в электронной форме посредством Единого портала, Портала государственных и муниципальных у</w:t>
      </w:r>
      <w:r>
        <w:rPr>
          <w:rFonts w:ascii="Times New Roman" w:hAnsi="Times New Roman"/>
          <w:sz w:val="28"/>
        </w:rPr>
        <w:t>слуг Ставропольского края (в случае их поступления в рабочий день) либо в течение первого часа рабочего времени первого рабочего дня, следующего за днем поступления указанных заявлений и документов (в случае их поступления в нерабочее время, выходные или п</w:t>
      </w:r>
      <w:r>
        <w:rPr>
          <w:rFonts w:ascii="Times New Roman" w:hAnsi="Times New Roman"/>
          <w:sz w:val="28"/>
        </w:rPr>
        <w:t>раздничные дни).</w:t>
      </w:r>
    </w:p>
    <w:p w14:paraId="8E010000">
      <w:pPr>
        <w:spacing w:after="0"/>
        <w:ind w:firstLine="708" w:left="0"/>
        <w:jc w:val="center"/>
        <w:rPr>
          <w:rFonts w:ascii="Times New Roman" w:hAnsi="Times New Roman"/>
          <w:sz w:val="28"/>
        </w:rPr>
      </w:pPr>
    </w:p>
    <w:p w14:paraId="8F010000">
      <w:pPr>
        <w:spacing w:after="0" w:line="240" w:lineRule="auto"/>
        <w:ind w:firstLine="708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Описание административной процедуры межведомственного информационного взаимодействия </w:t>
      </w:r>
    </w:p>
    <w:p w14:paraId="90010000">
      <w:pPr>
        <w:spacing w:after="0"/>
        <w:ind w:firstLine="708" w:left="0"/>
        <w:jc w:val="center"/>
        <w:rPr>
          <w:rFonts w:ascii="Times New Roman" w:hAnsi="Times New Roman"/>
          <w:sz w:val="28"/>
        </w:rPr>
      </w:pPr>
    </w:p>
    <w:p w14:paraId="91010000">
      <w:pPr>
        <w:pStyle w:val="Style_4"/>
        <w:ind w:firstLine="708" w:left="0"/>
        <w:jc w:val="both"/>
        <w:outlineLvl w:val="2"/>
        <w:rPr>
          <w:rFonts w:ascii="Times New Roman" w:hAnsi="Times New Roman"/>
          <w:b w:val="0"/>
          <w:sz w:val="28"/>
          <w:highlight w:val="white"/>
        </w:rPr>
      </w:pPr>
      <w:r>
        <w:rPr>
          <w:rFonts w:ascii="Times New Roman" w:hAnsi="Times New Roman"/>
          <w:b w:val="0"/>
          <w:sz w:val="28"/>
        </w:rPr>
        <w:t>63. Перечень информационных запросов и запрашиваемых сведений, необходимых для предоставления услуги в соответствии с вариантом «</w:t>
      </w: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  <w:highlight w:val="white"/>
        </w:rPr>
        <w:t>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/>
          <w:b w:val="0"/>
          <w:sz w:val="28"/>
        </w:rPr>
        <w:t>», наименования органов и организаций, в которые направляются информационные запросы</w:t>
      </w:r>
      <w:r>
        <w:rPr>
          <w:rFonts w:ascii="Times New Roman" w:hAnsi="Times New Roman"/>
          <w:b w:val="0"/>
          <w:sz w:val="28"/>
        </w:rPr>
        <w:t>, приведены</w:t>
      </w:r>
      <w:r>
        <w:br/>
      </w:r>
      <w:r>
        <w:rPr>
          <w:rFonts w:ascii="Times New Roman" w:hAnsi="Times New Roman"/>
          <w:b w:val="0"/>
          <w:sz w:val="28"/>
          <w:highlight w:val="white"/>
        </w:rPr>
        <w:t>в приложении 6 к Административному регламенту.</w:t>
      </w:r>
    </w:p>
    <w:p w14:paraId="92010000">
      <w:pPr>
        <w:pStyle w:val="Style_4"/>
        <w:ind w:firstLine="708" w:left="0"/>
        <w:jc w:val="both"/>
        <w:outlineLvl w:val="2"/>
        <w:rPr>
          <w:rFonts w:ascii="Times New Roman" w:hAnsi="Times New Roman"/>
          <w:b w:val="0"/>
          <w:sz w:val="28"/>
          <w:highlight w:val="yellow"/>
        </w:rPr>
      </w:pPr>
      <w:r>
        <w:rPr>
          <w:rFonts w:ascii="Times New Roman" w:hAnsi="Times New Roman"/>
          <w:b w:val="0"/>
          <w:sz w:val="28"/>
        </w:rPr>
        <w:t>Для варианта предоставления услуги «Исправление допущенных опечаток и (или) ошибок в выданных в результате предоставления услуги документах» направление информационных запросов не предусмотрено.</w:t>
      </w:r>
    </w:p>
    <w:p w14:paraId="93010000">
      <w:pPr>
        <w:pStyle w:val="Style_4"/>
        <w:ind w:firstLine="708" w:left="0"/>
        <w:jc w:val="both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64. Специалист отдела дежурного и адресного плана Комитета, специалист отдела информационно-аналитической обработки документов Центра, специалист отдела нежилых объектов недвижимости Комитета направляет информационные запросы не позднее дня, следующего за </w:t>
      </w:r>
      <w:r>
        <w:rPr>
          <w:rFonts w:ascii="Times New Roman" w:hAnsi="Times New Roman"/>
          <w:b w:val="0"/>
          <w:sz w:val="28"/>
        </w:rPr>
        <w:t>днем приема заявления о перераспределении, уведомления о государственном кадастровом учете и документов, указанных в пункте 18, 20 Административного регламента.</w:t>
      </w:r>
    </w:p>
    <w:p w14:paraId="9401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65. Срок, в течение которого результат информационного запроса должен поступить в Комитет, Цент</w:t>
      </w:r>
      <w:r>
        <w:rPr>
          <w:rFonts w:ascii="Times New Roman" w:hAnsi="Times New Roman"/>
          <w:sz w:val="28"/>
        </w:rPr>
        <w:t>р, составляет не более пяти дней со дня его направления.</w:t>
      </w:r>
    </w:p>
    <w:p w14:paraId="9501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66. Центр направляет в Комитет заявление о перераспределении, документы, указанные в пункте 18 Административного регламента, а также документы, полученные в рамках межведомственного информационного в</w:t>
      </w:r>
      <w:r>
        <w:rPr>
          <w:rFonts w:ascii="Times New Roman" w:hAnsi="Times New Roman"/>
          <w:sz w:val="28"/>
        </w:rPr>
        <w:t>заимодействия, в день их получения.</w:t>
      </w:r>
    </w:p>
    <w:p w14:paraId="9601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</w:p>
    <w:p w14:paraId="97010000">
      <w:pPr>
        <w:pStyle w:val="Style_5"/>
        <w:ind w:firstLine="708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административной процедуры подготовки уведомления о возврате заявления о перераспределении</w:t>
      </w:r>
    </w:p>
    <w:p w14:paraId="98010000">
      <w:pPr>
        <w:pStyle w:val="Style_5"/>
        <w:ind/>
        <w:jc w:val="both"/>
        <w:rPr>
          <w:rFonts w:ascii="Times New Roman" w:hAnsi="Times New Roman"/>
          <w:sz w:val="28"/>
        </w:rPr>
      </w:pPr>
    </w:p>
    <w:p w14:paraId="9901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67. В течение трех дней со дня поступления в Комитет заявления о перераспределении и документов, необходимых для предо</w:t>
      </w:r>
      <w:r>
        <w:rPr>
          <w:rFonts w:ascii="Times New Roman" w:hAnsi="Times New Roman"/>
          <w:sz w:val="28"/>
        </w:rPr>
        <w:t>ставления услуги:</w:t>
      </w:r>
    </w:p>
    <w:p w14:paraId="9A010000">
      <w:pPr>
        <w:pStyle w:val="Style_5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1) специалист отдела дежурного и адресного плана Комитета при наличии оснований для возврата заявления о перераспределении, указанных</w:t>
      </w:r>
      <w:r>
        <w:br/>
      </w:r>
      <w:r>
        <w:rPr>
          <w:rFonts w:ascii="Times New Roman" w:hAnsi="Times New Roman"/>
          <w:color w:themeColor="text1" w:val="000000"/>
          <w:sz w:val="28"/>
        </w:rPr>
        <w:t xml:space="preserve">в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\l "P367" \o "#P367"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 xml:space="preserve">пункте 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>32</w:t>
      </w:r>
      <w:r>
        <w:rPr>
          <w:rFonts w:ascii="Times New Roman" w:hAnsi="Times New Roman"/>
          <w:color w:themeColor="text1" w:val="000000"/>
          <w:sz w:val="28"/>
        </w:rPr>
        <w:t xml:space="preserve"> Административного регламента, осуществляет </w:t>
      </w:r>
      <w:r>
        <w:rPr>
          <w:rFonts w:ascii="Times New Roman" w:hAnsi="Times New Roman"/>
          <w:sz w:val="28"/>
        </w:rPr>
        <w:t>подготовку про</w:t>
      </w:r>
      <w:r>
        <w:rPr>
          <w:rFonts w:ascii="Times New Roman" w:hAnsi="Times New Roman"/>
          <w:sz w:val="28"/>
        </w:rPr>
        <w:t>екта уведомления о возврате заявления о перераспределении (далее – уведомление о возврате)</w:t>
      </w:r>
      <w:r>
        <w:rPr>
          <w:rFonts w:ascii="Times New Roman" w:hAnsi="Times New Roman"/>
          <w:color w:themeColor="text1" w:val="000000"/>
          <w:sz w:val="28"/>
        </w:rPr>
        <w:t xml:space="preserve"> по форме </w:t>
      </w:r>
      <w:r>
        <w:rPr>
          <w:rFonts w:ascii="Times New Roman" w:hAnsi="Times New Roman"/>
          <w:sz w:val="28"/>
        </w:rPr>
        <w:t>согласно</w:t>
      </w:r>
      <w:r>
        <w:rPr>
          <w:rFonts w:ascii="Times New Roman" w:hAnsi="Times New Roman"/>
          <w:sz w:val="28"/>
          <w:highlight w:val="white"/>
        </w:rPr>
        <w:t xml:space="preserve"> приложению 7 к </w:t>
      </w:r>
      <w:r>
        <w:rPr>
          <w:rFonts w:ascii="Times New Roman" w:hAnsi="Times New Roman"/>
          <w:sz w:val="28"/>
        </w:rPr>
        <w:t>Административному регламенту;</w:t>
      </w:r>
    </w:p>
    <w:p w14:paraId="9B010000">
      <w:pPr>
        <w:pStyle w:val="Style_5"/>
        <w:ind w:firstLine="0" w:left="708"/>
        <w:jc w:val="both"/>
      </w:pPr>
      <w:r>
        <w:rPr>
          <w:rFonts w:ascii="Times New Roman" w:hAnsi="Times New Roman"/>
          <w:sz w:val="28"/>
        </w:rPr>
        <w:t>2) руководитель Комитета подписывает проект уведомления о возврате;</w:t>
      </w:r>
    </w:p>
    <w:p w14:paraId="9C01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специалист отдела делопроизводства и технического обеспечения Комитета регистрирует уведомление о возврате и направляет уведомление о возврате по месту жительства заявителя, указанному в заявлении о перераспределении;</w:t>
      </w:r>
    </w:p>
    <w:p w14:paraId="9D01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специалист отдела дежурного и ад</w:t>
      </w:r>
      <w:r>
        <w:rPr>
          <w:rFonts w:ascii="Times New Roman" w:hAnsi="Times New Roman"/>
          <w:sz w:val="28"/>
        </w:rPr>
        <w:t>ресного плана Комитета направляет копию уведомления о возврате в Центр (в случае если заявитель обратился с заявлением о заключении соглашения в Центр), подписанное усиленной квалифицированной электронной подписью руководителя Комитета уведомление о возвра</w:t>
      </w:r>
      <w:r>
        <w:rPr>
          <w:rFonts w:ascii="Times New Roman" w:hAnsi="Times New Roman"/>
          <w:sz w:val="28"/>
        </w:rPr>
        <w:t xml:space="preserve">те – в личный кабинет заявителя на Едином портале, Портале государственных и муниципальных услуг Ставропольского края (в случае если заявитель обратился с заявлением о перераспределении посредством Единого портала, Портала государственных и муниципальных </w:t>
      </w:r>
      <w:r>
        <w:rPr>
          <w:rFonts w:ascii="Times New Roman" w:hAnsi="Times New Roman"/>
          <w:sz w:val="28"/>
        </w:rPr>
        <w:t>услуг Ставропольского края).</w:t>
      </w:r>
    </w:p>
    <w:p w14:paraId="9E01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</w:p>
    <w:p w14:paraId="9F010000">
      <w:pPr>
        <w:pStyle w:val="Style_5"/>
        <w:ind w:firstLine="708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Описание административной процедуры подготовки уведомления о приостановлении предоставления услуги </w:t>
      </w:r>
    </w:p>
    <w:p w14:paraId="A001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</w:p>
    <w:p w14:paraId="A1010000">
      <w:pPr>
        <w:pStyle w:val="Style_6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68.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  <w:highlight w:val="white"/>
        </w:rPr>
        <w:t xml:space="preserve">течение двух дней </w:t>
      </w:r>
      <w:r>
        <w:rPr>
          <w:rFonts w:ascii="Times New Roman" w:hAnsi="Times New Roman"/>
          <w:sz w:val="28"/>
        </w:rPr>
        <w:t>со дня поступления в Комитет заявления о перераспределении и документов, необходимых для предоставлен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услуги:</w:t>
      </w:r>
    </w:p>
    <w:p w14:paraId="A2010000">
      <w:pPr>
        <w:pStyle w:val="Style_6"/>
        <w:ind w:firstLine="708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</w:rPr>
        <w:t>1) специалист отдела дежурного и адресного плана Комитета при наличии оснований для приостановления предоставления услуги, указанных</w:t>
      </w:r>
      <w:r>
        <w:br/>
      </w:r>
      <w:r>
        <w:rPr>
          <w:rFonts w:ascii="Times New Roman" w:hAnsi="Times New Roman"/>
          <w:color w:themeColor="text1" w:val="000000"/>
          <w:sz w:val="28"/>
        </w:rPr>
        <w:t xml:space="preserve">в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\l "P367" \o "#P367"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пункте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  <w:highlight w:val="white"/>
        </w:rPr>
        <w:fldChar w:fldCharType="begin"/>
      </w:r>
      <w:r>
        <w:rPr>
          <w:rFonts w:ascii="Times New Roman" w:hAnsi="Times New Roman"/>
          <w:color w:themeColor="text1" w:val="000000"/>
          <w:sz w:val="28"/>
          <w:highlight w:val="white"/>
        </w:rPr>
        <w:instrText>HYPERLINK \l "P367" \o "#P367"</w:instrText>
      </w:r>
      <w:r>
        <w:rPr>
          <w:rFonts w:ascii="Times New Roman" w:hAnsi="Times New Roman"/>
          <w:color w:themeColor="text1" w:val="000000"/>
          <w:sz w:val="28"/>
          <w:highlight w:val="white"/>
        </w:rPr>
        <w:fldChar w:fldCharType="separate"/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>30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Административного регламента, осуществляет </w:t>
      </w:r>
      <w:r>
        <w:rPr>
          <w:rFonts w:ascii="Times New Roman" w:hAnsi="Times New Roman"/>
          <w:sz w:val="28"/>
        </w:rPr>
        <w:t>подготовку проекта уведомления о приостановлении предоставления услуги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(далее - уведомление о приостановлении)</w:t>
      </w:r>
      <w:r>
        <w:rPr>
          <w:rFonts w:ascii="Times New Roman" w:hAnsi="Times New Roman"/>
          <w:color w:themeColor="text1" w:val="000000"/>
          <w:sz w:val="28"/>
        </w:rPr>
        <w:t xml:space="preserve"> по форме </w:t>
      </w:r>
      <w:r>
        <w:rPr>
          <w:rFonts w:ascii="Times New Roman" w:hAnsi="Times New Roman"/>
          <w:sz w:val="28"/>
        </w:rPr>
        <w:t>согласно</w:t>
      </w:r>
      <w:r>
        <w:rPr>
          <w:rFonts w:ascii="Times New Roman" w:hAnsi="Times New Roman"/>
          <w:sz w:val="28"/>
          <w:highlight w:val="white"/>
        </w:rPr>
        <w:t xml:space="preserve"> приложению 8 к </w:t>
      </w:r>
      <w:r>
        <w:rPr>
          <w:rFonts w:ascii="Times New Roman" w:hAnsi="Times New Roman"/>
          <w:sz w:val="28"/>
        </w:rPr>
        <w:t>Административному регламенту;</w:t>
      </w:r>
    </w:p>
    <w:p w14:paraId="A3010000">
      <w:pPr>
        <w:pStyle w:val="Style_6"/>
        <w:ind w:firstLine="708" w:left="0"/>
        <w:jc w:val="both"/>
        <w:rPr>
          <w:rFonts w:ascii="Times New Roman" w:hAnsi="Times New Roman"/>
          <w:color w:val="000000"/>
        </w:rPr>
      </w:pPr>
    </w:p>
    <w:p w14:paraId="A401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руководитель Комитета подписывает проект уведомления о приостановлении;</w:t>
      </w:r>
    </w:p>
    <w:p w14:paraId="A5010000">
      <w:pPr>
        <w:pStyle w:val="Style_6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спе</w:t>
      </w:r>
      <w:r>
        <w:rPr>
          <w:rFonts w:ascii="Times New Roman" w:hAnsi="Times New Roman"/>
          <w:sz w:val="28"/>
        </w:rPr>
        <w:t>циалист отдела делопроизводства и технического обеспечения Комитета регистрирует уведомление о приостановлении и направляет уведомление о приостановлении по месту жительства заявителя, указанному</w:t>
      </w:r>
      <w:r>
        <w:br/>
      </w:r>
      <w:r>
        <w:rPr>
          <w:rFonts w:ascii="Times New Roman" w:hAnsi="Times New Roman"/>
          <w:sz w:val="28"/>
        </w:rPr>
        <w:t>в заявлении о перераспределении;</w:t>
      </w:r>
    </w:p>
    <w:p w14:paraId="A6010000">
      <w:pPr>
        <w:pStyle w:val="Style_6"/>
        <w:ind w:firstLine="708" w:left="0"/>
        <w:jc w:val="both"/>
        <w:rPr>
          <w:highlight w:val="white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  <w:highlight w:val="white"/>
        </w:rPr>
        <w:t>специалист отдела дежурн</w:t>
      </w:r>
      <w:r>
        <w:rPr>
          <w:rFonts w:ascii="Times New Roman" w:hAnsi="Times New Roman"/>
          <w:sz w:val="28"/>
          <w:highlight w:val="white"/>
        </w:rPr>
        <w:t>ого и адресного плана Комитета направляет копию уведомления о приостановлении в Центр (в случае если заявитель обратился с заявлением о заключении соглашения в Центр), подписанное усиленной квалифицированной электронной подписью руководителя Комитета уведо</w:t>
      </w:r>
      <w:r>
        <w:rPr>
          <w:rFonts w:ascii="Times New Roman" w:hAnsi="Times New Roman"/>
          <w:sz w:val="28"/>
          <w:highlight w:val="white"/>
        </w:rPr>
        <w:t>мление о приостановлении – в личный кабинет заявителя на Едином портале, Портале государственных и муниципальных услуг Ставропольского края (в случае если заявитель обратился с заявлением о заключении соглашения посредством Единого портала, Портала государ</w:t>
      </w:r>
      <w:r>
        <w:rPr>
          <w:rFonts w:ascii="Times New Roman" w:hAnsi="Times New Roman"/>
          <w:sz w:val="28"/>
          <w:highlight w:val="white"/>
        </w:rPr>
        <w:t>ственных и муниципальных услуг Ставропольского края).</w:t>
      </w:r>
    </w:p>
    <w:p w14:paraId="A7010000">
      <w:pPr>
        <w:pStyle w:val="Style_6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69.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Предоставление услуги продолжается после истечения срока приостановления предоставления услуги.</w:t>
      </w:r>
    </w:p>
    <w:p w14:paraId="A8010000">
      <w:pPr>
        <w:pStyle w:val="Style_5"/>
        <w:ind/>
        <w:jc w:val="both"/>
        <w:rPr>
          <w:rFonts w:ascii="Times New Roman" w:hAnsi="Times New Roman"/>
          <w:sz w:val="22"/>
        </w:rPr>
      </w:pPr>
    </w:p>
    <w:p w14:paraId="A9010000">
      <w:pPr>
        <w:pStyle w:val="Style_5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административной процедуры принятия решения о</w:t>
      </w:r>
      <w:r>
        <w:br/>
      </w:r>
      <w:r>
        <w:rPr>
          <w:rFonts w:ascii="Times New Roman" w:hAnsi="Times New Roman"/>
          <w:sz w:val="28"/>
        </w:rPr>
        <w:t>предоставлении (об отказе в предоставлении) ус</w:t>
      </w:r>
      <w:r>
        <w:rPr>
          <w:rFonts w:ascii="Times New Roman" w:hAnsi="Times New Roman"/>
          <w:sz w:val="28"/>
        </w:rPr>
        <w:t>луги для варианта «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highlight w:val="white"/>
        </w:rPr>
        <w:t>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(на первом этапе)</w:t>
      </w:r>
    </w:p>
    <w:p w14:paraId="AA010000">
      <w:pPr>
        <w:pStyle w:val="Style_8"/>
        <w:spacing w:before="20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70. Критерием принятия решения о предоставле</w:t>
      </w:r>
      <w:r>
        <w:rPr>
          <w:rFonts w:ascii="Times New Roman" w:hAnsi="Times New Roman"/>
          <w:sz w:val="28"/>
        </w:rPr>
        <w:t xml:space="preserve">нии услуги либо решения об отказе в предоставлении услуги является </w:t>
      </w:r>
      <w:r>
        <w:rPr>
          <w:rFonts w:ascii="Times New Roman" w:hAnsi="Times New Roman"/>
          <w:sz w:val="28"/>
        </w:rPr>
        <w:t>наличие</w:t>
      </w:r>
      <w:r>
        <w:rPr>
          <w:rFonts w:ascii="Times New Roman" w:hAnsi="Times New Roman"/>
          <w:sz w:val="28"/>
        </w:rPr>
        <w:t xml:space="preserve"> либо отсутствие оснований для отказа в предоставлении услуги, указанных в подпункте 1 пункта 31 Административного регламента.  </w:t>
      </w:r>
    </w:p>
    <w:p w14:paraId="AB010000">
      <w:pPr>
        <w:pStyle w:val="Style_8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71. В течение восьми дней со дня поступления в Комите</w:t>
      </w:r>
      <w:r>
        <w:rPr>
          <w:rFonts w:ascii="Times New Roman" w:hAnsi="Times New Roman"/>
          <w:sz w:val="28"/>
        </w:rPr>
        <w:t>т заявления о перераспределении и документов, необходимых для предоставления услуги:</w:t>
      </w:r>
    </w:p>
    <w:p w14:paraId="AC010000">
      <w:pPr>
        <w:pStyle w:val="Style_8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 течение двух дней:</w:t>
      </w:r>
    </w:p>
    <w:p w14:paraId="AD010000">
      <w:pPr>
        <w:pStyle w:val="Style_8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руководитель отдела </w:t>
      </w:r>
      <w:r>
        <w:rPr>
          <w:rFonts w:ascii="Times New Roman" w:hAnsi="Times New Roman"/>
          <w:sz w:val="28"/>
        </w:rPr>
        <w:t>претензионно</w:t>
      </w:r>
      <w:r>
        <w:rPr>
          <w:rFonts w:ascii="Times New Roman" w:hAnsi="Times New Roman"/>
          <w:sz w:val="28"/>
        </w:rPr>
        <w:t>-исковой работы Комитета обеспечивает подготовку заключения о наличии (отсутствии) судебных споров в отношении з</w:t>
      </w:r>
      <w:r>
        <w:rPr>
          <w:rFonts w:ascii="Times New Roman" w:hAnsi="Times New Roman"/>
          <w:sz w:val="28"/>
        </w:rPr>
        <w:t>емельного участка (земельных участков), из которого образуется (образуются) земельный участок (земельные участки);</w:t>
      </w:r>
    </w:p>
    <w:p w14:paraId="AE010000">
      <w:pPr>
        <w:pStyle w:val="Style_6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 xml:space="preserve">руководитель отдела муниципального земельного контроля </w:t>
      </w:r>
      <w:r>
        <w:rPr>
          <w:rFonts w:ascii="Times New Roman" w:hAnsi="Times New Roman"/>
          <w:sz w:val="28"/>
        </w:rPr>
        <w:t>Комитета обеспечивает</w:t>
      </w:r>
      <w:r>
        <w:rPr>
          <w:rFonts w:ascii="Times New Roman" w:hAnsi="Times New Roman"/>
          <w:sz w:val="28"/>
        </w:rPr>
        <w:t xml:space="preserve"> подготовку акта обследования земельного участка </w:t>
      </w:r>
      <w:r>
        <w:rPr>
          <w:rFonts w:ascii="Times New Roman" w:hAnsi="Times New Roman"/>
          <w:sz w:val="28"/>
        </w:rPr>
        <w:t xml:space="preserve">(земельных участков), из которого образуется (образуются) земельный участок (земельные участки); </w:t>
      </w:r>
    </w:p>
    <w:p w14:paraId="AF010000">
      <w:pPr>
        <w:pStyle w:val="Style_6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заместитель главы администрации города Ставрополя, руководитель комитета градостроительства обеспечивает проверку документов, необходимых для предоставлени</w:t>
      </w:r>
      <w:r>
        <w:rPr>
          <w:rFonts w:ascii="Times New Roman" w:hAnsi="Times New Roman"/>
          <w:sz w:val="28"/>
        </w:rPr>
        <w:t xml:space="preserve">я услуги, на соответствие требованиям действующего земельного, градостроительного законодательства Российской Федерации, Правилам землепользования и застройки муниципального образования города Ставрополя Ставропольского края, техническим </w:t>
      </w:r>
      <w:r>
        <w:rPr>
          <w:rFonts w:ascii="Times New Roman" w:hAnsi="Times New Roman"/>
          <w:sz w:val="28"/>
        </w:rPr>
        <w:t>регламентам, строи</w:t>
      </w:r>
      <w:r>
        <w:rPr>
          <w:rFonts w:ascii="Times New Roman" w:hAnsi="Times New Roman"/>
          <w:sz w:val="28"/>
        </w:rPr>
        <w:t>тельным нормам и правилам, подготовку г</w:t>
      </w:r>
      <w:r>
        <w:rPr>
          <w:rFonts w:ascii="Times New Roman" w:hAnsi="Times New Roman"/>
          <w:sz w:val="28"/>
        </w:rPr>
        <w:t>радостроительного заключения о возможности (невозможности)</w:t>
      </w:r>
      <w:r>
        <w:br/>
      </w:r>
      <w:r>
        <w:rPr>
          <w:rFonts w:ascii="Times New Roman" w:hAnsi="Times New Roman"/>
          <w:sz w:val="28"/>
        </w:rPr>
        <w:t>утверждения схемы, в том числе с указанием информации о наличии либо отсутствии проекта межевания территории, в границах которой предусмотрено образование зем</w:t>
      </w:r>
      <w:r>
        <w:rPr>
          <w:rFonts w:ascii="Times New Roman" w:hAnsi="Times New Roman"/>
          <w:sz w:val="28"/>
        </w:rPr>
        <w:t>ельного участка (земельных участков)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(далее – градостроительное заключение).</w:t>
      </w:r>
    </w:p>
    <w:p w14:paraId="B0010000">
      <w:pPr>
        <w:pStyle w:val="Style_6"/>
        <w:ind w:firstLine="709" w:left="0"/>
        <w:jc w:val="both"/>
      </w:pPr>
      <w:r>
        <w:rPr>
          <w:rFonts w:ascii="Times New Roman" w:hAnsi="Times New Roman"/>
          <w:sz w:val="28"/>
        </w:rPr>
        <w:t>Градостроительное заключение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утверждает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уководитель управления архитектуры комитета градостроительства </w:t>
      </w:r>
      <w:r>
        <w:rPr>
          <w:rFonts w:ascii="Times New Roman" w:hAnsi="Times New Roman"/>
          <w:sz w:val="28"/>
        </w:rPr>
        <w:t xml:space="preserve">и согласовывает </w:t>
      </w:r>
      <w:r>
        <w:rPr>
          <w:rFonts w:ascii="Times New Roman" w:hAnsi="Times New Roman"/>
          <w:sz w:val="28"/>
        </w:rPr>
        <w:t xml:space="preserve">заместитель главы администрации города Ставрополя, руководитель комитета градостроительства. </w:t>
      </w:r>
    </w:p>
    <w:p w14:paraId="B1010000">
      <w:pPr>
        <w:pStyle w:val="Style_6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течение двух </w:t>
      </w:r>
      <w:r>
        <w:rPr>
          <w:rFonts w:ascii="Times New Roman" w:hAnsi="Times New Roman"/>
          <w:sz w:val="28"/>
        </w:rPr>
        <w:t xml:space="preserve">дней 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ведущий</w:t>
      </w:r>
      <w:r>
        <w:rPr>
          <w:rFonts w:ascii="Times New Roman" w:hAnsi="Times New Roman"/>
          <w:sz w:val="28"/>
        </w:rPr>
        <w:t xml:space="preserve"> техник отдела дежурного и адресного плана Комитета обеспечивает:</w:t>
      </w:r>
    </w:p>
    <w:p w14:paraId="B2010000">
      <w:pPr>
        <w:pStyle w:val="Style_8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а) проведение анализа документов, необходимых для предоставления </w:t>
      </w:r>
      <w:r>
        <w:rPr>
          <w:rFonts w:ascii="Times New Roman" w:hAnsi="Times New Roman"/>
          <w:sz w:val="28"/>
        </w:rPr>
        <w:t>услуги, с учетом архивных материалов;</w:t>
      </w:r>
    </w:p>
    <w:p w14:paraId="B3010000">
      <w:pPr>
        <w:pStyle w:val="Style_6"/>
        <w:ind w:firstLine="708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подготовку и визирование проекта постановления, проекта согласия на заключение соглашения </w:t>
      </w:r>
      <w:r>
        <w:rPr>
          <w:rFonts w:ascii="Times New Roman" w:hAnsi="Times New Roman"/>
          <w:sz w:val="28"/>
          <w:highlight w:val="white"/>
        </w:rPr>
        <w:t>по форме согласно приложению 9 к Административному регламенту либо проекта уведомления об отказе в предоставлении услуги (дал</w:t>
      </w:r>
      <w:r>
        <w:rPr>
          <w:rFonts w:ascii="Times New Roman" w:hAnsi="Times New Roman"/>
          <w:sz w:val="28"/>
          <w:highlight w:val="white"/>
        </w:rPr>
        <w:t>ее - уведомление об отказе) по форме согласно приложению 10 к Административному регламенту.</w:t>
      </w:r>
    </w:p>
    <w:p w14:paraId="B401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Ответственность за подготовку проекта постановления, проекта согласия на заключение соглашения или проекта уведомления об отказе несет ведущий техник отдела дежурно</w:t>
      </w:r>
      <w:r>
        <w:rPr>
          <w:rFonts w:ascii="Times New Roman" w:hAnsi="Times New Roman"/>
          <w:sz w:val="28"/>
        </w:rPr>
        <w:t>го и адресного плана Комитета;</w:t>
      </w:r>
    </w:p>
    <w:p w14:paraId="B5010000">
      <w:pPr>
        <w:pStyle w:val="Style_6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3) в течение двух </w:t>
      </w:r>
      <w:r>
        <w:rPr>
          <w:rFonts w:ascii="Times New Roman" w:hAnsi="Times New Roman"/>
          <w:sz w:val="28"/>
        </w:rPr>
        <w:t xml:space="preserve">дней 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руководитель</w:t>
      </w:r>
      <w:r>
        <w:rPr>
          <w:rFonts w:ascii="Times New Roman" w:hAnsi="Times New Roman"/>
          <w:sz w:val="28"/>
        </w:rPr>
        <w:t xml:space="preserve"> отдела правового обеспечения деятельности Комитета обеспечивает проведение правовой экспертизы проекта постановления, проекта согласия на заключение соглашения или проекта уведомления об о</w:t>
      </w:r>
      <w:r>
        <w:rPr>
          <w:rFonts w:ascii="Times New Roman" w:hAnsi="Times New Roman"/>
          <w:sz w:val="28"/>
        </w:rPr>
        <w:t>тказе на соответствие требованиям действующего законодательства, визирует указанные документы либо возвращает их с соответствующим мотивированным заключением в отдел дежурного и адресного плана Комитета на доработку.</w:t>
      </w:r>
    </w:p>
    <w:p w14:paraId="B6010000">
      <w:pPr>
        <w:pStyle w:val="Style_6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Ответственность за проведение правовой </w:t>
      </w:r>
      <w:r>
        <w:rPr>
          <w:rFonts w:ascii="Times New Roman" w:hAnsi="Times New Roman"/>
          <w:sz w:val="28"/>
        </w:rPr>
        <w:t>экспертизы проекта постановления, проекта согласия на заключение соглашения или проекта уведомления об отказе несет руководитель отдела правового обеспечения деятельности Комитета.</w:t>
      </w:r>
    </w:p>
    <w:p w14:paraId="B7010000">
      <w:pPr>
        <w:pStyle w:val="Style_6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течение одного дня заместитель руководителя Комитета, курирующий напра</w:t>
      </w:r>
      <w:r>
        <w:rPr>
          <w:rFonts w:ascii="Times New Roman" w:hAnsi="Times New Roman"/>
          <w:sz w:val="28"/>
        </w:rPr>
        <w:t>вление деятельности отдела дежурного и адресного плана Комитета, визирует проект постановления, проект согласия на заключение соглашения или проект уведомления об отказе;</w:t>
      </w:r>
    </w:p>
    <w:p w14:paraId="B8010000">
      <w:pPr>
        <w:pStyle w:val="Style_6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в течение одного дня руководитель Комитета визирует проект постановления или подп</w:t>
      </w:r>
      <w:r>
        <w:rPr>
          <w:rFonts w:ascii="Times New Roman" w:hAnsi="Times New Roman"/>
          <w:sz w:val="28"/>
        </w:rPr>
        <w:t>исывает проект согласия на заключение соглашения, проект уведомления об отказе;</w:t>
      </w:r>
    </w:p>
    <w:p w14:paraId="B9010000">
      <w:pPr>
        <w:pStyle w:val="Style_6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> </w:t>
      </w:r>
      <w:bookmarkStart w:id="9" w:name="P617"/>
      <w:bookmarkEnd w:id="9"/>
      <w:r>
        <w:rPr>
          <w:rFonts w:ascii="Times New Roman" w:hAnsi="Times New Roman"/>
          <w:sz w:val="28"/>
        </w:rPr>
        <w:t>в день поступления проекта постановления, проекта согласия на заключение соглашения или уведомления об отказе руководитель отдела делопроизводства и технического обеспечения</w:t>
      </w:r>
      <w:r>
        <w:rPr>
          <w:rFonts w:ascii="Times New Roman" w:hAnsi="Times New Roman"/>
          <w:sz w:val="28"/>
        </w:rPr>
        <w:t xml:space="preserve"> Комитета обеспечивает:</w:t>
      </w:r>
    </w:p>
    <w:p w14:paraId="BA010000">
      <w:pPr>
        <w:pStyle w:val="Style_6"/>
        <w:ind w:firstLine="708" w:left="0"/>
        <w:jc w:val="both"/>
        <w:rPr>
          <w:rFonts w:ascii="Times New Roman" w:hAnsi="Times New Roman"/>
        </w:rPr>
      </w:pPr>
    </w:p>
    <w:p w14:paraId="BB010000">
      <w:pPr>
        <w:pStyle w:val="Style_6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регистрацию проекта постановления, изготовление в одном экземпляре копий документов, необходимых для предоставления услуги, направление проекта постановления, подлинников и копий документов, необходимых для предоставления услуги,</w:t>
      </w:r>
      <w:r>
        <w:rPr>
          <w:rFonts w:ascii="Times New Roman" w:hAnsi="Times New Roman"/>
          <w:sz w:val="28"/>
        </w:rPr>
        <w:t xml:space="preserve"> по реестру передачи в Администрацию;</w:t>
      </w:r>
    </w:p>
    <w:p w14:paraId="BC010000">
      <w:pPr>
        <w:pStyle w:val="Style_6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регистрацию согласия на заключение соглашения, уведомления об отказе.</w:t>
      </w:r>
    </w:p>
    <w:p w14:paraId="BD010000">
      <w:pPr>
        <w:pStyle w:val="Style_6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72.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Ответственность за полноту, качество и соответствие з</w:t>
      </w:r>
      <w:r>
        <w:rPr>
          <w:rFonts w:ascii="Times New Roman" w:hAnsi="Times New Roman"/>
          <w:color w:themeColor="text1" w:val="000000"/>
          <w:sz w:val="28"/>
        </w:rPr>
        <w:t>аконодательству документов, подготовленных в результате административных действий, преду</w:t>
      </w:r>
      <w:r>
        <w:rPr>
          <w:rFonts w:ascii="Times New Roman" w:hAnsi="Times New Roman"/>
          <w:color w:themeColor="text1" w:val="000000"/>
          <w:sz w:val="28"/>
        </w:rPr>
        <w:t>смотренных пунктом 71 Административного регламента, несет руководитель Комитета.</w:t>
      </w:r>
    </w:p>
    <w:p w14:paraId="BE010000">
      <w:pPr>
        <w:pStyle w:val="Style_6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73.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Прохождение процедуры согласования проекта постановления в Администрации осуществляется через отдел канцелярии управления делопроизводства и архива Администрации, специали</w:t>
      </w:r>
      <w:r>
        <w:rPr>
          <w:rFonts w:ascii="Times New Roman" w:hAnsi="Times New Roman"/>
          <w:sz w:val="28"/>
        </w:rPr>
        <w:t>ст которого регистрирует проект постановления в день его поступления из Комитета. Проект постановления возвращается каждым визирующим лицом Администрации в отдел канцелярии управления делопроизводства и архива Администрации. Специалист отдела канцелярии уп</w:t>
      </w:r>
      <w:r>
        <w:rPr>
          <w:rFonts w:ascii="Times New Roman" w:hAnsi="Times New Roman"/>
          <w:sz w:val="28"/>
        </w:rPr>
        <w:t>равления делопроизводства и архива Администрации в день поступления проекта постановления направляет проект постановления следующему визирующему лицу Администрации.</w:t>
      </w:r>
    </w:p>
    <w:p w14:paraId="BF010000">
      <w:pPr>
        <w:pStyle w:val="Style_6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74.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течение шести дней со дня поступления в Администрацию проекта постановления:</w:t>
      </w:r>
    </w:p>
    <w:p w14:paraId="C0010000">
      <w:pPr>
        <w:pStyle w:val="Style_6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теч</w:t>
      </w:r>
      <w:r>
        <w:rPr>
          <w:rFonts w:ascii="Times New Roman" w:hAnsi="Times New Roman"/>
          <w:sz w:val="28"/>
        </w:rPr>
        <w:t>ение двух дней руководитель комитета правового обеспечения деятельности Администрации:</w:t>
      </w:r>
    </w:p>
    <w:p w14:paraId="C1010000">
      <w:pPr>
        <w:pStyle w:val="Style_6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обеспечивает проведение правовой экспертизы проекта постановления на соответствие требованиям действующего законодательства;</w:t>
      </w:r>
    </w:p>
    <w:p w14:paraId="C2010000">
      <w:pPr>
        <w:pStyle w:val="Style_6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обеспечивает подготовку информации о н</w:t>
      </w:r>
      <w:r>
        <w:rPr>
          <w:rFonts w:ascii="Times New Roman" w:hAnsi="Times New Roman"/>
          <w:sz w:val="28"/>
        </w:rPr>
        <w:t>аличии либо отсутствии судебных споров в отношении земельного участка (земельных участков), из которого образуется (образуются) земельный участок (земельные участки);</w:t>
      </w:r>
    </w:p>
    <w:p w14:paraId="C3010000">
      <w:pPr>
        <w:pStyle w:val="Style_6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визирует проект постановления либо готовит мотивированное заключение о несоответствии </w:t>
      </w:r>
      <w:r>
        <w:rPr>
          <w:rFonts w:ascii="Times New Roman" w:hAnsi="Times New Roman"/>
          <w:sz w:val="28"/>
        </w:rPr>
        <w:t>проекта постановления и документов, необходимых для предоставления услуги, требованиям действующего законодательства и возвращает их в Комитет на доработку;</w:t>
      </w:r>
    </w:p>
    <w:p w14:paraId="C4010000">
      <w:pPr>
        <w:pStyle w:val="Style_6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течение одного дня руководитель общего отдела управления делопроизводства и архива Администрац</w:t>
      </w:r>
      <w:r>
        <w:rPr>
          <w:rFonts w:ascii="Times New Roman" w:hAnsi="Times New Roman"/>
          <w:sz w:val="28"/>
        </w:rPr>
        <w:t>ии обеспечивает:</w:t>
      </w:r>
    </w:p>
    <w:p w14:paraId="C5010000">
      <w:pPr>
        <w:pStyle w:val="Style_6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сшив, нумерацию, заверение печатью общего отдела управления делопроизводства и архива Администрации и собственноручной подписью подлинников и копий документов, необходимых для предоставления услуги;</w:t>
      </w:r>
    </w:p>
    <w:p w14:paraId="C6010000">
      <w:pPr>
        <w:pStyle w:val="Style_6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проведение лингвистической эксперт</w:t>
      </w:r>
      <w:r>
        <w:rPr>
          <w:rFonts w:ascii="Times New Roman" w:hAnsi="Times New Roman"/>
          <w:sz w:val="28"/>
        </w:rPr>
        <w:t>изы проекта постановления;</w:t>
      </w:r>
    </w:p>
    <w:p w14:paraId="C7010000">
      <w:pPr>
        <w:pStyle w:val="Style_6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течение одного дня первый заместитель главы администрации города Ставрополя в соответствии с распределением обязанностей в Администрации визирует проект постановления;</w:t>
      </w:r>
    </w:p>
    <w:p w14:paraId="C8010000">
      <w:pPr>
        <w:pStyle w:val="Style_6"/>
        <w:ind w:firstLine="708" w:left="0"/>
        <w:jc w:val="both"/>
        <w:rPr>
          <w:rFonts w:ascii="Times New Roman" w:hAnsi="Times New Roman"/>
        </w:rPr>
      </w:pPr>
    </w:p>
    <w:p w14:paraId="C9010000">
      <w:pPr>
        <w:pStyle w:val="Style_6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течение одного дня глава города Ставрополя подписыв</w:t>
      </w:r>
      <w:r>
        <w:rPr>
          <w:rFonts w:ascii="Times New Roman" w:hAnsi="Times New Roman"/>
          <w:sz w:val="28"/>
        </w:rPr>
        <w:t>ает проект постановления;</w:t>
      </w:r>
    </w:p>
    <w:p w14:paraId="CA010000">
      <w:pPr>
        <w:pStyle w:val="Style_6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течение одного дня специалист общего отдела управления делопроизводства и архива Администрации осуществляет:</w:t>
      </w:r>
    </w:p>
    <w:p w14:paraId="CB01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регистрацию постановления;</w:t>
      </w:r>
    </w:p>
    <w:p w14:paraId="CC01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изготовление копий постановления в количестве, указанном в рассылке;</w:t>
      </w:r>
    </w:p>
    <w:p w14:paraId="CD01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в)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направление копий постановления в количестве, указанном в рассылке, и документов, необходимых для предоставления услуги, в Комитет, Центр;</w:t>
      </w:r>
    </w:p>
    <w:p w14:paraId="CE010000">
      <w:pPr>
        <w:pStyle w:val="Style_6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направление в Комитет результата предоставления услуги в форме электронного документа по электронным каналам св</w:t>
      </w:r>
      <w:r>
        <w:rPr>
          <w:rFonts w:ascii="Times New Roman" w:hAnsi="Times New Roman"/>
          <w:sz w:val="28"/>
        </w:rPr>
        <w:t>язи.</w:t>
      </w:r>
    </w:p>
    <w:p w14:paraId="CF01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75.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Подлинники постановления и документов, необходимых для предоставления услуги, хранятся в Администрации.</w:t>
      </w:r>
    </w:p>
    <w:p w14:paraId="D001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76. В день поступления копий постановления:</w:t>
      </w:r>
    </w:p>
    <w:p w14:paraId="D1010000">
      <w:pPr>
        <w:pStyle w:val="Style_5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1) ведущий техник отдела дежурного и адресного плана Комитета обеспечивает подготовку проекта сопро</w:t>
      </w:r>
      <w:r>
        <w:rPr>
          <w:rFonts w:ascii="Times New Roman" w:hAnsi="Times New Roman"/>
          <w:sz w:val="28"/>
        </w:rPr>
        <w:t>водительного письма о</w:t>
      </w:r>
      <w:r>
        <w:br/>
      </w:r>
      <w:r>
        <w:rPr>
          <w:rFonts w:ascii="Times New Roman" w:hAnsi="Times New Roman"/>
          <w:sz w:val="28"/>
        </w:rPr>
        <w:t>необходимости выполнения кадастровых работ по форме, приведенной</w:t>
      </w:r>
      <w:r>
        <w:rPr>
          <w:rFonts w:ascii="Times New Roman" w:hAnsi="Times New Roman"/>
          <w:sz w:val="28"/>
          <w:highlight w:val="white"/>
        </w:rPr>
        <w:t xml:space="preserve"> в приложении 11 к Административному регламенту;</w:t>
      </w:r>
    </w:p>
    <w:p w14:paraId="D201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заместитель руководителя Комитета, курирующий направление деятельности отдела дежурного и адресного плана Комитета, по</w:t>
      </w:r>
      <w:r>
        <w:rPr>
          <w:rFonts w:ascii="Times New Roman" w:hAnsi="Times New Roman"/>
          <w:sz w:val="28"/>
        </w:rPr>
        <w:t>дписывает проект сопроводительного письма о необходимости выполнения кадастровых работ;</w:t>
      </w:r>
    </w:p>
    <w:p w14:paraId="D3010000">
      <w:pPr>
        <w:pStyle w:val="Style_5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специалист отдела делопроизводства и технического обеспечения Комитета регистрирует сопроводительное письмо о необходимости выполнения кадастровых работ.</w:t>
      </w:r>
    </w:p>
    <w:p w14:paraId="D4010000">
      <w:pPr>
        <w:pStyle w:val="Style_6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77.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Максима</w:t>
      </w:r>
      <w:r>
        <w:rPr>
          <w:rFonts w:ascii="Times New Roman" w:hAnsi="Times New Roman"/>
          <w:sz w:val="28"/>
        </w:rPr>
        <w:t>льный срок принятия решения о предоставлении (об отказе в предоставлении) услуги для варианта «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highlight w:val="white"/>
        </w:rPr>
        <w:t>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</w:t>
      </w:r>
      <w:r>
        <w:rPr>
          <w:rFonts w:ascii="Times New Roman" w:hAnsi="Times New Roman"/>
          <w:sz w:val="28"/>
          <w:highlight w:val="white"/>
        </w:rPr>
        <w:t>обственности</w:t>
      </w:r>
      <w:r>
        <w:rPr>
          <w:rFonts w:ascii="Times New Roman" w:hAnsi="Times New Roman"/>
          <w:sz w:val="28"/>
        </w:rPr>
        <w:t xml:space="preserve">» на первом этапе составляет </w:t>
      </w:r>
      <w:r>
        <w:rPr>
          <w:rFonts w:ascii="Times New Roman" w:hAnsi="Times New Roman"/>
          <w:sz w:val="28"/>
          <w:highlight w:val="white"/>
        </w:rPr>
        <w:t xml:space="preserve">четырнадцать дней </w:t>
      </w:r>
      <w:r>
        <w:rPr>
          <w:rFonts w:ascii="Times New Roman" w:hAnsi="Times New Roman"/>
          <w:sz w:val="28"/>
        </w:rPr>
        <w:t>со дня поступления в Комитет заявления о перераспределении и документов, необходимых для предоставления услуги.</w:t>
      </w:r>
    </w:p>
    <w:p w14:paraId="D501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</w:p>
    <w:p w14:paraId="D6010000">
      <w:pPr>
        <w:pStyle w:val="Style_5"/>
        <w:ind w:firstLine="708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административной процедуры принятия решения о предоставлении (об отказе в п</w:t>
      </w:r>
      <w:r>
        <w:rPr>
          <w:rFonts w:ascii="Times New Roman" w:hAnsi="Times New Roman"/>
          <w:sz w:val="28"/>
        </w:rPr>
        <w:t>редоставлении) услуги для варианта «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highlight w:val="white"/>
        </w:rPr>
        <w:t>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/>
          <w:sz w:val="28"/>
        </w:rPr>
        <w:t>» (на втором этапе)</w:t>
      </w:r>
    </w:p>
    <w:p w14:paraId="D701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</w:p>
    <w:p w14:paraId="D801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78.</w:t>
      </w:r>
      <w:r>
        <w:t> </w:t>
      </w:r>
      <w:r>
        <w:rPr>
          <w:rFonts w:ascii="Times New Roman" w:hAnsi="Times New Roman"/>
          <w:sz w:val="28"/>
        </w:rPr>
        <w:t>Критерием принятия реш</w:t>
      </w:r>
      <w:r>
        <w:rPr>
          <w:rFonts w:ascii="Times New Roman" w:hAnsi="Times New Roman"/>
          <w:sz w:val="28"/>
        </w:rPr>
        <w:t xml:space="preserve">ения о предоставлении услуги либо решения об отказе в предоставлении услуги является </w:t>
      </w:r>
      <w:r>
        <w:rPr>
          <w:rFonts w:ascii="Times New Roman" w:hAnsi="Times New Roman"/>
          <w:sz w:val="28"/>
        </w:rPr>
        <w:t>отсутствие</w:t>
      </w:r>
      <w:r>
        <w:rPr>
          <w:rFonts w:ascii="Times New Roman" w:hAnsi="Times New Roman"/>
          <w:sz w:val="28"/>
        </w:rPr>
        <w:t xml:space="preserve"> либо наличие оснований для отказа в предоставлении услуги, указанных в подпункте 2 пункта 31 Административного регламента.</w:t>
      </w:r>
    </w:p>
    <w:p w14:paraId="D901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79. В течение сем</w:t>
      </w:r>
      <w:r>
        <w:rPr>
          <w:rFonts w:ascii="Times New Roman" w:hAnsi="Times New Roman"/>
          <w:sz w:val="28"/>
        </w:rPr>
        <w:t>надцат</w:t>
      </w:r>
      <w:r>
        <w:rPr>
          <w:rFonts w:ascii="Times New Roman" w:hAnsi="Times New Roman"/>
          <w:sz w:val="28"/>
          <w:highlight w:val="white"/>
        </w:rPr>
        <w:t xml:space="preserve">и дней со дня </w:t>
      </w:r>
      <w:r>
        <w:rPr>
          <w:rFonts w:ascii="Times New Roman" w:hAnsi="Times New Roman"/>
          <w:sz w:val="28"/>
        </w:rPr>
        <w:t>поступления в Комитет уведомления о государственном кадастровом учете и документов, необходимых для предоставления услуги:</w:t>
      </w:r>
    </w:p>
    <w:p w14:paraId="DA010000">
      <w:pPr>
        <w:pStyle w:val="Style_8"/>
        <w:ind w:firstLine="708" w:left="0"/>
        <w:jc w:val="both"/>
      </w:pPr>
      <w:r>
        <w:rPr>
          <w:rFonts w:ascii="Times New Roman" w:hAnsi="Times New Roman"/>
          <w:sz w:val="28"/>
        </w:rPr>
        <w:t>1) в течение двух дней:</w:t>
      </w:r>
    </w:p>
    <w:p w14:paraId="DB010000">
      <w:pPr>
        <w:pStyle w:val="Style_8"/>
        <w:ind w:firstLine="708" w:left="0"/>
        <w:jc w:val="both"/>
      </w:pPr>
      <w:r>
        <w:rPr>
          <w:rFonts w:ascii="Times New Roman" w:hAnsi="Times New Roman"/>
          <w:sz w:val="28"/>
        </w:rPr>
        <w:t xml:space="preserve">а) руководитель отдела </w:t>
      </w:r>
      <w:r>
        <w:rPr>
          <w:rFonts w:ascii="Times New Roman" w:hAnsi="Times New Roman"/>
          <w:sz w:val="28"/>
        </w:rPr>
        <w:t>претензионно</w:t>
      </w:r>
      <w:r>
        <w:rPr>
          <w:rFonts w:ascii="Times New Roman" w:hAnsi="Times New Roman"/>
          <w:sz w:val="28"/>
        </w:rPr>
        <w:t>-исковой работы Комитета обеспечивает подготовку заключения о наличии (отс</w:t>
      </w:r>
      <w:r>
        <w:rPr>
          <w:rFonts w:ascii="Times New Roman" w:hAnsi="Times New Roman"/>
          <w:sz w:val="28"/>
        </w:rPr>
        <w:t>утствии) судебных споров в отношении образованного (образованных) земельного участка (земельных участков), а также в отношении исходного (исходных) земельного участка (земельных участков);</w:t>
      </w:r>
    </w:p>
    <w:p w14:paraId="DC010000">
      <w:pPr>
        <w:pStyle w:val="Style_6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 xml:space="preserve">руководитель отдела муниципального земельного контроля </w:t>
      </w:r>
      <w:r>
        <w:rPr>
          <w:rFonts w:ascii="Times New Roman" w:hAnsi="Times New Roman"/>
          <w:sz w:val="28"/>
        </w:rPr>
        <w:t xml:space="preserve">Комитета </w:t>
      </w:r>
      <w:r>
        <w:rPr>
          <w:rFonts w:ascii="Times New Roman" w:hAnsi="Times New Roman"/>
          <w:sz w:val="28"/>
        </w:rPr>
        <w:t>обеспечивает</w:t>
      </w:r>
      <w:r>
        <w:rPr>
          <w:rFonts w:ascii="Times New Roman" w:hAnsi="Times New Roman"/>
          <w:sz w:val="28"/>
        </w:rPr>
        <w:t xml:space="preserve"> подготовку акта обследования испрашиваемого земельного участка; </w:t>
      </w:r>
    </w:p>
    <w:p w14:paraId="DD010000">
      <w:pPr>
        <w:pStyle w:val="Style_5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2)  в течение десяти дней руководитель отдела нежилых объектов недвижимости Комитета обеспечи</w:t>
      </w:r>
      <w:r>
        <w:rPr>
          <w:rFonts w:ascii="Times New Roman" w:hAnsi="Times New Roman"/>
          <w:sz w:val="28"/>
          <w:highlight w:val="white"/>
        </w:rPr>
        <w:t>вает:</w:t>
      </w:r>
    </w:p>
    <w:p w14:paraId="DE01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проведение анализа документов, необходимых для предоставления услуги, с уче</w:t>
      </w:r>
      <w:r>
        <w:rPr>
          <w:rFonts w:ascii="Times New Roman" w:hAnsi="Times New Roman"/>
          <w:sz w:val="28"/>
        </w:rPr>
        <w:t>том архивных материалов;</w:t>
      </w:r>
    </w:p>
    <w:p w14:paraId="DF010000">
      <w:pPr>
        <w:pStyle w:val="Style_5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  <w:highlight w:val="white"/>
        </w:rPr>
        <w:t>подготовку документа о рыночной стоимости части испрашиваемого земельного участка, подлежащей передаче в частную собственность в результате перераспределения</w:t>
      </w:r>
      <w:r>
        <w:rPr>
          <w:rFonts w:ascii="Times New Roman" w:hAnsi="Times New Roman"/>
          <w:sz w:val="28"/>
          <w:highlight w:val="white"/>
        </w:rPr>
        <w:t xml:space="preserve"> земель и (или) земельных участков, находящихся в государственной или м</w:t>
      </w:r>
      <w:r>
        <w:rPr>
          <w:rFonts w:ascii="Times New Roman" w:hAnsi="Times New Roman"/>
          <w:sz w:val="28"/>
          <w:highlight w:val="white"/>
        </w:rPr>
        <w:t>униципальной собственности, и земельных участков, находящихся в частной собственности</w:t>
      </w:r>
      <w:r>
        <w:rPr>
          <w:rFonts w:ascii="Times New Roman" w:hAnsi="Times New Roman"/>
          <w:sz w:val="28"/>
        </w:rPr>
        <w:t>;</w:t>
      </w:r>
    </w:p>
    <w:p w14:paraId="E001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28"/>
        </w:rPr>
        <w:t xml:space="preserve">подготовку </w:t>
      </w:r>
      <w:r>
        <w:rPr>
          <w:rFonts w:ascii="Times New Roman" w:hAnsi="Times New Roman"/>
          <w:sz w:val="28"/>
          <w:highlight w:val="white"/>
        </w:rPr>
        <w:t xml:space="preserve">проекта соглашения по форме, приведенной в приложении </w:t>
      </w:r>
      <w:r>
        <w:rPr>
          <w:rFonts w:ascii="Times New Roman" w:hAnsi="Times New Roman"/>
          <w:sz w:val="28"/>
          <w:highlight w:val="white"/>
        </w:rPr>
        <w:t xml:space="preserve">12 к Административному регламенту, </w:t>
      </w:r>
      <w:r>
        <w:rPr>
          <w:rFonts w:ascii="Times New Roman" w:hAnsi="Times New Roman"/>
          <w:sz w:val="28"/>
          <w:highlight w:val="white"/>
        </w:rPr>
        <w:t>или проекта уведомления об отказе по форме, приведенной в приложении 10 к Административному регламенту.</w:t>
      </w:r>
    </w:p>
    <w:p w14:paraId="E101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Ответственность за подготовку проекта соглашения или проекта уведомления об отказе несет руководитель отдела нежилых объектов недвижимости Комитета;</w:t>
      </w:r>
    </w:p>
    <w:p w14:paraId="E201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 xml:space="preserve">в течение двух </w:t>
      </w:r>
      <w:r>
        <w:rPr>
          <w:rFonts w:ascii="Times New Roman" w:hAnsi="Times New Roman"/>
          <w:sz w:val="28"/>
        </w:rPr>
        <w:t>дней  руководитель</w:t>
      </w:r>
      <w:r>
        <w:rPr>
          <w:rFonts w:ascii="Times New Roman" w:hAnsi="Times New Roman"/>
          <w:sz w:val="28"/>
        </w:rPr>
        <w:t xml:space="preserve"> отдела правового обеспечения деятельности Комитета обеспечивает проведение правовой экспертизы проекта соглашения или проекта уведомления об отказе на соответствие требованиям действующего законодательства, визирует указан</w:t>
      </w:r>
      <w:r>
        <w:rPr>
          <w:rFonts w:ascii="Times New Roman" w:hAnsi="Times New Roman"/>
          <w:sz w:val="28"/>
        </w:rPr>
        <w:t>ные документы либо возвращает их с соответствующим мотивированным заключением в отдел нежилых объектов недвижимости Комитета на доработку.</w:t>
      </w:r>
    </w:p>
    <w:p w14:paraId="E3010000">
      <w:pPr>
        <w:pStyle w:val="Style_6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Ответственность за проведение правовой экспертизы проекта соглашения или проекта уведомления об отказе несет руковод</w:t>
      </w:r>
      <w:r>
        <w:rPr>
          <w:rFonts w:ascii="Times New Roman" w:hAnsi="Times New Roman"/>
          <w:sz w:val="28"/>
        </w:rPr>
        <w:t>итель отдела правового обеспечения деятельности Комитета;</w:t>
      </w:r>
    </w:p>
    <w:p w14:paraId="E401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</w:t>
      </w:r>
      <w:r>
        <w:rPr>
          <w:rFonts w:ascii="Times New Roman" w:hAnsi="Times New Roman"/>
          <w:sz w:val="28"/>
        </w:rPr>
        <w:t xml:space="preserve">в течение одного дня заместитель руководителя Комитета, курирующий направление деятельности </w:t>
      </w:r>
      <w:r>
        <w:rPr>
          <w:rFonts w:ascii="Times New Roman" w:hAnsi="Times New Roman"/>
          <w:sz w:val="28"/>
        </w:rPr>
        <w:t>отдела нежилых объектов недвижимости Комитета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визирует проект соглашения или проект уведомления об отказе;</w:t>
      </w:r>
    </w:p>
    <w:p w14:paraId="E5010000">
      <w:pPr>
        <w:pStyle w:val="Style_6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течение одного дня руководитель Комитета визирует проект соглашения или подписывает проект уведомления об отказе;</w:t>
      </w:r>
    </w:p>
    <w:p w14:paraId="E6010000">
      <w:pPr>
        <w:pStyle w:val="Style_6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течение одного дня руководитель отдела делопроизводства и технического</w:t>
      </w:r>
      <w:r>
        <w:rPr>
          <w:rFonts w:ascii="Times New Roman" w:hAnsi="Times New Roman"/>
          <w:sz w:val="28"/>
        </w:rPr>
        <w:t xml:space="preserve"> обеспечения Комитета обеспечивает:</w:t>
      </w:r>
    </w:p>
    <w:p w14:paraId="E7010000">
      <w:pPr>
        <w:pStyle w:val="Style_6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а) регистрацию проекта соглашения, изготовление в одном экземпляре копий документов, необходимых для предоставления услуги, направление проекта соглашения, подлинников и копий документов, необходимых для предоставления у</w:t>
      </w:r>
      <w:r>
        <w:rPr>
          <w:rFonts w:ascii="Times New Roman" w:hAnsi="Times New Roman"/>
          <w:sz w:val="28"/>
        </w:rPr>
        <w:t>слуги, по реестру передачи в Администрацию;</w:t>
      </w:r>
    </w:p>
    <w:p w14:paraId="E8010000">
      <w:pPr>
        <w:pStyle w:val="Style_6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б) регистрацию уведомления об отказе.</w:t>
      </w:r>
    </w:p>
    <w:p w14:paraId="E9010000">
      <w:pPr>
        <w:pStyle w:val="Style_6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80.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Ответственность за полноту, качество и соответствие з</w:t>
      </w:r>
      <w:r>
        <w:rPr>
          <w:rFonts w:ascii="Times New Roman" w:hAnsi="Times New Roman"/>
          <w:color w:themeColor="text1" w:val="000000"/>
          <w:sz w:val="28"/>
        </w:rPr>
        <w:t>аконодательству документов, подготовленных в результате административных действий, предусмотренных пунктом 79 Админис</w:t>
      </w:r>
      <w:r>
        <w:rPr>
          <w:rFonts w:ascii="Times New Roman" w:hAnsi="Times New Roman"/>
          <w:color w:themeColor="text1" w:val="000000"/>
          <w:sz w:val="28"/>
        </w:rPr>
        <w:t>тративного регламента, несет руководитель Комитета.</w:t>
      </w:r>
    </w:p>
    <w:p w14:paraId="EA010000">
      <w:pPr>
        <w:pStyle w:val="Style_6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81.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Прохождение процедуры согласования проекта соглашения в Администрации осуществляется через отдел канцелярии управления делопроизводства и архива Администрации, специалист которого регистрирует проект </w:t>
      </w:r>
      <w:r>
        <w:rPr>
          <w:rFonts w:ascii="Times New Roman" w:hAnsi="Times New Roman"/>
          <w:sz w:val="28"/>
        </w:rPr>
        <w:t>соглашения в день его поступления из Комитета. Проект соглашения возвращается каждым визирующим лицом Администрации в отдел канцелярии управления делопроизводства и архива Администрации. Специалист отдела канцелярии управления делопроизводства и архива Адм</w:t>
      </w:r>
      <w:r>
        <w:rPr>
          <w:rFonts w:ascii="Times New Roman" w:hAnsi="Times New Roman"/>
          <w:sz w:val="28"/>
        </w:rPr>
        <w:t>инистрации в день поступления проекта соглашения направляет проект соглашения следующему визирующему лицу Администрации.</w:t>
      </w:r>
    </w:p>
    <w:p w14:paraId="EB010000">
      <w:pPr>
        <w:pStyle w:val="Style_6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82.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В течение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  <w:highlight w:val="white"/>
        </w:rPr>
        <w:t xml:space="preserve">еми дней со </w:t>
      </w:r>
      <w:r>
        <w:rPr>
          <w:rFonts w:ascii="Times New Roman" w:hAnsi="Times New Roman"/>
          <w:sz w:val="28"/>
        </w:rPr>
        <w:t>дня поступления в Администрацию проекта соглашения:</w:t>
      </w:r>
    </w:p>
    <w:p w14:paraId="EC010000">
      <w:pPr>
        <w:pStyle w:val="Style_6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течение трех дней руководитель комитета правового о</w:t>
      </w:r>
      <w:r>
        <w:rPr>
          <w:rFonts w:ascii="Times New Roman" w:hAnsi="Times New Roman"/>
          <w:sz w:val="28"/>
        </w:rPr>
        <w:t>беспечения деятельности Администрации:</w:t>
      </w:r>
    </w:p>
    <w:p w14:paraId="ED010000">
      <w:pPr>
        <w:pStyle w:val="Style_6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обеспечивает проведение правовой экспертизы проекта соглашения на соответствие требованиям действующего законодательства;</w:t>
      </w:r>
    </w:p>
    <w:p w14:paraId="EE010000">
      <w:pPr>
        <w:pStyle w:val="Style_6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обеспечивает подготовку информации о наличии либо отсутствии судебных споров в отношении </w:t>
      </w:r>
      <w:r>
        <w:rPr>
          <w:rFonts w:ascii="Times New Roman" w:hAnsi="Times New Roman"/>
          <w:sz w:val="28"/>
        </w:rPr>
        <w:t>образованного (образованных) земельного участка (земельных участков), а также в отношении исходного (исходных) земельного участка (земельных участков);</w:t>
      </w:r>
    </w:p>
    <w:p w14:paraId="EF010000">
      <w:pPr>
        <w:pStyle w:val="Style_6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визирует проект соглашения либо готовит мотивированное заключение о несоответствии проекта соглашения</w:t>
      </w:r>
      <w:r>
        <w:rPr>
          <w:rFonts w:ascii="Times New Roman" w:hAnsi="Times New Roman"/>
          <w:sz w:val="28"/>
        </w:rPr>
        <w:t xml:space="preserve"> и документов, необходимых для предоставления услуги, требованиям действующего законодательства и возвращает их в Комитет на доработку;</w:t>
      </w:r>
    </w:p>
    <w:p w14:paraId="F0010000">
      <w:pPr>
        <w:pStyle w:val="Style_6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течение одного дня руководитель общего отдела управления делопроизводства и архива Администрации обеспечивает сшив,</w:t>
      </w:r>
      <w:r>
        <w:rPr>
          <w:rFonts w:ascii="Times New Roman" w:hAnsi="Times New Roman"/>
          <w:sz w:val="28"/>
        </w:rPr>
        <w:t xml:space="preserve"> нумерацию, заверение печатью общего отдела управления делопроизводства и архива Администрации и собственноручной подписью подлинников и копий документов, необходимых для предоставления услуги;</w:t>
      </w:r>
    </w:p>
    <w:p w14:paraId="F1010000">
      <w:pPr>
        <w:pStyle w:val="Style_6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в течение двух дней первый заместитель главы администрации </w:t>
      </w:r>
      <w:r>
        <w:rPr>
          <w:rFonts w:ascii="Times New Roman" w:hAnsi="Times New Roman"/>
          <w:sz w:val="28"/>
        </w:rPr>
        <w:t>города Ставрополя в соответствии с распределением обязанностей в Администрации подписывает проект соглашения;</w:t>
      </w:r>
    </w:p>
    <w:p w14:paraId="F2010000">
      <w:pPr>
        <w:pStyle w:val="Style_6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течение одного дня специалист общего отдела управления делопроизводства и архива Администрации осуществляет:</w:t>
      </w:r>
    </w:p>
    <w:p w14:paraId="F301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регистрацию проекта соглашения;</w:t>
      </w:r>
    </w:p>
    <w:p w14:paraId="F401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направление проекта соглашения в Комитет;</w:t>
      </w:r>
    </w:p>
    <w:p w14:paraId="F5010000">
      <w:pPr>
        <w:pStyle w:val="Style_6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направление в Комитет результата предоставления услуги в форме электронного документа по электронным каналам связи.</w:t>
      </w:r>
    </w:p>
    <w:p w14:paraId="F6010000">
      <w:pPr>
        <w:pStyle w:val="Style_6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Один экземпляр проекта соглашения и подлинники докуме</w:t>
      </w:r>
      <w:r>
        <w:rPr>
          <w:rFonts w:ascii="Times New Roman" w:hAnsi="Times New Roman"/>
          <w:sz w:val="28"/>
        </w:rPr>
        <w:t>нтов, необходимых для предоставления услуги, хранятся в Администрации.</w:t>
      </w:r>
    </w:p>
    <w:p w14:paraId="F701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84.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Максимальный срок принятия решения о предоставлении (об отказе в предоставлении) услуги для варианта «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highlight w:val="white"/>
        </w:rPr>
        <w:t>ерераспределение земель и (или) земельных участков, находящихся в государствен</w:t>
      </w:r>
      <w:r>
        <w:rPr>
          <w:rFonts w:ascii="Times New Roman" w:hAnsi="Times New Roman"/>
          <w:sz w:val="28"/>
          <w:highlight w:val="white"/>
        </w:rPr>
        <w:t>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/>
          <w:sz w:val="28"/>
        </w:rPr>
        <w:t xml:space="preserve">» на втором этапе составляет двадцать четыре </w:t>
      </w:r>
      <w:r>
        <w:rPr>
          <w:rFonts w:ascii="Times New Roman" w:hAnsi="Times New Roman"/>
          <w:sz w:val="28"/>
          <w:highlight w:val="white"/>
        </w:rPr>
        <w:t xml:space="preserve">дня </w:t>
      </w:r>
      <w:r>
        <w:rPr>
          <w:rFonts w:ascii="Times New Roman" w:hAnsi="Times New Roman"/>
          <w:sz w:val="28"/>
        </w:rPr>
        <w:t>со дня поступления в Комитет уведомления о государственном кадастровом учете и документов, необходимых для предос</w:t>
      </w:r>
      <w:r>
        <w:rPr>
          <w:rFonts w:ascii="Times New Roman" w:hAnsi="Times New Roman"/>
          <w:sz w:val="28"/>
        </w:rPr>
        <w:t>тавления услуги.</w:t>
      </w:r>
    </w:p>
    <w:p w14:paraId="F8010000">
      <w:pPr>
        <w:pStyle w:val="Style_5"/>
        <w:ind w:firstLine="708" w:left="0"/>
        <w:jc w:val="both"/>
        <w:rPr>
          <w:rFonts w:ascii="Times New Roman" w:hAnsi="Times New Roman"/>
          <w:sz w:val="24"/>
        </w:rPr>
      </w:pPr>
    </w:p>
    <w:p w14:paraId="F9010000">
      <w:pPr>
        <w:pStyle w:val="Style_4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Описание административной процедуры принятия решения о</w:t>
      </w:r>
      <w:r>
        <w:br/>
      </w:r>
      <w:r>
        <w:rPr>
          <w:rFonts w:ascii="Times New Roman" w:hAnsi="Times New Roman"/>
          <w:b w:val="0"/>
          <w:sz w:val="28"/>
        </w:rPr>
        <w:t xml:space="preserve">предоставлении (об отказе в предоставлении) услуги для варианта </w:t>
      </w:r>
    </w:p>
    <w:p w14:paraId="FA010000">
      <w:pPr>
        <w:pStyle w:val="Style_4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«Исправление допущенных опечаток и (или) ошибок в выданных в</w:t>
      </w:r>
      <w:r>
        <w:br/>
      </w:r>
      <w:r>
        <w:rPr>
          <w:rFonts w:ascii="Times New Roman" w:hAnsi="Times New Roman"/>
          <w:b w:val="0"/>
          <w:sz w:val="28"/>
        </w:rPr>
        <w:t>результате предоставления услуги документах</w:t>
      </w:r>
      <w:r>
        <w:rPr>
          <w:rFonts w:ascii="Times New Roman" w:hAnsi="Times New Roman"/>
          <w:b w:val="0"/>
          <w:sz w:val="28"/>
        </w:rPr>
        <w:t>»</w:t>
      </w:r>
    </w:p>
    <w:p w14:paraId="FB010000">
      <w:pPr>
        <w:pStyle w:val="Style_8"/>
        <w:spacing w:before="20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85. Критерие</w:t>
      </w:r>
      <w:r>
        <w:rPr>
          <w:rFonts w:ascii="Times New Roman" w:hAnsi="Times New Roman"/>
          <w:sz w:val="28"/>
        </w:rPr>
        <w:t xml:space="preserve">м принятия решения о предоставлении услуги либо решения об отказе в предоставлении услуги является </w:t>
      </w:r>
      <w:r>
        <w:rPr>
          <w:rFonts w:ascii="Times New Roman" w:hAnsi="Times New Roman"/>
          <w:sz w:val="28"/>
        </w:rPr>
        <w:t>отсутствие</w:t>
      </w:r>
      <w:r>
        <w:rPr>
          <w:rFonts w:ascii="Times New Roman" w:hAnsi="Times New Roman"/>
          <w:sz w:val="28"/>
        </w:rPr>
        <w:t xml:space="preserve"> либо наличие оснований для отказа в предоставлении услуги, указанных в пункте 33 Административного регламента.</w:t>
      </w:r>
    </w:p>
    <w:p w14:paraId="FC010000">
      <w:pPr>
        <w:pStyle w:val="Style_8"/>
        <w:ind w:firstLine="708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86. В течение десяти дней со дня поступления в Комитет заявления об исправлении ошибок и документов, необходимых для предоставления услуги:</w:t>
      </w:r>
    </w:p>
    <w:p w14:paraId="FD010000">
      <w:pPr>
        <w:pStyle w:val="Style_8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в течение пяти дней ведущий техник отдела дежурного и адресного плана Комитета, руководитель отдела </w:t>
      </w:r>
      <w:r>
        <w:rPr>
          <w:rFonts w:ascii="Times New Roman" w:hAnsi="Times New Roman"/>
          <w:sz w:val="28"/>
        </w:rPr>
        <w:t>нежилых объек</w:t>
      </w:r>
      <w:r>
        <w:rPr>
          <w:rFonts w:ascii="Times New Roman" w:hAnsi="Times New Roman"/>
          <w:sz w:val="28"/>
        </w:rPr>
        <w:t>тов недвижимости Комитета</w:t>
      </w:r>
      <w:r>
        <w:rPr>
          <w:rFonts w:ascii="Times New Roman" w:hAnsi="Times New Roman"/>
          <w:sz w:val="28"/>
        </w:rPr>
        <w:t xml:space="preserve"> обеспечивают:</w:t>
      </w:r>
    </w:p>
    <w:p w14:paraId="FE010000">
      <w:pPr>
        <w:pStyle w:val="Style_8"/>
        <w:ind w:firstLine="708" w:left="0"/>
        <w:jc w:val="both"/>
      </w:pPr>
      <w:r>
        <w:rPr>
          <w:rFonts w:ascii="Times New Roman" w:hAnsi="Times New Roman"/>
          <w:sz w:val="28"/>
        </w:rPr>
        <w:t xml:space="preserve">а) проведение анализа выданного заявителю результата предоставления услуги; </w:t>
      </w:r>
    </w:p>
    <w:p w14:paraId="FF01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при наличии опечаток и (или) ошибок подготовку и визирование проекта документа об исправлении допущенных опечаток и (или) ошибок в выдан</w:t>
      </w:r>
      <w:r>
        <w:rPr>
          <w:rFonts w:ascii="Times New Roman" w:hAnsi="Times New Roman"/>
          <w:sz w:val="28"/>
        </w:rPr>
        <w:t>ных документах в виде одного из следующих документов:</w:t>
      </w:r>
    </w:p>
    <w:p w14:paraId="0002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 постановления администрации города Ставрополя о внесении изменений в постановление;</w:t>
      </w:r>
    </w:p>
    <w:p w14:paraId="0102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 дополнительного соглашения к соглашению;</w:t>
      </w:r>
    </w:p>
    <w:p w14:paraId="02020000">
      <w:pPr>
        <w:pStyle w:val="Style_5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проекта </w:t>
      </w:r>
      <w:r>
        <w:rPr>
          <w:rFonts w:ascii="Times New Roman" w:hAnsi="Times New Roman"/>
          <w:sz w:val="28"/>
          <w:highlight w:val="white"/>
        </w:rPr>
        <w:t>уведомления об исправлении допущенных опечаток и (или) ошибок;</w:t>
      </w:r>
    </w:p>
    <w:p w14:paraId="0302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при отсутствии опечаток и (или) ошибок подготовку и визирование проекта уведомления об отказе в исправлении допущенных опечаток и (или) ошибок в выданных документах;</w:t>
      </w:r>
    </w:p>
    <w:p w14:paraId="04020000">
      <w:pPr>
        <w:pStyle w:val="Style_5"/>
        <w:ind w:firstLine="708" w:left="0"/>
        <w:jc w:val="both"/>
      </w:pPr>
      <w:r>
        <w:rPr>
          <w:rFonts w:ascii="Times New Roman" w:hAnsi="Times New Roman"/>
          <w:sz w:val="28"/>
        </w:rPr>
        <w:t>2) в течение двух дней р</w:t>
      </w:r>
      <w:r>
        <w:rPr>
          <w:rFonts w:ascii="Times New Roman" w:hAnsi="Times New Roman"/>
          <w:sz w:val="28"/>
        </w:rPr>
        <w:t xml:space="preserve">уководитель отдела правового обеспечения деятельности Комитета обеспечивает проведение правовой экспертизы проекта документа об исправлении допущенных опечаток и (или) ошибок в выданных документах или проекта уведомления об отказе в исправлении допущенных </w:t>
      </w:r>
      <w:r>
        <w:rPr>
          <w:rFonts w:ascii="Times New Roman" w:hAnsi="Times New Roman"/>
          <w:sz w:val="28"/>
        </w:rPr>
        <w:t xml:space="preserve">опечаток и (или) ошибок в выданных документах на соответствие требованиям действующего законодательства, визирует </w:t>
      </w:r>
      <w:r>
        <w:rPr>
          <w:rFonts w:ascii="Times New Roman" w:hAnsi="Times New Roman"/>
          <w:sz w:val="28"/>
        </w:rPr>
        <w:t xml:space="preserve">указанные документы </w:t>
      </w:r>
      <w:r>
        <w:rPr>
          <w:rFonts w:ascii="Times New Roman" w:hAnsi="Times New Roman"/>
          <w:sz w:val="28"/>
        </w:rPr>
        <w:t xml:space="preserve">либо возвращает их с соответствующим мотивированным заключением в </w:t>
      </w:r>
      <w:r>
        <w:rPr>
          <w:rFonts w:ascii="Times New Roman" w:hAnsi="Times New Roman"/>
          <w:sz w:val="28"/>
        </w:rPr>
        <w:t xml:space="preserve">отдел дежурного и адресного плана Комитета, </w:t>
      </w:r>
      <w:r>
        <w:rPr>
          <w:rFonts w:ascii="Times New Roman" w:hAnsi="Times New Roman"/>
          <w:sz w:val="28"/>
        </w:rPr>
        <w:t>отдел нежилы</w:t>
      </w:r>
      <w:r>
        <w:rPr>
          <w:rFonts w:ascii="Times New Roman" w:hAnsi="Times New Roman"/>
          <w:sz w:val="28"/>
        </w:rPr>
        <w:t>х объектов недвижимости Комитета на доработку</w:t>
      </w:r>
      <w:r>
        <w:rPr>
          <w:rFonts w:ascii="Times New Roman" w:hAnsi="Times New Roman"/>
          <w:sz w:val="28"/>
        </w:rPr>
        <w:t>.</w:t>
      </w:r>
    </w:p>
    <w:p w14:paraId="05020000">
      <w:pPr>
        <w:pStyle w:val="Style_5"/>
        <w:ind w:firstLine="708" w:left="0"/>
        <w:jc w:val="both"/>
      </w:pPr>
      <w:r>
        <w:rPr>
          <w:rFonts w:ascii="Times New Roman" w:hAnsi="Times New Roman"/>
          <w:sz w:val="28"/>
        </w:rPr>
        <w:t>Ответственность за проведение правовой экспертизы проекта документа об исправлении допущенных опечаток и (или) ошибок в выданных документах или проекта уведомления об отказе в исправлении допущенных опечаток и</w:t>
      </w:r>
      <w:r>
        <w:rPr>
          <w:rFonts w:ascii="Times New Roman" w:hAnsi="Times New Roman"/>
          <w:sz w:val="28"/>
        </w:rPr>
        <w:t xml:space="preserve"> (или) ошибок в выданных документах несет руководитель отдела правового обеспечения деятельности Комитета;</w:t>
      </w:r>
    </w:p>
    <w:p w14:paraId="06020000">
      <w:pPr>
        <w:pStyle w:val="Style_5"/>
        <w:ind w:firstLine="708" w:left="0"/>
        <w:jc w:val="both"/>
      </w:pPr>
      <w:r>
        <w:rPr>
          <w:rFonts w:ascii="Times New Roman" w:hAnsi="Times New Roman"/>
          <w:sz w:val="28"/>
        </w:rPr>
        <w:t xml:space="preserve">3) в течение одного дня заместитель руководителя Комитета, курирующий направление деятельности отдела дежурного и адресного плана Комитета, отдела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>жилых объектов недвижимости Комитета</w:t>
      </w:r>
      <w:r>
        <w:rPr>
          <w:rFonts w:ascii="Times New Roman" w:hAnsi="Times New Roman"/>
          <w:sz w:val="28"/>
        </w:rPr>
        <w:t>, визирует проект документа об исправлении допущенных опечаток и (или) ошибок в выданных документах или проект уведомления об отказе в исправлении допущенных опечаток и (или) ошибок в выданных документах;</w:t>
      </w:r>
    </w:p>
    <w:p w14:paraId="0702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течение од</w:t>
      </w:r>
      <w:r>
        <w:rPr>
          <w:rFonts w:ascii="Times New Roman" w:hAnsi="Times New Roman"/>
          <w:sz w:val="28"/>
        </w:rPr>
        <w:t xml:space="preserve">ного дня руководитель Комитета визирует </w:t>
      </w:r>
      <w:r>
        <w:rPr>
          <w:rFonts w:ascii="Times New Roman" w:hAnsi="Times New Roman"/>
          <w:sz w:val="28"/>
        </w:rPr>
        <w:t>проект документа</w:t>
      </w:r>
      <w:r>
        <w:rPr>
          <w:rFonts w:ascii="Times New Roman" w:hAnsi="Times New Roman"/>
          <w:sz w:val="28"/>
        </w:rPr>
        <w:t xml:space="preserve"> об исправлении допущенных опечаток и (или) ошибок в выданных документах (в виде проекта постановления администрации города Ставрополя о внесении изменений в постановление, проекта дополнительного со</w:t>
      </w:r>
      <w:r>
        <w:rPr>
          <w:rFonts w:ascii="Times New Roman" w:hAnsi="Times New Roman"/>
          <w:sz w:val="28"/>
        </w:rPr>
        <w:t xml:space="preserve">глашения к соглашению) или подписывает проект </w:t>
      </w:r>
      <w:r>
        <w:rPr>
          <w:rFonts w:ascii="Times New Roman" w:hAnsi="Times New Roman"/>
          <w:sz w:val="28"/>
          <w:highlight w:val="white"/>
        </w:rPr>
        <w:t>уведомления об исправлении допущенных опечаток и (или) ошибок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проект уведомления об отказе в исправлении допущенных опечаток и (или) ошибок в выданных документах;</w:t>
      </w:r>
    </w:p>
    <w:p w14:paraId="08020000">
      <w:pPr>
        <w:pStyle w:val="Style_5"/>
        <w:ind w:firstLine="708" w:left="0"/>
        <w:jc w:val="both"/>
      </w:pPr>
      <w:r>
        <w:rPr>
          <w:rFonts w:ascii="Times New Roman" w:hAnsi="Times New Roman"/>
          <w:sz w:val="28"/>
        </w:rPr>
        <w:t>5) в течение одного дня руководитель отдела де</w:t>
      </w:r>
      <w:r>
        <w:rPr>
          <w:rFonts w:ascii="Times New Roman" w:hAnsi="Times New Roman"/>
          <w:sz w:val="28"/>
        </w:rPr>
        <w:t>лопроизводства и технического обеспечения Комитета обеспечивает:</w:t>
      </w:r>
    </w:p>
    <w:p w14:paraId="09020000">
      <w:pPr>
        <w:pStyle w:val="Style_6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регистрацию проекта постановления администрации города Ставрополя о внесении изменений в постановление, проекта дополнительного соглашения к соглашению, изготовление в одном экземпляре коп</w:t>
      </w:r>
      <w:r>
        <w:rPr>
          <w:rFonts w:ascii="Times New Roman" w:hAnsi="Times New Roman"/>
          <w:sz w:val="28"/>
        </w:rPr>
        <w:t>ий прилагаемых документов, направление проекта постановления администрации города Ставрополя о внесении изменений в постановление, проекта дополнительного соглашения к соглашению, подлинников и копий документов по реестру передачи в Администрацию;</w:t>
      </w:r>
    </w:p>
    <w:p w14:paraId="0A02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регис</w:t>
      </w:r>
      <w:r>
        <w:rPr>
          <w:rFonts w:ascii="Times New Roman" w:hAnsi="Times New Roman"/>
          <w:sz w:val="28"/>
        </w:rPr>
        <w:t xml:space="preserve">трацию </w:t>
      </w:r>
      <w:r>
        <w:rPr>
          <w:rFonts w:ascii="Times New Roman" w:hAnsi="Times New Roman"/>
          <w:sz w:val="28"/>
          <w:highlight w:val="white"/>
        </w:rPr>
        <w:t>уведомления об исправлении допущенных опечаток и (или) ошибок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</w:rPr>
        <w:t>либо уведомления об отказе в исправлении допущенных опечаток и (или) ошибок в выданных документах.</w:t>
      </w:r>
    </w:p>
    <w:p w14:paraId="0B020000">
      <w:pPr>
        <w:pStyle w:val="Style_5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87. </w:t>
      </w:r>
      <w:r>
        <w:rPr>
          <w:rFonts w:ascii="Times New Roman" w:hAnsi="Times New Roman"/>
          <w:sz w:val="28"/>
          <w:highlight w:val="white"/>
        </w:rPr>
        <w:t>Ответственность за полноту, качество и соответствие з</w:t>
      </w:r>
      <w:r>
        <w:rPr>
          <w:rFonts w:ascii="Times New Roman" w:hAnsi="Times New Roman"/>
          <w:color w:themeColor="text1" w:val="000000"/>
          <w:sz w:val="28"/>
          <w:highlight w:val="white"/>
        </w:rPr>
        <w:t>аконодательству документов, под</w:t>
      </w:r>
      <w:r>
        <w:rPr>
          <w:rFonts w:ascii="Times New Roman" w:hAnsi="Times New Roman"/>
          <w:color w:themeColor="text1" w:val="000000"/>
          <w:sz w:val="28"/>
          <w:highlight w:val="white"/>
        </w:rPr>
        <w:t>готовленных в результате административных действий, предусмотренных пунктом 86 Административного регламента, несет руководитель Комитета.</w:t>
      </w:r>
    </w:p>
    <w:p w14:paraId="0C020000">
      <w:pPr>
        <w:pStyle w:val="Style_5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88. Прохождение в Администрации процедуры согласования проекта постановления администрации города Ставрополя о внесени</w:t>
      </w:r>
      <w:r>
        <w:rPr>
          <w:rFonts w:ascii="Times New Roman" w:hAnsi="Times New Roman"/>
          <w:sz w:val="28"/>
          <w:highlight w:val="white"/>
        </w:rPr>
        <w:t>и изменений в постановление осуществляется в том же порядке и в те же сроки, которые указаны в пунктах 73-75 Административного регламента.</w:t>
      </w:r>
    </w:p>
    <w:p w14:paraId="0D02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Прохождение в Администрации процедуры согласования проекта дополнительного соглашения к соглашению осуществляется в т</w:t>
      </w:r>
      <w:r>
        <w:rPr>
          <w:rFonts w:ascii="Times New Roman" w:hAnsi="Times New Roman"/>
          <w:sz w:val="28"/>
        </w:rPr>
        <w:t xml:space="preserve">ом же порядке и в те же сроки, которые указаны в пунктах 81-83 Административного </w:t>
      </w:r>
      <w:r>
        <w:rPr>
          <w:rFonts w:ascii="Times New Roman" w:hAnsi="Times New Roman"/>
          <w:sz w:val="28"/>
        </w:rPr>
        <w:t>регламента.</w:t>
      </w:r>
    </w:p>
    <w:p w14:paraId="0E020000">
      <w:pPr>
        <w:pStyle w:val="Style_5"/>
        <w:ind w:firstLine="708" w:left="0"/>
        <w:jc w:val="both"/>
      </w:pPr>
      <w:r>
        <w:rPr>
          <w:rFonts w:ascii="Times New Roman" w:hAnsi="Times New Roman"/>
          <w:sz w:val="28"/>
        </w:rPr>
        <w:t>89. Максимальный срок принятия решения о предоставлении (об отказе в предоставлении) услуги для варианта «Исправление допущенных опечаток</w:t>
      </w:r>
      <w:r>
        <w:br/>
      </w:r>
      <w:r>
        <w:rPr>
          <w:rFonts w:ascii="Times New Roman" w:hAnsi="Times New Roman"/>
          <w:sz w:val="28"/>
        </w:rPr>
        <w:t>и (или) ошибок в выданных</w:t>
      </w:r>
      <w:r>
        <w:rPr>
          <w:rFonts w:ascii="Times New Roman" w:hAnsi="Times New Roman"/>
          <w:sz w:val="28"/>
        </w:rPr>
        <w:t xml:space="preserve"> в результате предоставления услуги документах» составляет </w:t>
      </w:r>
      <w:r>
        <w:rPr>
          <w:rFonts w:ascii="Times New Roman" w:hAnsi="Times New Roman"/>
          <w:sz w:val="28"/>
          <w:highlight w:val="white"/>
        </w:rPr>
        <w:t xml:space="preserve">семнадцать дней </w:t>
      </w:r>
      <w:r>
        <w:rPr>
          <w:rFonts w:ascii="Times New Roman" w:hAnsi="Times New Roman"/>
          <w:sz w:val="28"/>
        </w:rPr>
        <w:t>со дня поступления в Комитет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заявления об исправлении ошибок и документов, необходимых для предоставления услуги.</w:t>
      </w:r>
    </w:p>
    <w:p w14:paraId="0F02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</w:p>
    <w:p w14:paraId="10020000">
      <w:pPr>
        <w:pStyle w:val="Style_4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Описание административной процедуры предоставления заявителю резу</w:t>
      </w:r>
      <w:r>
        <w:rPr>
          <w:rFonts w:ascii="Times New Roman" w:hAnsi="Times New Roman"/>
          <w:b w:val="0"/>
          <w:sz w:val="28"/>
        </w:rPr>
        <w:t>льтата предоставления услуги</w:t>
      </w:r>
    </w:p>
    <w:p w14:paraId="1102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</w:p>
    <w:p w14:paraId="1202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90. Способы предоставления заявителю результата предоставления услуги:</w:t>
      </w:r>
    </w:p>
    <w:p w14:paraId="1302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 в случае обращения заявителя в Комитет результат предоставления услуги предоставляется заявителю в Комитете;</w:t>
      </w:r>
    </w:p>
    <w:p w14:paraId="1402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 в случае обращения заявителя в Центр результат предоставления услуги предоставляется заявителю в Центре.</w:t>
      </w:r>
    </w:p>
    <w:p w14:paraId="1502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 отдела дежурного и адресного плана Комитета направляет результат предоставления услуги с соответствующим реестром передачи в Центр не по</w:t>
      </w:r>
      <w:r>
        <w:rPr>
          <w:rFonts w:ascii="Times New Roman" w:hAnsi="Times New Roman"/>
          <w:sz w:val="28"/>
        </w:rPr>
        <w:t xml:space="preserve">зднее чем за один день до истечения срока, указанного </w:t>
      </w:r>
      <w:r>
        <w:rPr>
          <w:rFonts w:ascii="Times New Roman" w:hAnsi="Times New Roman"/>
          <w:sz w:val="28"/>
          <w:highlight w:val="white"/>
        </w:rPr>
        <w:t>в пункте 13 Адм</w:t>
      </w:r>
      <w:r>
        <w:rPr>
          <w:rFonts w:ascii="Times New Roman" w:hAnsi="Times New Roman"/>
          <w:sz w:val="28"/>
        </w:rPr>
        <w:t>инистративного регламента;</w:t>
      </w:r>
    </w:p>
    <w:p w14:paraId="16020000">
      <w:pPr>
        <w:pStyle w:val="Style_5"/>
        <w:ind w:firstLine="708" w:left="0"/>
        <w:jc w:val="both"/>
      </w:pPr>
      <w:r>
        <w:rPr>
          <w:rFonts w:ascii="Times New Roman" w:hAnsi="Times New Roman"/>
          <w:sz w:val="28"/>
        </w:rPr>
        <w:t>3) в случае обращения заявителя за предоставлением услуги посредством Единого портала или Портала государственных и муниципальных услуг Ставропольского края рез</w:t>
      </w:r>
      <w:r>
        <w:rPr>
          <w:rFonts w:ascii="Times New Roman" w:hAnsi="Times New Roman"/>
          <w:sz w:val="28"/>
        </w:rPr>
        <w:t>ультат предоставления услуги направляется заявителю в форме электронного документа, подписанного усиленной квалифицированной электронной подписью руководителя Комитета,</w:t>
      </w:r>
      <w:r>
        <w:t xml:space="preserve"> </w:t>
      </w:r>
      <w:r>
        <w:rPr>
          <w:rFonts w:ascii="Times New Roman" w:hAnsi="Times New Roman"/>
          <w:sz w:val="28"/>
        </w:rPr>
        <w:t>главы города Ставрополя, в личный кабинет заявителя на Едином портале или Портале госуд</w:t>
      </w:r>
      <w:r>
        <w:rPr>
          <w:rFonts w:ascii="Times New Roman" w:hAnsi="Times New Roman"/>
          <w:sz w:val="28"/>
        </w:rPr>
        <w:t>арственных и муниципальных услуг Ставропольского края.</w:t>
      </w:r>
    </w:p>
    <w:p w14:paraId="1702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91. Заявителю предоставляется возможность сохранения электронного документа, являющегося результатом предоставления услуги, на своих технических средствах.</w:t>
      </w:r>
    </w:p>
    <w:p w14:paraId="18020000">
      <w:pPr>
        <w:pStyle w:val="Style_5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92. Срок предоставления заявителю результата</w:t>
      </w:r>
      <w:r>
        <w:rPr>
          <w:rFonts w:ascii="Times New Roman" w:hAnsi="Times New Roman"/>
          <w:sz w:val="28"/>
        </w:rPr>
        <w:t xml:space="preserve"> предоставления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услуги составляет один день со дня принятия решения о предоставлении услуги.</w:t>
      </w:r>
    </w:p>
    <w:p w14:paraId="19020000">
      <w:pPr>
        <w:pStyle w:val="Style_5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Услуга считается предоставленной с момента получения заявителем ее результата либо по истечении срока предоставления услуги при условии надлежащего уведомления за</w:t>
      </w:r>
      <w:r>
        <w:rPr>
          <w:rFonts w:ascii="Times New Roman" w:hAnsi="Times New Roman"/>
          <w:sz w:val="28"/>
        </w:rPr>
        <w:t>явителя о результате предоставления услуги и условиях его получения.</w:t>
      </w:r>
    </w:p>
    <w:p w14:paraId="1A02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93. Возможность предоставления результата услуги по выбору заявителя независимо от его места жительства или места пребывания (для физических лиц) либо места нахождения (для юридических ли</w:t>
      </w:r>
      <w:r>
        <w:rPr>
          <w:rFonts w:ascii="Times New Roman" w:hAnsi="Times New Roman"/>
          <w:sz w:val="28"/>
        </w:rPr>
        <w:t>ц) не предусмотрена.</w:t>
      </w:r>
    </w:p>
    <w:p w14:paraId="1B020000">
      <w:pPr>
        <w:pStyle w:val="Style_5"/>
        <w:ind/>
        <w:jc w:val="both"/>
        <w:rPr>
          <w:rFonts w:ascii="Times New Roman" w:hAnsi="Times New Roman"/>
          <w:sz w:val="30"/>
        </w:rPr>
      </w:pPr>
    </w:p>
    <w:p w14:paraId="1C020000">
      <w:pPr>
        <w:pStyle w:val="Style_5"/>
        <w:ind/>
        <w:jc w:val="both"/>
        <w:rPr>
          <w:rFonts w:ascii="Times New Roman" w:hAnsi="Times New Roman"/>
          <w:sz w:val="30"/>
        </w:rPr>
      </w:pPr>
    </w:p>
    <w:p w14:paraId="1D020000">
      <w:pPr>
        <w:pStyle w:val="Style_4"/>
        <w:ind/>
        <w:jc w:val="center"/>
        <w:outlineLvl w:val="1"/>
      </w:pPr>
      <w:r>
        <w:rPr>
          <w:rFonts w:ascii="Times New Roman" w:hAnsi="Times New Roman"/>
          <w:b w:val="0"/>
          <w:sz w:val="28"/>
        </w:rPr>
        <w:t xml:space="preserve">IV. Формы контроля </w:t>
      </w:r>
    </w:p>
    <w:p w14:paraId="1E020000">
      <w:pPr>
        <w:pStyle w:val="Style_4"/>
        <w:ind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</w:rPr>
        <w:t>за исполнением Административного</w:t>
      </w:r>
      <w:r>
        <w:rPr>
          <w:b w:val="0"/>
        </w:rPr>
        <w:t xml:space="preserve"> </w:t>
      </w:r>
      <w:r>
        <w:rPr>
          <w:rFonts w:ascii="Times New Roman" w:hAnsi="Times New Roman"/>
          <w:b w:val="0"/>
          <w:sz w:val="28"/>
        </w:rPr>
        <w:t>регламента</w:t>
      </w:r>
    </w:p>
    <w:p w14:paraId="1F020000">
      <w:pPr>
        <w:pStyle w:val="Style_5"/>
        <w:ind/>
        <w:jc w:val="both"/>
        <w:rPr>
          <w:rFonts w:ascii="Times New Roman" w:hAnsi="Times New Roman"/>
          <w:sz w:val="30"/>
        </w:rPr>
      </w:pPr>
    </w:p>
    <w:p w14:paraId="20020000">
      <w:pPr>
        <w:pStyle w:val="Style_6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94. Текущий контроль за соблюдением и исполнением должностными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лицами, муниципальными служащими, специалистами Администрации, Комитета, Центра положений Административног</w:t>
      </w:r>
      <w:r>
        <w:rPr>
          <w:rFonts w:ascii="Times New Roman" w:hAnsi="Times New Roman"/>
          <w:sz w:val="28"/>
        </w:rPr>
        <w:t>о регламента и иных нормативных правовых актов Российской Федерации, устанавливающих требования к предоставлению услуги, а также принятием ими решений осуществляется руководителями соответствующих подразделений Администрации, Комитета, Центра в процессе ис</w:t>
      </w:r>
      <w:r>
        <w:rPr>
          <w:rFonts w:ascii="Times New Roman" w:hAnsi="Times New Roman"/>
          <w:sz w:val="28"/>
        </w:rPr>
        <w:t>полнения административных процедур.</w:t>
      </w:r>
    </w:p>
    <w:p w14:paraId="2102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95. Контроль за полнотой и качеством предоставления услуги осуществляется уполномоченным органом администрации города</w:t>
      </w:r>
      <w:r>
        <w:br/>
      </w:r>
      <w:r>
        <w:rPr>
          <w:rFonts w:ascii="Times New Roman" w:hAnsi="Times New Roman"/>
          <w:sz w:val="28"/>
        </w:rPr>
        <w:t>Ставрополя, осуществляющим контроль за полнотой и качеством предоставления муниципальных услуг в город</w:t>
      </w:r>
      <w:r>
        <w:rPr>
          <w:rFonts w:ascii="Times New Roman" w:hAnsi="Times New Roman"/>
          <w:sz w:val="28"/>
        </w:rPr>
        <w:t>е Ставрополе (далее - уполномоченный орган) и включает в себя проведение проверок,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выявление и устранение нарушений прав заявителей, контроль за рассмотрением и подготовкой ответов на обращения заявителей,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содержащие жалобы на решения, действия (бездейст</w:t>
      </w:r>
      <w:r>
        <w:rPr>
          <w:rFonts w:ascii="Times New Roman" w:hAnsi="Times New Roman"/>
          <w:sz w:val="28"/>
        </w:rPr>
        <w:t>вие) должностных лиц, специалистов Администрации, Комитета и Центра по предоставлению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услуги.</w:t>
      </w:r>
    </w:p>
    <w:p w14:paraId="2202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96. Контроль за полнотой и качеством предоставления услуги осуществляется как в плановом порядке, так и путем проведения внеплановых контрольных мероприятий, в т</w:t>
      </w:r>
      <w:r>
        <w:rPr>
          <w:rFonts w:ascii="Times New Roman" w:hAnsi="Times New Roman"/>
          <w:sz w:val="28"/>
        </w:rPr>
        <w:t>ом числе по конкретному обращению заявителя.</w:t>
      </w:r>
    </w:p>
    <w:p w14:paraId="2302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97. При проверках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</w:p>
    <w:p w14:paraId="2402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98. Для проведения проверки полноты и качества предо</w:t>
      </w:r>
      <w:r>
        <w:rPr>
          <w:rFonts w:ascii="Times New Roman" w:hAnsi="Times New Roman"/>
          <w:sz w:val="28"/>
        </w:rPr>
        <w:t>ставления услуги уполномоченным органом формируется комиссия в составе должностных лиц Администрации, Комитета и Центра.</w:t>
      </w:r>
    </w:p>
    <w:p w14:paraId="2502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99. Результаты деятельности комиссии оформляются в виде справки, в которой отмечаются выявленные недостатки и предложения по их устране</w:t>
      </w:r>
      <w:r>
        <w:rPr>
          <w:rFonts w:ascii="Times New Roman" w:hAnsi="Times New Roman"/>
          <w:sz w:val="28"/>
        </w:rPr>
        <w:t>нию.</w:t>
      </w:r>
    </w:p>
    <w:p w14:paraId="2602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100. Плановые проверки проводятся не реже одного раза в год. Внеплановые проверки проводятся на основании поступивших обращений (жалоб) физических или юридических лиц.</w:t>
      </w:r>
    </w:p>
    <w:p w14:paraId="2702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101. Должностные лица Администрации, Комитета, Центра несут персональную ответствен</w:t>
      </w:r>
      <w:r>
        <w:rPr>
          <w:rFonts w:ascii="Times New Roman" w:hAnsi="Times New Roman"/>
          <w:sz w:val="28"/>
        </w:rPr>
        <w:t xml:space="preserve">ность за полноту и качество осуществления соответствующих административных процедур. </w:t>
      </w:r>
    </w:p>
    <w:p w14:paraId="2802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102. В случае допущенных нарушений должностные лица Администрации, Комитета, Центра привлекаются к ответственности в соответствии с законодательством Российской Федерации</w:t>
      </w:r>
      <w:r>
        <w:rPr>
          <w:rFonts w:ascii="Times New Roman" w:hAnsi="Times New Roman"/>
          <w:sz w:val="28"/>
        </w:rPr>
        <w:t>.</w:t>
      </w:r>
    </w:p>
    <w:p w14:paraId="2902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103. Контроль за предоставлением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услуги.</w:t>
      </w:r>
    </w:p>
    <w:p w14:paraId="2A02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2B020000">
      <w:pPr>
        <w:pStyle w:val="Style_4"/>
        <w:ind/>
        <w:jc w:val="center"/>
        <w:outlineLvl w:val="1"/>
      </w:pPr>
      <w:r>
        <w:rPr>
          <w:rFonts w:ascii="Times New Roman" w:hAnsi="Times New Roman"/>
          <w:b w:val="0"/>
          <w:sz w:val="28"/>
        </w:rPr>
        <w:t>V. Досудебный (внесудебный) порядок об</w:t>
      </w:r>
      <w:r>
        <w:rPr>
          <w:rFonts w:ascii="Times New Roman" w:hAnsi="Times New Roman"/>
          <w:b w:val="0"/>
          <w:sz w:val="28"/>
        </w:rPr>
        <w:t>жалования решения</w:t>
      </w:r>
    </w:p>
    <w:p w14:paraId="2C020000">
      <w:pPr>
        <w:pStyle w:val="Style_4"/>
        <w:ind/>
        <w:jc w:val="center"/>
      </w:pPr>
      <w:r>
        <w:rPr>
          <w:rFonts w:ascii="Times New Roman" w:hAnsi="Times New Roman"/>
          <w:b w:val="0"/>
          <w:sz w:val="28"/>
        </w:rPr>
        <w:t>и действий (бездействия) органа, предоставляющего услугу,</w:t>
      </w:r>
    </w:p>
    <w:p w14:paraId="2D020000">
      <w:pPr>
        <w:pStyle w:val="Style_4"/>
        <w:ind/>
        <w:jc w:val="center"/>
      </w:pPr>
      <w:r>
        <w:rPr>
          <w:rFonts w:ascii="Times New Roman" w:hAnsi="Times New Roman"/>
          <w:b w:val="0"/>
          <w:sz w:val="28"/>
        </w:rPr>
        <w:t>должностных лиц, муниципальных служащих, специалистов</w:t>
      </w:r>
    </w:p>
    <w:p w14:paraId="2E020000">
      <w:pPr>
        <w:pStyle w:val="Style_4"/>
        <w:ind/>
        <w:jc w:val="center"/>
      </w:pPr>
      <w:r>
        <w:rPr>
          <w:rFonts w:ascii="Times New Roman" w:hAnsi="Times New Roman"/>
          <w:b w:val="0"/>
          <w:sz w:val="28"/>
        </w:rPr>
        <w:t>органа, предоставляющего услугу, Центра, специалистов Центра</w:t>
      </w:r>
    </w:p>
    <w:p w14:paraId="2F020000">
      <w:pPr>
        <w:pStyle w:val="Style_6"/>
        <w:ind/>
        <w:jc w:val="both"/>
      </w:pPr>
    </w:p>
    <w:p w14:paraId="30020000">
      <w:pPr>
        <w:pStyle w:val="Style_4"/>
        <w:ind/>
        <w:jc w:val="center"/>
        <w:outlineLvl w:val="2"/>
      </w:pPr>
      <w:r>
        <w:rPr>
          <w:rFonts w:ascii="Times New Roman" w:hAnsi="Times New Roman"/>
          <w:b w:val="0"/>
          <w:sz w:val="28"/>
        </w:rPr>
        <w:t>Информация о праве заявителя подать жалобу на решения и действия (бездействие) органа, предоставляющего</w:t>
      </w:r>
      <w:r>
        <w:rPr>
          <w:b w:val="0"/>
        </w:rPr>
        <w:t xml:space="preserve"> </w:t>
      </w:r>
      <w:r>
        <w:rPr>
          <w:rFonts w:ascii="Times New Roman" w:hAnsi="Times New Roman"/>
          <w:b w:val="0"/>
          <w:sz w:val="28"/>
        </w:rPr>
        <w:t>услугу, должностных лиц, муниципальных служащих, специалистов органа, предоставляющего услугу, Центра,</w:t>
      </w:r>
      <w:r>
        <w:rPr>
          <w:b w:val="0"/>
        </w:rPr>
        <w:t xml:space="preserve"> </w:t>
      </w:r>
      <w:r>
        <w:rPr>
          <w:rFonts w:ascii="Times New Roman" w:hAnsi="Times New Roman"/>
          <w:b w:val="0"/>
          <w:sz w:val="28"/>
        </w:rPr>
        <w:t>специалистов Центра</w:t>
      </w:r>
    </w:p>
    <w:p w14:paraId="31020000">
      <w:pPr>
        <w:pStyle w:val="Style_6"/>
        <w:ind/>
        <w:jc w:val="both"/>
      </w:pPr>
    </w:p>
    <w:p w14:paraId="3202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104. Заявители имеют право н</w:t>
      </w:r>
      <w:r>
        <w:rPr>
          <w:rFonts w:ascii="Times New Roman" w:hAnsi="Times New Roman"/>
          <w:sz w:val="28"/>
        </w:rPr>
        <w:t>а обжалование действий (бездействия) Администрации, Комитета, Центра, должностного лица, муниципального служащего Администрации, Комитета, специалиста Комитета, Центра в досудебном (внесудебном) порядке.</w:t>
      </w:r>
    </w:p>
    <w:p w14:paraId="33020000">
      <w:pPr>
        <w:pStyle w:val="Style_6"/>
        <w:ind/>
        <w:jc w:val="both"/>
      </w:pPr>
    </w:p>
    <w:p w14:paraId="34020000">
      <w:pPr>
        <w:pStyle w:val="Style_4"/>
        <w:ind/>
        <w:jc w:val="center"/>
        <w:outlineLvl w:val="2"/>
      </w:pPr>
      <w:r>
        <w:rPr>
          <w:rFonts w:ascii="Times New Roman" w:hAnsi="Times New Roman"/>
          <w:b w:val="0"/>
          <w:sz w:val="28"/>
        </w:rPr>
        <w:t>Предмет жалобы</w:t>
      </w:r>
    </w:p>
    <w:p w14:paraId="35020000">
      <w:pPr>
        <w:pStyle w:val="Style_6"/>
        <w:ind/>
        <w:jc w:val="both"/>
      </w:pPr>
    </w:p>
    <w:p w14:paraId="3602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105. Заявитель может обратиться с жалобой, в том числе в следующих случаях:</w:t>
      </w:r>
    </w:p>
    <w:p w14:paraId="3702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1) нарушение срока регистрации заявления о перераспределении, комплексного запроса;</w:t>
      </w:r>
    </w:p>
    <w:p w14:paraId="3802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2) нарушение Администрацией, Комитетом, должностным лицом, муниципальным служащим Администрации,</w:t>
      </w:r>
      <w:r>
        <w:rPr>
          <w:rFonts w:ascii="Times New Roman" w:hAnsi="Times New Roman"/>
          <w:sz w:val="28"/>
        </w:rPr>
        <w:t xml:space="preserve"> Комитета, специалистом Комитета срока предоставления услуги;</w:t>
      </w:r>
    </w:p>
    <w:p w14:paraId="3902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Став</w:t>
      </w:r>
      <w:r>
        <w:rPr>
          <w:rFonts w:ascii="Times New Roman" w:hAnsi="Times New Roman"/>
          <w:sz w:val="28"/>
        </w:rPr>
        <w:t>ропольского края, муниципальными правовыми актами города Ставрополя для предоставления услуги;</w:t>
      </w:r>
    </w:p>
    <w:p w14:paraId="3A02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</w:t>
      </w:r>
      <w:r>
        <w:rPr>
          <w:rFonts w:ascii="Times New Roman" w:hAnsi="Times New Roman"/>
          <w:sz w:val="28"/>
        </w:rPr>
        <w:t>ыми актами города Ставрополя для предоставления услуги, у заявителя;</w:t>
      </w:r>
    </w:p>
    <w:p w14:paraId="3B02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5) отказ Администрации в предоставлении услуги, если основания для отказа не предусмотрены федеральными законами и принятыми в соответствии с ними иными нормативными правовыми актами Росс</w:t>
      </w:r>
      <w:r>
        <w:rPr>
          <w:rFonts w:ascii="Times New Roman" w:hAnsi="Times New Roman"/>
          <w:sz w:val="28"/>
        </w:rPr>
        <w:t>ийской Федерации, Ставропольского края, муниципальными правовыми актами города Ставрополя;</w:t>
      </w:r>
    </w:p>
    <w:p w14:paraId="3C02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 xml:space="preserve">6) затребование с заявителя при предоставлении услуги платы, не предусмотренной нормативными правовыми актами Российской Федерации, </w:t>
      </w:r>
      <w:r>
        <w:rPr>
          <w:rFonts w:ascii="Times New Roman" w:hAnsi="Times New Roman"/>
          <w:sz w:val="28"/>
        </w:rPr>
        <w:t>Ставропольского края, муниципальн</w:t>
      </w:r>
      <w:r>
        <w:rPr>
          <w:rFonts w:ascii="Times New Roman" w:hAnsi="Times New Roman"/>
          <w:sz w:val="28"/>
        </w:rPr>
        <w:t>ыми правовыми актами города Ставрополя;</w:t>
      </w:r>
    </w:p>
    <w:p w14:paraId="3D020000">
      <w:pPr>
        <w:pStyle w:val="Style_8"/>
        <w:ind w:firstLine="708" w:left="0"/>
        <w:jc w:val="both"/>
      </w:pPr>
      <w:r>
        <w:rPr>
          <w:rFonts w:ascii="Times New Roman" w:hAnsi="Times New Roman"/>
          <w:sz w:val="28"/>
        </w:rPr>
        <w:t xml:space="preserve">7) отказ в исправлении допущенных опечаток и (или) ошибок в выданных в </w:t>
      </w:r>
      <w:r>
        <w:rPr>
          <w:rFonts w:ascii="Times New Roman" w:hAnsi="Times New Roman"/>
          <w:sz w:val="28"/>
        </w:rPr>
        <w:t>результате предоставления услуги документах либо нарушение срока таких исправлений;</w:t>
      </w:r>
    </w:p>
    <w:p w14:paraId="3E02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8) нарушение срока или порядка выдачи документов по результа</w:t>
      </w:r>
      <w:r>
        <w:rPr>
          <w:rFonts w:ascii="Times New Roman" w:hAnsi="Times New Roman"/>
          <w:sz w:val="28"/>
        </w:rPr>
        <w:t>там предоставления услуги;</w:t>
      </w:r>
    </w:p>
    <w:p w14:paraId="3F02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9) приостановление Администрацией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Ставрополь</w:t>
      </w:r>
      <w:r>
        <w:rPr>
          <w:rFonts w:ascii="Times New Roman" w:hAnsi="Times New Roman"/>
          <w:sz w:val="28"/>
        </w:rPr>
        <w:t>ского края, муниципальными правовыми актами города Ставрополя;</w:t>
      </w:r>
    </w:p>
    <w:p w14:paraId="4002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10) 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</w:t>
      </w:r>
      <w:r>
        <w:rPr>
          <w:rFonts w:ascii="Times New Roman" w:hAnsi="Times New Roman"/>
          <w:sz w:val="28"/>
        </w:rPr>
        <w:t>мых для предоставления услуги, либо в предоставлении услуги, за исключением случаев, предусмотренных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подпунктом 3 пункта</w:t>
      </w:r>
      <w:r>
        <w:rPr>
          <w:rFonts w:ascii="Times New Roman" w:hAnsi="Times New Roman"/>
          <w:color w:val="0000FF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27 Ад</w:t>
      </w:r>
      <w:r>
        <w:rPr>
          <w:rFonts w:ascii="Times New Roman" w:hAnsi="Times New Roman"/>
          <w:sz w:val="28"/>
        </w:rPr>
        <w:t>министративного регламента.</w:t>
      </w:r>
    </w:p>
    <w:p w14:paraId="41020000">
      <w:pPr>
        <w:pStyle w:val="Style_6"/>
        <w:ind/>
        <w:jc w:val="both"/>
      </w:pPr>
    </w:p>
    <w:p w14:paraId="42020000">
      <w:pPr>
        <w:pStyle w:val="Style_4"/>
        <w:ind/>
        <w:jc w:val="center"/>
        <w:outlineLvl w:val="2"/>
      </w:pPr>
      <w:r>
        <w:rPr>
          <w:rFonts w:ascii="Times New Roman" w:hAnsi="Times New Roman"/>
          <w:b w:val="0"/>
          <w:sz w:val="28"/>
        </w:rPr>
        <w:t>Органы местного самоуправления города Ставрополя</w:t>
      </w:r>
    </w:p>
    <w:p w14:paraId="43020000">
      <w:pPr>
        <w:pStyle w:val="Style_4"/>
        <w:ind/>
        <w:jc w:val="center"/>
      </w:pPr>
      <w:r>
        <w:rPr>
          <w:rFonts w:ascii="Times New Roman" w:hAnsi="Times New Roman"/>
          <w:b w:val="0"/>
          <w:sz w:val="28"/>
        </w:rPr>
        <w:t xml:space="preserve">и уполномоченные </w:t>
      </w:r>
      <w:r>
        <w:rPr>
          <w:rFonts w:ascii="Times New Roman" w:hAnsi="Times New Roman"/>
          <w:b w:val="0"/>
          <w:sz w:val="28"/>
        </w:rPr>
        <w:t>на рассмотрение жалобы должностные лица,</w:t>
      </w:r>
    </w:p>
    <w:p w14:paraId="44020000">
      <w:pPr>
        <w:pStyle w:val="Style_4"/>
        <w:ind/>
        <w:jc w:val="center"/>
      </w:pPr>
      <w:r>
        <w:rPr>
          <w:rFonts w:ascii="Times New Roman" w:hAnsi="Times New Roman"/>
          <w:b w:val="0"/>
          <w:sz w:val="28"/>
        </w:rPr>
        <w:t>которым может быть направлена жалоба</w:t>
      </w:r>
    </w:p>
    <w:p w14:paraId="45020000">
      <w:pPr>
        <w:pStyle w:val="Style_6"/>
        <w:ind/>
        <w:jc w:val="both"/>
      </w:pPr>
    </w:p>
    <w:p w14:paraId="4602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106. Жалоба на действия специалистов Комитета подается в Комитет и рассматривается его руководителем.</w:t>
      </w:r>
    </w:p>
    <w:p w14:paraId="4702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107. Жалоба на действия специалиста Центра подается в Центр и рассматривается его руководителем.</w:t>
      </w:r>
    </w:p>
    <w:p w14:paraId="4802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108. Жалоба на действия руководителей Комитета, муниципального казенного учреждения «Многофункциональный центр предоставления государственных и муниципальных у</w:t>
      </w:r>
      <w:r>
        <w:rPr>
          <w:rFonts w:ascii="Times New Roman" w:hAnsi="Times New Roman"/>
          <w:sz w:val="28"/>
        </w:rPr>
        <w:t>слуг в городе Ставрополе», специалистов Администрации подается в Администрацию и рассматривается главой города Ставрополя.</w:t>
      </w:r>
    </w:p>
    <w:p w14:paraId="4902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109. Жалоба на действия руководителя государственного казенного учреждения Ставропольского края «Многофункциональный центр предоставл</w:t>
      </w:r>
      <w:r>
        <w:rPr>
          <w:rFonts w:ascii="Times New Roman" w:hAnsi="Times New Roman"/>
          <w:sz w:val="28"/>
        </w:rPr>
        <w:t>ения государственных и муниципальных услуг в Ставропольском крае» подается в министерство экономического развития Ставропольского края и рассматривается должностным лицом, уполномоченным на рассмотрение жалоб.</w:t>
      </w:r>
    </w:p>
    <w:p w14:paraId="4A02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110. Заявители, являющиеся юридическими лицами</w:t>
      </w:r>
      <w:r>
        <w:rPr>
          <w:rFonts w:ascii="Times New Roman" w:hAnsi="Times New Roman"/>
          <w:sz w:val="28"/>
        </w:rPr>
        <w:t>, вправе подать жалобу на решение и (или) действия (бездействие) Администрации,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Комитета, должностных лиц, муниципальных служащих Администрации, Комитета, специалистов Комитета в антимонопольный орган в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порядке, установленном антимонопольным законодатель</w:t>
      </w:r>
      <w:r>
        <w:rPr>
          <w:rFonts w:ascii="Times New Roman" w:hAnsi="Times New Roman"/>
          <w:sz w:val="28"/>
        </w:rPr>
        <w:t>ством Российской Федерации.</w:t>
      </w:r>
    </w:p>
    <w:p w14:paraId="4B020000">
      <w:pPr>
        <w:pStyle w:val="Style_6"/>
        <w:ind/>
        <w:jc w:val="both"/>
        <w:rPr>
          <w:sz w:val="16"/>
        </w:rPr>
      </w:pPr>
    </w:p>
    <w:p w14:paraId="4C020000">
      <w:pPr>
        <w:pStyle w:val="Style_4"/>
        <w:ind/>
        <w:jc w:val="center"/>
        <w:outlineLvl w:val="2"/>
      </w:pPr>
      <w:r>
        <w:rPr>
          <w:rFonts w:ascii="Times New Roman" w:hAnsi="Times New Roman"/>
          <w:b w:val="0"/>
          <w:sz w:val="28"/>
        </w:rPr>
        <w:t>Порядок подачи и рассмотрения жалобы</w:t>
      </w:r>
    </w:p>
    <w:p w14:paraId="4D020000">
      <w:pPr>
        <w:pStyle w:val="Style_6"/>
        <w:ind/>
        <w:jc w:val="both"/>
        <w:rPr>
          <w:sz w:val="16"/>
        </w:rPr>
      </w:pPr>
    </w:p>
    <w:p w14:paraId="4E02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111. Жалоба подается в письменной форме на бумажном носителе или</w:t>
      </w:r>
      <w:r>
        <w:br/>
      </w:r>
      <w:r>
        <w:rPr>
          <w:rFonts w:ascii="Times New Roman" w:hAnsi="Times New Roman"/>
          <w:sz w:val="28"/>
        </w:rPr>
        <w:t>в электронной форме.</w:t>
      </w:r>
    </w:p>
    <w:p w14:paraId="4F02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112. Жалоба может быть направлена по почте, через Центр, с использованием официального сайта органа, пр</w:t>
      </w:r>
      <w:r>
        <w:rPr>
          <w:rFonts w:ascii="Times New Roman" w:hAnsi="Times New Roman"/>
          <w:sz w:val="28"/>
        </w:rPr>
        <w:t>едоставляющего услугу, Единого портала, Портала государственных и муниципальных услуг Ставропольского края, а также может быть принята при личном приеме заявителя.</w:t>
      </w:r>
    </w:p>
    <w:p w14:paraId="5002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113. Жалоба должна содержать:</w:t>
      </w:r>
    </w:p>
    <w:p w14:paraId="5102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1) наименование органа (Администрация, Комитет, Центр), наимен</w:t>
      </w:r>
      <w:r>
        <w:rPr>
          <w:rFonts w:ascii="Times New Roman" w:hAnsi="Times New Roman"/>
          <w:sz w:val="28"/>
        </w:rPr>
        <w:t>ование должности, фамилию, имя, отчество должностного лица, муниципального служащего Администрации, Комитета, руководителя</w:t>
      </w:r>
      <w:r>
        <w:br/>
      </w:r>
      <w:r>
        <w:rPr>
          <w:rFonts w:ascii="Times New Roman" w:hAnsi="Times New Roman"/>
          <w:sz w:val="28"/>
        </w:rPr>
        <w:t>Центра, специалиста Комитета, Центра, решения и действия (бездействие) которых обжалуются;</w:t>
      </w:r>
    </w:p>
    <w:p w14:paraId="5202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2) фамилию, имя, отчество (последнее - при</w:t>
      </w:r>
      <w:r>
        <w:rPr>
          <w:rFonts w:ascii="Times New Roman" w:hAnsi="Times New Roman"/>
          <w:sz w:val="28"/>
        </w:rPr>
        <w:t xml:space="preserve">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>
        <w:rPr>
          <w:rFonts w:ascii="Times New Roman" w:hAnsi="Times New Roman"/>
          <w:sz w:val="28"/>
        </w:rPr>
        <w:t>по которым должен быть направлен ответ заявителю;</w:t>
      </w:r>
    </w:p>
    <w:p w14:paraId="5302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3) сведения об обжалуемых решениях и действиях (бездействии) Администрации, Комитета, Центра, должностного лица, муниципального служащего Администрации, Комитета, руководителя Центра, специалиста Комитета, Центра;</w:t>
      </w:r>
    </w:p>
    <w:p w14:paraId="5402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 xml:space="preserve">4) доводы, на основании которых заявитель </w:t>
      </w:r>
      <w:r>
        <w:rPr>
          <w:rFonts w:ascii="Times New Roman" w:hAnsi="Times New Roman"/>
          <w:sz w:val="28"/>
        </w:rPr>
        <w:t>не согласен с решением и действием (бездействием) Администрации, Комитета, Центра, должностного лица, муниципального служащего Администрации, Комитета, руководителя Центра, специалиста Комитета, Центра. Заявителем могут быть представлены документы (при нал</w:t>
      </w:r>
      <w:r>
        <w:rPr>
          <w:rFonts w:ascii="Times New Roman" w:hAnsi="Times New Roman"/>
          <w:sz w:val="28"/>
        </w:rPr>
        <w:t>ичии), подтверждающие доводы заявителя, либо их копии.</w:t>
      </w:r>
    </w:p>
    <w:p w14:paraId="55020000">
      <w:pPr>
        <w:pStyle w:val="Style_6"/>
        <w:spacing w:line="192" w:lineRule="auto"/>
        <w:ind/>
        <w:jc w:val="both"/>
        <w:rPr>
          <w:sz w:val="28"/>
        </w:rPr>
      </w:pPr>
    </w:p>
    <w:p w14:paraId="56020000">
      <w:pPr>
        <w:pStyle w:val="Style_4"/>
        <w:ind/>
        <w:jc w:val="center"/>
        <w:outlineLvl w:val="2"/>
      </w:pPr>
      <w:r>
        <w:rPr>
          <w:rFonts w:ascii="Times New Roman" w:hAnsi="Times New Roman"/>
          <w:b w:val="0"/>
          <w:sz w:val="28"/>
        </w:rPr>
        <w:t>Сроки рассмотрения жалобы</w:t>
      </w:r>
    </w:p>
    <w:p w14:paraId="57020000">
      <w:pPr>
        <w:pStyle w:val="Style_6"/>
        <w:spacing w:line="192" w:lineRule="auto"/>
        <w:ind/>
        <w:jc w:val="both"/>
        <w:rPr>
          <w:sz w:val="28"/>
        </w:rPr>
      </w:pPr>
    </w:p>
    <w:p w14:paraId="5802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114. Жалоба регистрируется в день ее поступления в Администрацию, Комитет, Центр.</w:t>
      </w:r>
    </w:p>
    <w:p w14:paraId="5902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115. Жалоба, поступившая в Администрацию, Центр, подлежит рассмотрению должностным лицом, н</w:t>
      </w:r>
      <w:r>
        <w:rPr>
          <w:rFonts w:ascii="Times New Roman" w:hAnsi="Times New Roman"/>
          <w:sz w:val="28"/>
        </w:rPr>
        <w:t>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услугу, должностного лица органа, предоставляющего услугу,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приеме документов у заявителя либо в</w:t>
      </w:r>
      <w:r>
        <w:rPr>
          <w:rFonts w:ascii="Times New Roman" w:hAnsi="Times New Roman"/>
          <w:sz w:val="28"/>
        </w:rPr>
        <w:t xml:space="preserve"> исправлении допущенных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опечаток и (или) ошибок,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5A02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116. Жалоба на действия специалистов Комитета, Центра подлежит рассмотрению рук</w:t>
      </w:r>
      <w:r>
        <w:rPr>
          <w:rFonts w:ascii="Times New Roman" w:hAnsi="Times New Roman"/>
          <w:sz w:val="28"/>
        </w:rPr>
        <w:t xml:space="preserve">оводителем Комитета, Центра в течение пятнадцати </w:t>
      </w:r>
      <w:r>
        <w:rPr>
          <w:rFonts w:ascii="Times New Roman" w:hAnsi="Times New Roman"/>
          <w:sz w:val="28"/>
        </w:rPr>
        <w:t>рабочих дней со дня ее регистрации, а в случае обжалования отказа в приеме документов у заявителя либо в исправлении допущенных опечаток и (или) ошибок, или в случае обжалования нарушения установленного срок</w:t>
      </w:r>
      <w:r>
        <w:rPr>
          <w:rFonts w:ascii="Times New Roman" w:hAnsi="Times New Roman"/>
          <w:sz w:val="28"/>
        </w:rPr>
        <w:t>а таких исправлений - в течение пяти рабочих дней со дня ее регистрации.</w:t>
      </w:r>
    </w:p>
    <w:p w14:paraId="5B020000">
      <w:pPr>
        <w:pStyle w:val="Style_6"/>
        <w:spacing w:line="192" w:lineRule="auto"/>
        <w:ind/>
        <w:jc w:val="both"/>
      </w:pPr>
    </w:p>
    <w:p w14:paraId="5C020000">
      <w:pPr>
        <w:pStyle w:val="Style_4"/>
        <w:ind/>
        <w:jc w:val="center"/>
        <w:outlineLvl w:val="2"/>
      </w:pPr>
      <w:r>
        <w:rPr>
          <w:rFonts w:ascii="Times New Roman" w:hAnsi="Times New Roman"/>
          <w:b w:val="0"/>
          <w:sz w:val="28"/>
        </w:rPr>
        <w:t>Результат рассмотрения жалобы</w:t>
      </w:r>
    </w:p>
    <w:p w14:paraId="5D020000">
      <w:pPr>
        <w:pStyle w:val="Style_6"/>
        <w:spacing w:line="192" w:lineRule="auto"/>
        <w:ind/>
        <w:jc w:val="both"/>
      </w:pPr>
    </w:p>
    <w:p w14:paraId="5E02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117. По результатам рассмотрения жалобы принимается одно из следующих решений:</w:t>
      </w:r>
    </w:p>
    <w:p w14:paraId="5F02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 xml:space="preserve">1) удовлетворение жалобы, в том числе в форме отмены принятого решения, </w:t>
      </w:r>
      <w:r>
        <w:rPr>
          <w:rFonts w:ascii="Times New Roman" w:hAnsi="Times New Roman"/>
          <w:sz w:val="28"/>
        </w:rPr>
        <w:t>исправления допущенных опечаток и (или)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</w:t>
      </w:r>
      <w:r>
        <w:rPr>
          <w:rFonts w:ascii="Times New Roman" w:hAnsi="Times New Roman"/>
          <w:sz w:val="28"/>
        </w:rPr>
        <w:t>пальными правовыми актами города Ставрополя;</w:t>
      </w:r>
    </w:p>
    <w:p w14:paraId="6002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2) отказ в удовлетворении жалобы.</w:t>
      </w:r>
    </w:p>
    <w:p w14:paraId="6102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 xml:space="preserve">В случае принятия главой города Ставрополя решения об удовлетворении жалобы заявителя на отказ в предоставлении услуги в досудебном (внесудебном) порядке оказание услуги возобновляется с начала административной процедуры, предусмотренной </w:t>
      </w:r>
      <w:r>
        <w:rPr>
          <w:rFonts w:ascii="Times New Roman" w:hAnsi="Times New Roman"/>
          <w:color w:themeColor="text1" w:val="000000"/>
          <w:sz w:val="28"/>
        </w:rPr>
        <w:t xml:space="preserve">пунктами </w:t>
      </w:r>
      <w:r>
        <w:rPr>
          <w:rFonts w:ascii="Times New Roman" w:hAnsi="Times New Roman"/>
          <w:color w:themeColor="text1" w:val="000000"/>
          <w:sz w:val="28"/>
        </w:rPr>
        <w:t>70 и 78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Административного регламента соответственно.</w:t>
      </w:r>
    </w:p>
    <w:p w14:paraId="6202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118.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специалист, наделе</w:t>
      </w:r>
      <w:r>
        <w:rPr>
          <w:rFonts w:ascii="Times New Roman" w:hAnsi="Times New Roman"/>
          <w:sz w:val="28"/>
        </w:rPr>
        <w:t>нные полномочиями по рассмотрению жалоб, незамедлительно направляют имеющиеся материалы в органы прокуратуры.</w:t>
      </w:r>
    </w:p>
    <w:p w14:paraId="63020000">
      <w:pPr>
        <w:pStyle w:val="Style_4"/>
        <w:ind/>
        <w:jc w:val="center"/>
        <w:outlineLvl w:val="2"/>
      </w:pPr>
    </w:p>
    <w:p w14:paraId="64020000">
      <w:pPr>
        <w:pStyle w:val="Style_4"/>
        <w:ind/>
        <w:jc w:val="center"/>
        <w:outlineLvl w:val="2"/>
      </w:pPr>
      <w:r>
        <w:rPr>
          <w:rFonts w:ascii="Times New Roman" w:hAnsi="Times New Roman"/>
          <w:b w:val="0"/>
          <w:sz w:val="28"/>
        </w:rPr>
        <w:t>Порядок информирования заявителя о результатах</w:t>
      </w:r>
    </w:p>
    <w:p w14:paraId="65020000">
      <w:pPr>
        <w:pStyle w:val="Style_4"/>
        <w:ind/>
        <w:jc w:val="center"/>
      </w:pPr>
      <w:r>
        <w:rPr>
          <w:rFonts w:ascii="Times New Roman" w:hAnsi="Times New Roman"/>
          <w:b w:val="0"/>
          <w:sz w:val="28"/>
        </w:rPr>
        <w:t>рассмотрения жалобы</w:t>
      </w:r>
    </w:p>
    <w:p w14:paraId="66020000">
      <w:pPr>
        <w:pStyle w:val="Style_6"/>
        <w:spacing w:line="192" w:lineRule="auto"/>
        <w:ind/>
        <w:jc w:val="both"/>
      </w:pPr>
    </w:p>
    <w:p w14:paraId="6702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119. Мотивированный ответ о результатах рассмотрения жалобы направляется заяв</w:t>
      </w:r>
      <w:r>
        <w:rPr>
          <w:rFonts w:ascii="Times New Roman" w:hAnsi="Times New Roman"/>
          <w:sz w:val="28"/>
        </w:rPr>
        <w:t>ителю в письменной форме и по желанию заявителя в электронной форме не позднее дня, следующего за днем принятия решения по жалобе.</w:t>
      </w:r>
    </w:p>
    <w:p w14:paraId="6802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120. В случае признания жалобы подлежащей удовлетворению в ответе заявителю дается информация о действиях, осуществляемых Адм</w:t>
      </w:r>
      <w:r>
        <w:rPr>
          <w:rFonts w:ascii="Times New Roman" w:hAnsi="Times New Roman"/>
          <w:sz w:val="28"/>
        </w:rPr>
        <w:t xml:space="preserve">инистрацией, Комитетом, Центром,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</w:t>
      </w:r>
      <w:r>
        <w:rPr>
          <w:rFonts w:ascii="Times New Roman" w:hAnsi="Times New Roman"/>
          <w:sz w:val="28"/>
        </w:rPr>
        <w:t>в целях получения услуги.</w:t>
      </w:r>
    </w:p>
    <w:p w14:paraId="6902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A02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121. Информация о порядке обж</w:t>
      </w:r>
      <w:r>
        <w:rPr>
          <w:rFonts w:ascii="Times New Roman" w:hAnsi="Times New Roman"/>
          <w:sz w:val="28"/>
        </w:rPr>
        <w:t xml:space="preserve">алования действий (бездействия), а также решений Комитета, Центра, должностных лиц, муниципальных </w:t>
      </w:r>
      <w:r>
        <w:rPr>
          <w:rFonts w:ascii="Times New Roman" w:hAnsi="Times New Roman"/>
          <w:sz w:val="28"/>
        </w:rPr>
        <w:t>служащих Комитета, специалистов Комитета, Центра размещается на информационных стендах в местах предоставления услуги в Комитете, Центре, на официальном сайте</w:t>
      </w:r>
      <w:r>
        <w:rPr>
          <w:rFonts w:ascii="Times New Roman" w:hAnsi="Times New Roman"/>
          <w:sz w:val="28"/>
        </w:rPr>
        <w:t xml:space="preserve"> Администрации, Едином портале, а также Портале государственных и муниципальных услуг Ставропольского края.</w:t>
      </w:r>
    </w:p>
    <w:p w14:paraId="6B020000">
      <w:pPr>
        <w:pStyle w:val="Style_6"/>
        <w:ind/>
        <w:jc w:val="both"/>
      </w:pPr>
    </w:p>
    <w:p w14:paraId="6C020000">
      <w:pPr>
        <w:pStyle w:val="Style_4"/>
        <w:ind/>
        <w:jc w:val="center"/>
        <w:outlineLvl w:val="2"/>
      </w:pPr>
      <w:r>
        <w:rPr>
          <w:rFonts w:ascii="Times New Roman" w:hAnsi="Times New Roman"/>
          <w:b w:val="0"/>
          <w:sz w:val="28"/>
        </w:rPr>
        <w:t>Порядок обжалования решения по жалобе</w:t>
      </w:r>
    </w:p>
    <w:p w14:paraId="6D020000">
      <w:pPr>
        <w:pStyle w:val="Style_4"/>
        <w:spacing w:line="192" w:lineRule="auto"/>
        <w:ind/>
        <w:jc w:val="center"/>
        <w:outlineLvl w:val="2"/>
      </w:pPr>
    </w:p>
    <w:p w14:paraId="6E02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122. Решение по жалобе может быть обжаловано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</w:rPr>
        <w:t>.</w:t>
      </w:r>
    </w:p>
    <w:p w14:paraId="6F020000">
      <w:pPr>
        <w:pStyle w:val="Style_6"/>
        <w:ind/>
        <w:jc w:val="both"/>
      </w:pPr>
    </w:p>
    <w:p w14:paraId="70020000">
      <w:pPr>
        <w:pStyle w:val="Style_4"/>
        <w:ind/>
        <w:jc w:val="center"/>
        <w:outlineLvl w:val="2"/>
      </w:pPr>
      <w:r>
        <w:rPr>
          <w:rFonts w:ascii="Times New Roman" w:hAnsi="Times New Roman"/>
          <w:b w:val="0"/>
          <w:sz w:val="28"/>
        </w:rPr>
        <w:t>Право заявителя на получение информации и документов,</w:t>
      </w:r>
    </w:p>
    <w:p w14:paraId="71020000">
      <w:pPr>
        <w:pStyle w:val="Style_4"/>
        <w:ind/>
        <w:jc w:val="center"/>
      </w:pPr>
      <w:r>
        <w:rPr>
          <w:rFonts w:ascii="Times New Roman" w:hAnsi="Times New Roman"/>
          <w:b w:val="0"/>
          <w:sz w:val="28"/>
        </w:rPr>
        <w:t>необходимых для обоснования и рассмотрения жалобы</w:t>
      </w:r>
    </w:p>
    <w:p w14:paraId="72020000">
      <w:pPr>
        <w:pStyle w:val="Style_6"/>
        <w:ind/>
        <w:jc w:val="both"/>
      </w:pPr>
    </w:p>
    <w:p w14:paraId="73020000">
      <w:pPr>
        <w:pStyle w:val="Style_6"/>
        <w:ind w:firstLine="708" w:left="0"/>
        <w:jc w:val="both"/>
      </w:pPr>
      <w:r>
        <w:rPr>
          <w:rFonts w:ascii="Times New Roman" w:hAnsi="Times New Roman"/>
          <w:sz w:val="28"/>
        </w:rPr>
        <w:t>123. Заявитель вправе получать информацию и документы, необходимые для рассмотрения жалобы, если это не затрагивает права, свободы и законные интере</w:t>
      </w:r>
      <w:r>
        <w:rPr>
          <w:rFonts w:ascii="Times New Roman" w:hAnsi="Times New Roman"/>
          <w:sz w:val="28"/>
        </w:rPr>
        <w:t>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14:paraId="74020000">
      <w:pPr>
        <w:pStyle w:val="Style_6"/>
        <w:spacing w:line="192" w:lineRule="auto"/>
        <w:ind/>
        <w:jc w:val="both"/>
      </w:pPr>
    </w:p>
    <w:p w14:paraId="75020000">
      <w:pPr>
        <w:pStyle w:val="Style_4"/>
        <w:ind/>
        <w:jc w:val="center"/>
        <w:outlineLvl w:val="2"/>
      </w:pPr>
      <w:r>
        <w:rPr>
          <w:rFonts w:ascii="Times New Roman" w:hAnsi="Times New Roman"/>
          <w:b w:val="0"/>
          <w:sz w:val="28"/>
        </w:rPr>
        <w:t>Способы информирования заявителей о порядке подачи</w:t>
      </w:r>
    </w:p>
    <w:p w14:paraId="76020000">
      <w:pPr>
        <w:pStyle w:val="Style_4"/>
        <w:ind/>
        <w:jc w:val="center"/>
      </w:pPr>
      <w:r>
        <w:rPr>
          <w:rFonts w:ascii="Times New Roman" w:hAnsi="Times New Roman"/>
          <w:b w:val="0"/>
          <w:sz w:val="28"/>
        </w:rPr>
        <w:t>и рассмотрения жалобы</w:t>
      </w:r>
    </w:p>
    <w:p w14:paraId="77020000">
      <w:pPr>
        <w:pStyle w:val="Style_6"/>
        <w:spacing w:line="192" w:lineRule="auto"/>
        <w:ind/>
        <w:jc w:val="both"/>
      </w:pPr>
    </w:p>
    <w:p w14:paraId="78020000">
      <w:pPr>
        <w:pStyle w:val="Style_6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124. Информирование заявителей о порядке подачи и рассмотрения жалобы осуществляется в соответствии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с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пунктом 16</w:t>
      </w:r>
      <w:r>
        <w:rPr>
          <w:rFonts w:ascii="Times New Roman" w:hAnsi="Times New Roman"/>
          <w:sz w:val="28"/>
          <w:highlight w:val="white"/>
        </w:rPr>
        <w:t xml:space="preserve"> Ад</w:t>
      </w:r>
      <w:r>
        <w:rPr>
          <w:rFonts w:ascii="Times New Roman" w:hAnsi="Times New Roman"/>
          <w:sz w:val="28"/>
        </w:rPr>
        <w:t>министративного регламента.</w:t>
      </w:r>
    </w:p>
    <w:p w14:paraId="79020000">
      <w:pPr>
        <w:pStyle w:val="Style_6"/>
        <w:ind w:firstLine="540" w:left="0"/>
        <w:jc w:val="both"/>
        <w:rPr>
          <w:rFonts w:ascii="Times New Roman" w:hAnsi="Times New Roman"/>
          <w:sz w:val="28"/>
        </w:rPr>
      </w:pPr>
    </w:p>
    <w:p w14:paraId="7A020000">
      <w:pPr>
        <w:pStyle w:val="Style_6"/>
        <w:ind w:firstLine="540" w:left="0"/>
        <w:jc w:val="both"/>
        <w:rPr>
          <w:rFonts w:ascii="Times New Roman" w:hAnsi="Times New Roman"/>
          <w:sz w:val="28"/>
        </w:rPr>
      </w:pPr>
    </w:p>
    <w:p w14:paraId="7B020000">
      <w:pPr>
        <w:pStyle w:val="Style_8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_________________________</w:t>
      </w:r>
    </w:p>
    <w:p w14:paraId="7C020000">
      <w:pPr>
        <w:sectPr>
          <w:headerReference r:id="rId9" w:type="default"/>
          <w:headerReference r:id="rId33" w:type="even"/>
          <w:footerReference r:id="rId34" w:type="even"/>
          <w:pgSz w:h="16848" w:orient="portrait" w:w="11908"/>
          <w:pgMar w:bottom="1134" w:footer="709" w:gutter="0" w:header="709" w:left="1871" w:right="567" w:top="0"/>
          <w:pgNumType w:start="1"/>
          <w:titlePg/>
        </w:sectPr>
      </w:pPr>
    </w:p>
    <w:p w14:paraId="7D020000">
      <w:pPr>
        <w:pStyle w:val="Style_5"/>
        <w:spacing w:line="238" w:lineRule="exact"/>
        <w:ind w:firstLine="0" w:left="4535"/>
        <w:jc w:val="both"/>
        <w:outlineLvl w:val="1"/>
      </w:pPr>
    </w:p>
    <w:p w14:paraId="7E020000">
      <w:pPr>
        <w:pStyle w:val="Style_5"/>
        <w:spacing w:line="238" w:lineRule="exact"/>
        <w:ind w:firstLine="0" w:left="4535"/>
        <w:jc w:val="both"/>
        <w:outlineLvl w:val="1"/>
      </w:pPr>
    </w:p>
    <w:p w14:paraId="7F020000">
      <w:pPr>
        <w:pStyle w:val="Style_5"/>
        <w:spacing w:line="238" w:lineRule="exact"/>
        <w:ind w:firstLine="0" w:left="4535"/>
        <w:jc w:val="both"/>
        <w:outlineLvl w:val="1"/>
      </w:pPr>
    </w:p>
    <w:p w14:paraId="80020000">
      <w:pPr>
        <w:pStyle w:val="Style_5"/>
        <w:spacing w:line="238" w:lineRule="exact"/>
        <w:ind w:firstLine="0" w:left="4535"/>
        <w:jc w:val="both"/>
        <w:outlineLvl w:val="1"/>
      </w:pPr>
    </w:p>
    <w:p w14:paraId="81020000">
      <w:pPr>
        <w:pStyle w:val="Style_5"/>
        <w:spacing w:line="238" w:lineRule="exact"/>
        <w:ind w:firstLine="0" w:left="4535"/>
        <w:jc w:val="both"/>
        <w:outlineLvl w:val="1"/>
      </w:pPr>
    </w:p>
    <w:p w14:paraId="82020000">
      <w:pPr>
        <w:pStyle w:val="Style_5"/>
        <w:spacing w:line="238" w:lineRule="exact"/>
        <w:ind w:firstLine="0" w:left="4535"/>
        <w:jc w:val="both"/>
        <w:outlineLvl w:val="1"/>
      </w:pPr>
    </w:p>
    <w:p w14:paraId="83020000">
      <w:pPr>
        <w:pStyle w:val="Style_5"/>
        <w:spacing w:line="238" w:lineRule="exact"/>
        <w:ind w:firstLine="0" w:left="4535"/>
        <w:jc w:val="both"/>
        <w:outlineLvl w:val="1"/>
      </w:pPr>
    </w:p>
    <w:p w14:paraId="84020000">
      <w:pPr>
        <w:pStyle w:val="Style_5"/>
        <w:spacing w:line="238" w:lineRule="exact"/>
        <w:ind w:firstLine="0" w:left="4535"/>
        <w:jc w:val="both"/>
        <w:outlineLvl w:val="1"/>
      </w:pPr>
      <w:r>
        <w:rPr>
          <w:rFonts w:ascii="Times New Roman" w:hAnsi="Times New Roman"/>
          <w:sz w:val="28"/>
        </w:rPr>
        <w:t>Приложение 1</w:t>
      </w:r>
    </w:p>
    <w:p w14:paraId="85020000">
      <w:pPr>
        <w:pStyle w:val="Style_5"/>
        <w:spacing w:line="238" w:lineRule="exact"/>
        <w:ind w:firstLine="0" w:left="45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 администрации города Ставрополя по предоставлению муниципальной услуги «Перераспределение земель и (или) земельных участков, находящихся в государственной или муниципальной собствен</w:t>
      </w:r>
      <w:r>
        <w:rPr>
          <w:rFonts w:ascii="Times New Roman" w:hAnsi="Times New Roman"/>
          <w:sz w:val="28"/>
        </w:rPr>
        <w:t>ности, и земельных участков, находящихся в частной собственности»</w:t>
      </w:r>
    </w:p>
    <w:p w14:paraId="86020000">
      <w:pPr>
        <w:pStyle w:val="Style_5"/>
        <w:ind/>
        <w:jc w:val="center"/>
        <w:rPr>
          <w:rFonts w:ascii="Times New Roman" w:hAnsi="Times New Roman"/>
          <w:sz w:val="28"/>
        </w:rPr>
      </w:pPr>
    </w:p>
    <w:p w14:paraId="87020000">
      <w:pPr>
        <w:pStyle w:val="Style_5"/>
        <w:ind/>
        <w:jc w:val="center"/>
        <w:rPr>
          <w:rFonts w:ascii="Times New Roman" w:hAnsi="Times New Roman"/>
          <w:sz w:val="28"/>
        </w:rPr>
      </w:pPr>
    </w:p>
    <w:p w14:paraId="88020000">
      <w:pPr>
        <w:pStyle w:val="Style_5"/>
        <w:spacing w:line="238" w:lineRule="exact"/>
        <w:ind/>
        <w:jc w:val="center"/>
      </w:pPr>
      <w:r>
        <w:rPr>
          <w:rFonts w:ascii="Times New Roman" w:hAnsi="Times New Roman"/>
          <w:sz w:val="28"/>
        </w:rPr>
        <w:t>ФОРМА ЗАЯВЛЕНИЯ</w:t>
      </w:r>
    </w:p>
    <w:p w14:paraId="89020000">
      <w:pPr>
        <w:pStyle w:val="Style_6"/>
        <w:spacing w:line="238" w:lineRule="exact"/>
        <w:ind/>
        <w:jc w:val="center"/>
      </w:pPr>
      <w:r>
        <w:rPr>
          <w:rFonts w:ascii="Times New Roman" w:hAnsi="Times New Roman"/>
          <w:sz w:val="28"/>
        </w:rPr>
        <w:t>о перераспределении земель</w:t>
      </w:r>
      <w:r>
        <w:t xml:space="preserve"> </w:t>
      </w:r>
      <w:r>
        <w:rPr>
          <w:rFonts w:ascii="Times New Roman" w:hAnsi="Times New Roman"/>
          <w:sz w:val="28"/>
        </w:rPr>
        <w:t>и (или) земельных участков, находящихся в государственной или муниципальной собственности, и земельных участков,</w:t>
      </w:r>
    </w:p>
    <w:p w14:paraId="8A020000">
      <w:pPr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находящихся в частной собственно</w:t>
      </w:r>
      <w:r>
        <w:rPr>
          <w:rFonts w:ascii="Times New Roman" w:hAnsi="Times New Roman"/>
          <w:sz w:val="28"/>
        </w:rPr>
        <w:t>сти</w:t>
      </w:r>
    </w:p>
    <w:p w14:paraId="8B020000">
      <w:pPr>
        <w:pStyle w:val="Style_5"/>
        <w:ind/>
        <w:jc w:val="center"/>
      </w:pPr>
    </w:p>
    <w:p w14:paraId="8C020000">
      <w:pPr>
        <w:pStyle w:val="Style_5"/>
        <w:ind/>
        <w:jc w:val="center"/>
        <w:rPr>
          <w:rFonts w:ascii="Times New Roman" w:hAnsi="Times New Roman"/>
          <w:sz w:val="28"/>
        </w:rPr>
      </w:pPr>
    </w:p>
    <w:p w14:paraId="8D020000">
      <w:pPr>
        <w:widowControl w:val="0"/>
        <w:spacing w:after="0" w:line="240" w:lineRule="auto"/>
        <w:ind w:firstLine="0" w:left="2694"/>
        <w:jc w:val="right"/>
      </w:pPr>
      <w:r>
        <w:rPr>
          <w:rFonts w:ascii="Times New Roman" w:hAnsi="Times New Roman"/>
          <w:sz w:val="24"/>
        </w:rPr>
        <w:t>Кому:</w:t>
      </w:r>
    </w:p>
    <w:p w14:paraId="8E020000">
      <w:pPr>
        <w:widowControl w:val="0"/>
        <w:spacing w:after="0" w:line="240" w:lineRule="auto"/>
        <w:ind w:firstLine="0"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8F020000">
      <w:pPr>
        <w:widowControl w:val="0"/>
        <w:spacing w:after="0" w:line="240" w:lineRule="auto"/>
        <w:ind w:firstLine="0" w:left="2694"/>
        <w:jc w:val="both"/>
      </w:pPr>
      <w:r>
        <w:rPr>
          <w:rFonts w:ascii="Times New Roman" w:hAnsi="Times New Roman"/>
          <w:sz w:val="18"/>
        </w:rPr>
        <w:t xml:space="preserve">                                             (наименование уполномоченного органа)</w:t>
      </w:r>
    </w:p>
    <w:p w14:paraId="90020000">
      <w:pPr>
        <w:widowControl w:val="0"/>
        <w:spacing w:after="0" w:line="240" w:lineRule="auto"/>
        <w:ind w:firstLine="0" w:left="2694"/>
        <w:jc w:val="right"/>
      </w:pPr>
      <w:r>
        <w:rPr>
          <w:rFonts w:ascii="Times New Roman" w:hAnsi="Times New Roman"/>
          <w:sz w:val="24"/>
        </w:rPr>
        <w:t>От кого:</w:t>
      </w:r>
    </w:p>
    <w:p w14:paraId="91020000">
      <w:pPr>
        <w:widowControl w:val="0"/>
        <w:spacing w:after="0" w:line="240" w:lineRule="auto"/>
        <w:ind w:firstLine="0"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92020000">
      <w:pPr>
        <w:widowControl w:val="0"/>
        <w:spacing w:after="0" w:line="240" w:lineRule="auto"/>
        <w:ind w:firstLine="0"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93020000">
      <w:pPr>
        <w:widowControl w:val="0"/>
        <w:spacing w:after="0" w:line="240" w:lineRule="auto"/>
        <w:ind w:firstLine="0" w:left="2694"/>
      </w:pPr>
      <w:r>
        <w:rPr>
          <w:rFonts w:ascii="Times New Roman" w:hAnsi="Times New Roman"/>
          <w:sz w:val="18"/>
        </w:rPr>
        <w:t xml:space="preserve">                          (фамилия, имя, отчество (последнее - при </w:t>
      </w:r>
      <w:r>
        <w:rPr>
          <w:rFonts w:ascii="Times New Roman" w:hAnsi="Times New Roman"/>
          <w:sz w:val="18"/>
        </w:rPr>
        <w:t>наличии)  физического</w:t>
      </w:r>
      <w:r>
        <w:rPr>
          <w:rFonts w:ascii="Times New Roman" w:hAnsi="Times New Roman"/>
          <w:sz w:val="18"/>
        </w:rPr>
        <w:t xml:space="preserve"> лица)</w:t>
      </w:r>
    </w:p>
    <w:p w14:paraId="94020000">
      <w:pPr>
        <w:widowControl w:val="0"/>
        <w:spacing w:after="0" w:line="240" w:lineRule="auto"/>
        <w:ind w:firstLine="0" w:left="2694"/>
        <w:jc w:val="right"/>
      </w:pPr>
      <w:r>
        <w:rPr>
          <w:rFonts w:ascii="Times New Roman" w:hAnsi="Times New Roman"/>
          <w:sz w:val="24"/>
        </w:rPr>
        <w:t xml:space="preserve">                                  ______________________________________________</w:t>
      </w:r>
    </w:p>
    <w:p w14:paraId="95020000">
      <w:pPr>
        <w:widowControl w:val="0"/>
        <w:spacing w:after="0" w:line="240" w:lineRule="auto"/>
        <w:ind w:firstLine="0"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96020000">
      <w:pPr>
        <w:widowControl w:val="0"/>
        <w:spacing w:after="0" w:line="240" w:lineRule="auto"/>
        <w:ind w:firstLine="0" w:left="2694"/>
        <w:jc w:val="center"/>
      </w:pPr>
      <w:r>
        <w:rPr>
          <w:rFonts w:ascii="Times New Roman" w:hAnsi="Times New Roman"/>
          <w:sz w:val="18"/>
        </w:rPr>
        <w:t xml:space="preserve">                          (данные</w:t>
      </w:r>
      <w:r>
        <w:rPr>
          <w:rFonts w:ascii="Times New Roman" w:hAnsi="Times New Roman"/>
          <w:sz w:val="18"/>
        </w:rPr>
        <w:t xml:space="preserve"> документа, удостоверяющего </w:t>
      </w:r>
      <w:r>
        <w:rPr>
          <w:rFonts w:ascii="Times New Roman" w:hAnsi="Times New Roman"/>
          <w:sz w:val="18"/>
        </w:rPr>
        <w:t>личность,  место</w:t>
      </w:r>
      <w:r>
        <w:rPr>
          <w:rFonts w:ascii="Times New Roman" w:hAnsi="Times New Roman"/>
          <w:sz w:val="18"/>
        </w:rPr>
        <w:t xml:space="preserve"> жительства,                          контактный телефон, адрес электронной почты)</w:t>
      </w:r>
    </w:p>
    <w:p w14:paraId="97020000">
      <w:pPr>
        <w:widowControl w:val="0"/>
        <w:spacing w:after="0" w:line="240" w:lineRule="auto"/>
        <w:ind w:firstLine="0"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98020000">
      <w:pPr>
        <w:widowControl w:val="0"/>
        <w:spacing w:after="0" w:line="240" w:lineRule="auto"/>
        <w:ind w:firstLine="0"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99020000">
      <w:pPr>
        <w:widowControl w:val="0"/>
        <w:spacing w:after="0" w:line="240" w:lineRule="auto"/>
        <w:ind w:firstLine="0" w:left="2694"/>
        <w:jc w:val="center"/>
      </w:pPr>
      <w:r>
        <w:rPr>
          <w:rFonts w:ascii="Times New Roman" w:hAnsi="Times New Roman"/>
          <w:sz w:val="18"/>
        </w:rPr>
        <w:t xml:space="preserve">                        (полное наи</w:t>
      </w:r>
      <w:r>
        <w:rPr>
          <w:rFonts w:ascii="Times New Roman" w:hAnsi="Times New Roman"/>
          <w:sz w:val="18"/>
        </w:rPr>
        <w:t>менование, ИНН, ОГРН юридического лица, ИП, ОГРНИП)</w:t>
      </w:r>
    </w:p>
    <w:p w14:paraId="9A020000">
      <w:pPr>
        <w:widowControl w:val="0"/>
        <w:spacing w:after="0" w:line="240" w:lineRule="auto"/>
        <w:ind w:firstLine="0"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9B020000">
      <w:pPr>
        <w:widowControl w:val="0"/>
        <w:spacing w:after="0" w:line="240" w:lineRule="auto"/>
        <w:ind w:firstLine="0" w:left="2694"/>
        <w:jc w:val="both"/>
      </w:pPr>
      <w:r>
        <w:rPr>
          <w:rFonts w:ascii="Times New Roman" w:hAnsi="Times New Roman"/>
          <w:sz w:val="18"/>
        </w:rPr>
        <w:t xml:space="preserve">                                        (контактный телефон, электронная почта, почтовый адрес)</w:t>
      </w:r>
    </w:p>
    <w:p w14:paraId="9C020000">
      <w:pPr>
        <w:widowControl w:val="0"/>
        <w:spacing w:after="0" w:line="240" w:lineRule="auto"/>
        <w:ind w:firstLine="0"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9D020000">
      <w:pPr>
        <w:widowControl w:val="0"/>
        <w:spacing w:after="0" w:line="240" w:lineRule="auto"/>
        <w:ind w:firstLine="0" w:left="2694"/>
        <w:jc w:val="right"/>
      </w:pPr>
      <w:r>
        <w:rPr>
          <w:rFonts w:ascii="Times New Roman" w:hAnsi="Times New Roman"/>
          <w:sz w:val="24"/>
        </w:rPr>
        <w:t>______________</w:t>
      </w:r>
      <w:r>
        <w:rPr>
          <w:rFonts w:ascii="Times New Roman" w:hAnsi="Times New Roman"/>
          <w:sz w:val="24"/>
        </w:rPr>
        <w:t>________________________________</w:t>
      </w:r>
    </w:p>
    <w:p w14:paraId="9E020000">
      <w:pPr>
        <w:widowControl w:val="0"/>
        <w:spacing w:after="0" w:line="240" w:lineRule="auto"/>
        <w:ind w:firstLine="0" w:left="2694"/>
      </w:pPr>
      <w:r>
        <w:rPr>
          <w:rFonts w:ascii="Times New Roman" w:hAnsi="Times New Roman"/>
          <w:sz w:val="18"/>
        </w:rPr>
        <w:t xml:space="preserve">                                  (фамилия, имя, отчество (последнее - при наличии), данные</w:t>
      </w:r>
    </w:p>
    <w:p w14:paraId="9F020000">
      <w:pPr>
        <w:widowControl w:val="0"/>
        <w:spacing w:after="0" w:line="240" w:lineRule="auto"/>
        <w:ind w:firstLine="0" w:left="2694"/>
      </w:pPr>
      <w:r>
        <w:rPr>
          <w:rFonts w:ascii="Times New Roman" w:hAnsi="Times New Roman"/>
          <w:sz w:val="18"/>
        </w:rPr>
        <w:t xml:space="preserve">                                 документа, удостоверяющего личность, контактный телефон,</w:t>
      </w:r>
    </w:p>
    <w:p w14:paraId="A0020000">
      <w:pPr>
        <w:widowControl w:val="0"/>
        <w:spacing w:after="0" w:line="240" w:lineRule="auto"/>
        <w:ind w:firstLine="0" w:left="2694"/>
      </w:pPr>
      <w:r>
        <w:rPr>
          <w:rFonts w:ascii="Times New Roman" w:hAnsi="Times New Roman"/>
          <w:sz w:val="18"/>
        </w:rPr>
        <w:t xml:space="preserve">                                        а</w:t>
      </w:r>
      <w:r>
        <w:rPr>
          <w:rFonts w:ascii="Times New Roman" w:hAnsi="Times New Roman"/>
          <w:sz w:val="18"/>
        </w:rPr>
        <w:t>дрес электронной почты, адрес регистрации, адрес</w:t>
      </w:r>
    </w:p>
    <w:p w14:paraId="A1020000">
      <w:pPr>
        <w:widowControl w:val="0"/>
        <w:spacing w:after="0" w:line="240" w:lineRule="auto"/>
        <w:ind w:firstLine="0" w:left="2694"/>
      </w:pPr>
      <w:r>
        <w:rPr>
          <w:rFonts w:ascii="Times New Roman" w:hAnsi="Times New Roman"/>
          <w:sz w:val="18"/>
        </w:rPr>
        <w:t xml:space="preserve">                                          фактического проживания уполномоченного лица)</w:t>
      </w:r>
    </w:p>
    <w:p w14:paraId="A2020000">
      <w:pPr>
        <w:widowControl w:val="0"/>
        <w:spacing w:after="0" w:line="240" w:lineRule="auto"/>
        <w:ind w:firstLine="0"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A3020000">
      <w:pPr>
        <w:widowControl w:val="0"/>
        <w:spacing w:after="0" w:line="240" w:lineRule="auto"/>
        <w:ind w:firstLine="0"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A4020000">
      <w:pPr>
        <w:widowControl w:val="0"/>
        <w:spacing w:after="0" w:line="240" w:lineRule="auto"/>
        <w:ind w:firstLine="0" w:left="2694"/>
      </w:pPr>
      <w:r>
        <w:rPr>
          <w:rFonts w:ascii="Times New Roman" w:hAnsi="Times New Roman"/>
          <w:sz w:val="18"/>
        </w:rPr>
        <w:t xml:space="preserve">                         </w:t>
      </w:r>
      <w:r>
        <w:rPr>
          <w:rFonts w:ascii="Times New Roman" w:hAnsi="Times New Roman"/>
          <w:sz w:val="18"/>
        </w:rPr>
        <w:t xml:space="preserve">                              (данные представителя заявителя)</w:t>
      </w:r>
    </w:p>
    <w:p w14:paraId="A5020000">
      <w:pPr>
        <w:pStyle w:val="Style_6"/>
        <w:ind/>
        <w:jc w:val="center"/>
      </w:pPr>
    </w:p>
    <w:p w14:paraId="A6020000">
      <w:pPr>
        <w:pStyle w:val="Style_6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  <w:r>
        <w:rPr>
          <w:rFonts w:ascii="Times New Roman" w:hAnsi="Times New Roman"/>
          <w:sz w:val="24"/>
        </w:rPr>
        <w:t xml:space="preserve"> </w:t>
      </w:r>
    </w:p>
    <w:p w14:paraId="A7020000">
      <w:pPr>
        <w:pStyle w:val="Style_6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перераспределении земель и (или) земельных участков, находящихся в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государственной или муниципальной собственности, и земельных участков,</w:t>
      </w:r>
    </w:p>
    <w:p w14:paraId="A8020000">
      <w:pPr>
        <w:pStyle w:val="Style_6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находящихся в частной собственности</w:t>
      </w:r>
    </w:p>
    <w:p w14:paraId="A9020000">
      <w:pPr>
        <w:pStyle w:val="Style_6"/>
        <w:ind/>
        <w:jc w:val="center"/>
      </w:pPr>
    </w:p>
    <w:p w14:paraId="AA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Прошу утвердить схему расположения земельного участка или земельных участков на кадастровом плане территории в целях перераспределения земель и (или) земельных участков, </w:t>
      </w:r>
      <w:r>
        <w:rPr>
          <w:rFonts w:ascii="Times New Roman" w:hAnsi="Times New Roman"/>
          <w:sz w:val="24"/>
        </w:rPr>
        <w:t xml:space="preserve">находящихся в государственной или муниципальной </w:t>
      </w:r>
      <w:r>
        <w:rPr>
          <w:rFonts w:ascii="Times New Roman" w:hAnsi="Times New Roman"/>
          <w:sz w:val="24"/>
        </w:rPr>
        <w:t>собственности, и земельных участков, находящихся в частной собственности (</w:t>
      </w:r>
      <w:r>
        <w:rPr>
          <w:rFonts w:ascii="Times New Roman" w:hAnsi="Times New Roman"/>
          <w:sz w:val="24"/>
        </w:rPr>
        <w:t>или дать согласие</w:t>
      </w:r>
      <w:r>
        <w:rPr>
          <w:rFonts w:ascii="Times New Roman" w:hAnsi="Times New Roman"/>
          <w:sz w:val="24"/>
        </w:rPr>
        <w:t xml:space="preserve"> на заключение соглашения о </w:t>
      </w:r>
      <w:r>
        <w:rPr>
          <w:rFonts w:ascii="Times New Roman" w:hAnsi="Times New Roman"/>
          <w:sz w:val="24"/>
        </w:rPr>
        <w:t xml:space="preserve">перераспределении земель и (или) земельных участков, </w:t>
      </w:r>
      <w:r>
        <w:rPr>
          <w:rFonts w:ascii="Times New Roman" w:hAnsi="Times New Roman"/>
          <w:sz w:val="24"/>
        </w:rPr>
        <w:t>находящихся в государственной или муниципальной собственности, и земельных участков,</w:t>
      </w:r>
      <w:r>
        <w:rPr>
          <w:rFonts w:ascii="Times New Roman" w:hAnsi="Times New Roman"/>
          <w:sz w:val="24"/>
        </w:rPr>
        <w:t xml:space="preserve"> находящихся</w:t>
      </w:r>
      <w:r>
        <w:br/>
      </w:r>
      <w:r>
        <w:rPr>
          <w:rFonts w:ascii="Times New Roman" w:hAnsi="Times New Roman"/>
          <w:sz w:val="24"/>
        </w:rPr>
        <w:t>в частной собственности,</w:t>
      </w:r>
      <w:r>
        <w:rPr>
          <w:rFonts w:ascii="Times New Roman" w:hAnsi="Times New Roman"/>
          <w:sz w:val="24"/>
        </w:rPr>
        <w:t xml:space="preserve"> в соответствии с проектом межевания территории, утвержденным постановлением администрации города Ставрополя от __.__.__ № ___).</w:t>
      </w:r>
    </w:p>
    <w:p w14:paraId="AB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Кадастровый номер земельного участка (кадастровые номера земельных участков), перераспред</w:t>
      </w:r>
      <w:r>
        <w:rPr>
          <w:rFonts w:ascii="Times New Roman" w:hAnsi="Times New Roman"/>
          <w:sz w:val="24"/>
        </w:rPr>
        <w:t xml:space="preserve">еление которого (которых) планируется осуществить в соответствии со схемой </w:t>
      </w:r>
      <w:r>
        <w:rPr>
          <w:rFonts w:ascii="Times New Roman" w:hAnsi="Times New Roman"/>
          <w:sz w:val="24"/>
        </w:rPr>
        <w:t>расположения земельного участка или земельных участков на кадастровом плане территории</w:t>
      </w:r>
      <w:r>
        <w:rPr>
          <w:rFonts w:ascii="Times New Roman" w:hAnsi="Times New Roman"/>
          <w:sz w:val="24"/>
        </w:rPr>
        <w:t xml:space="preserve"> (или </w:t>
      </w:r>
      <w:r>
        <w:rPr>
          <w:rFonts w:ascii="Times New Roman" w:hAnsi="Times New Roman"/>
          <w:sz w:val="24"/>
        </w:rPr>
        <w:t>проектом межевания территории)</w:t>
      </w:r>
      <w:r>
        <w:rPr>
          <w:rFonts w:ascii="Times New Roman" w:hAnsi="Times New Roman"/>
          <w:sz w:val="24"/>
        </w:rPr>
        <w:t xml:space="preserve"> __________________________________.</w:t>
      </w:r>
    </w:p>
    <w:p w14:paraId="AC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D020000">
      <w:pPr>
        <w:pStyle w:val="Style_6"/>
        <w:ind/>
        <w:jc w:val="both"/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Приложение: </w:t>
      </w:r>
    </w:p>
    <w:p w14:paraId="AE020000">
      <w:pPr>
        <w:widowControl w:val="0"/>
        <w:spacing w:after="55" w:line="240" w:lineRule="auto"/>
        <w:ind w:firstLine="0" w:left="139"/>
        <w:jc w:val="both"/>
      </w:pPr>
    </w:p>
    <w:p w14:paraId="AF020000">
      <w:pPr>
        <w:widowControl w:val="0"/>
        <w:spacing w:after="55" w:line="240" w:lineRule="auto"/>
        <w:ind w:firstLine="0" w:left="139"/>
        <w:jc w:val="both"/>
      </w:pPr>
      <w:r>
        <w:rPr>
          <w:rFonts w:ascii="Times New Roman" w:hAnsi="Times New Roman"/>
          <w:sz w:val="24"/>
        </w:rPr>
        <w:t>Результат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предоставления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услуги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прошу:</w:t>
      </w:r>
    </w:p>
    <w:tbl>
      <w:tblPr>
        <w:tblStyle w:val="Style_9"/>
        <w:tblpPr w:bottomFromText="0" w:horzAnchor="text" w:leftFromText="180" w:rightFromText="180" w:tblpXSpec="left" w:tblpY="1" w:topFromText="0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612"/>
        <w:gridCol w:w="738"/>
      </w:tblGrid>
      <w:tr>
        <w:trPr>
          <w:trHeight w:hRule="atLeast" w:val="416"/>
        </w:trPr>
        <w:tc>
          <w:tcPr>
            <w:tcW w:type="dxa" w:w="8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0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направить в форме электронного документа в личный кабинет на ЕПГУ/РПГУ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1020000">
            <w:pPr>
              <w:widowControl w:val="0"/>
              <w:spacing w:after="120" w:before="12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416"/>
        </w:trPr>
        <w:tc>
          <w:tcPr>
            <w:tcW w:type="dxa" w:w="8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2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выдать на бумажном носителе при личном обращении в орган местного самоуправления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3020000">
            <w:pPr>
              <w:widowControl w:val="0"/>
              <w:spacing w:after="120" w:before="12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4020000">
            <w:pPr>
              <w:widowControl w:val="0"/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услуг, расположенный по адресу: _______________________________________________________</w:t>
            </w:r>
          </w:p>
          <w:p w14:paraId="B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6020000">
            <w:pPr>
              <w:widowControl w:val="0"/>
              <w:spacing w:after="120" w:before="12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93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7020000">
            <w:pPr>
              <w:widowControl w:val="0"/>
              <w:spacing w:after="120" w:before="120" w:line="240" w:lineRule="auto"/>
              <w:ind w:right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sz w:val="20"/>
              </w:rPr>
              <w:t>Указывается один из перечисленных способов путем проставления одного из знаков «V» или «Х»</w:t>
            </w:r>
          </w:p>
        </w:tc>
      </w:tr>
    </w:tbl>
    <w:p w14:paraId="B8020000">
      <w:pPr>
        <w:widowControl w:val="0"/>
        <w:spacing w:after="55" w:line="240" w:lineRule="auto"/>
        <w:ind w:firstLine="0" w:left="139"/>
        <w:jc w:val="both"/>
      </w:pPr>
    </w:p>
    <w:p w14:paraId="B9020000">
      <w:pPr>
        <w:widowControl w:val="0"/>
        <w:spacing w:after="55" w:line="240" w:lineRule="auto"/>
        <w:ind w:firstLine="0" w:left="139"/>
        <w:jc w:val="both"/>
      </w:pPr>
    </w:p>
    <w:p w14:paraId="BA020000">
      <w:pPr>
        <w:widowControl w:val="0"/>
        <w:spacing w:after="55" w:line="240" w:lineRule="auto"/>
        <w:ind w:firstLine="0" w:left="139"/>
        <w:jc w:val="both"/>
      </w:pPr>
      <w:r>
        <w:rPr>
          <w:rFonts w:ascii="Times New Roman" w:hAnsi="Times New Roman"/>
          <w:sz w:val="24"/>
        </w:rPr>
        <w:t>_____________________                 ___________________                         _______________</w:t>
      </w:r>
    </w:p>
    <w:p w14:paraId="BB020000">
      <w:pPr>
        <w:widowControl w:val="0"/>
        <w:spacing w:after="55" w:line="240" w:lineRule="auto"/>
        <w:ind w:firstLine="0" w:left="139"/>
        <w:jc w:val="both"/>
      </w:pPr>
      <w:r>
        <w:rPr>
          <w:rFonts w:ascii="Times New Roman" w:hAnsi="Times New Roman"/>
          <w:sz w:val="20"/>
        </w:rPr>
        <w:t xml:space="preserve">               (</w:t>
      </w:r>
      <w:r>
        <w:rPr>
          <w:rFonts w:ascii="Times New Roman" w:hAnsi="Times New Roman"/>
          <w:sz w:val="20"/>
        </w:rPr>
        <w:t xml:space="preserve">подпись)   </w:t>
      </w:r>
      <w:r>
        <w:rPr>
          <w:rFonts w:ascii="Times New Roman" w:hAnsi="Times New Roman"/>
          <w:sz w:val="20"/>
        </w:rPr>
        <w:t xml:space="preserve">                                      (расшифровка подписи)                                            (дата)</w:t>
      </w:r>
    </w:p>
    <w:p w14:paraId="BC020000">
      <w:pPr>
        <w:widowControl w:val="0"/>
        <w:spacing w:after="55" w:line="240" w:lineRule="auto"/>
        <w:ind w:firstLine="0" w:left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МП (для юридических лиц)</w:t>
      </w:r>
    </w:p>
    <w:p w14:paraId="BD020000">
      <w:pPr>
        <w:pStyle w:val="Style_5"/>
        <w:ind w:firstLine="0" w:left="4535"/>
        <w:jc w:val="both"/>
        <w:outlineLvl w:val="1"/>
        <w:rPr>
          <w:rFonts w:ascii="Times New Roman" w:hAnsi="Times New Roman"/>
          <w:sz w:val="28"/>
        </w:rPr>
      </w:pPr>
    </w:p>
    <w:p w14:paraId="BE020000">
      <w:pPr>
        <w:pStyle w:val="Style_5"/>
        <w:ind w:firstLine="0" w:left="4535"/>
        <w:jc w:val="both"/>
        <w:outlineLvl w:val="1"/>
        <w:rPr>
          <w:rFonts w:ascii="Times New Roman" w:hAnsi="Times New Roman"/>
          <w:sz w:val="28"/>
        </w:rPr>
      </w:pPr>
    </w:p>
    <w:p w14:paraId="BF020000">
      <w:pPr>
        <w:sectPr>
          <w:headerReference r:id="rId14" w:type="default"/>
          <w:headerReference r:id="rId24" w:type="even"/>
          <w:footerReference r:id="rId25" w:type="even"/>
          <w:pgSz w:h="16848" w:orient="portrait" w:w="11908"/>
          <w:pgMar w:bottom="1134" w:footer="709" w:gutter="0" w:header="709" w:left="1871" w:right="567" w:top="0"/>
          <w:pgNumType w:start="1"/>
          <w:titlePg/>
        </w:sectPr>
      </w:pPr>
    </w:p>
    <w:p w14:paraId="C0020000">
      <w:pPr>
        <w:pStyle w:val="Style_5"/>
        <w:spacing w:line="238" w:lineRule="exact"/>
        <w:ind w:firstLine="0" w:left="4535"/>
        <w:jc w:val="both"/>
        <w:outlineLvl w:val="1"/>
        <w:rPr>
          <w:rFonts w:ascii="Times New Roman" w:hAnsi="Times New Roman"/>
          <w:sz w:val="28"/>
        </w:rPr>
      </w:pPr>
    </w:p>
    <w:p w14:paraId="C1020000">
      <w:pPr>
        <w:pStyle w:val="Style_5"/>
        <w:spacing w:line="238" w:lineRule="exact"/>
        <w:ind w:firstLine="0" w:left="4535"/>
        <w:jc w:val="both"/>
        <w:outlineLvl w:val="1"/>
        <w:rPr>
          <w:rFonts w:ascii="Times New Roman" w:hAnsi="Times New Roman"/>
          <w:sz w:val="28"/>
        </w:rPr>
      </w:pPr>
    </w:p>
    <w:p w14:paraId="C2020000">
      <w:pPr>
        <w:pStyle w:val="Style_5"/>
        <w:spacing w:line="238" w:lineRule="exact"/>
        <w:ind w:firstLine="0" w:left="4535"/>
        <w:jc w:val="both"/>
        <w:outlineLvl w:val="1"/>
        <w:rPr>
          <w:rFonts w:ascii="Times New Roman" w:hAnsi="Times New Roman"/>
          <w:sz w:val="28"/>
        </w:rPr>
      </w:pPr>
    </w:p>
    <w:p w14:paraId="C3020000">
      <w:pPr>
        <w:pStyle w:val="Style_5"/>
        <w:spacing w:line="238" w:lineRule="exact"/>
        <w:ind w:firstLine="0" w:left="4535"/>
        <w:jc w:val="both"/>
        <w:outlineLvl w:val="1"/>
        <w:rPr>
          <w:rFonts w:ascii="Times New Roman" w:hAnsi="Times New Roman"/>
          <w:sz w:val="28"/>
        </w:rPr>
      </w:pPr>
    </w:p>
    <w:p w14:paraId="C4020000">
      <w:pPr>
        <w:pStyle w:val="Style_5"/>
        <w:spacing w:line="238" w:lineRule="exact"/>
        <w:ind w:firstLine="0" w:left="4535"/>
        <w:jc w:val="both"/>
        <w:outlineLvl w:val="1"/>
        <w:rPr>
          <w:rFonts w:ascii="Times New Roman" w:hAnsi="Times New Roman"/>
          <w:sz w:val="28"/>
        </w:rPr>
      </w:pPr>
    </w:p>
    <w:p w14:paraId="C5020000">
      <w:pPr>
        <w:pStyle w:val="Style_5"/>
        <w:spacing w:line="238" w:lineRule="exact"/>
        <w:ind w:firstLine="0" w:left="4535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</w:p>
    <w:p w14:paraId="C6020000">
      <w:pPr>
        <w:pStyle w:val="Style_5"/>
        <w:spacing w:line="238" w:lineRule="exact"/>
        <w:ind w:firstLine="0" w:left="4535"/>
        <w:jc w:val="both"/>
      </w:pPr>
      <w:r>
        <w:rPr>
          <w:rFonts w:ascii="Times New Roman" w:hAnsi="Times New Roman"/>
          <w:sz w:val="28"/>
        </w:rPr>
        <w:t>к Адм</w:t>
      </w:r>
      <w:r>
        <w:rPr>
          <w:rFonts w:ascii="Times New Roman" w:hAnsi="Times New Roman"/>
          <w:sz w:val="28"/>
        </w:rPr>
        <w:t>инистративному регламенту администрации города Ставрополя по предоставлению муниципальной</w:t>
      </w:r>
      <w:r>
        <w:br/>
      </w:r>
      <w:r>
        <w:rPr>
          <w:rFonts w:ascii="Times New Roman" w:hAnsi="Times New Roman"/>
          <w:sz w:val="28"/>
        </w:rPr>
        <w:t>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</w:t>
      </w:r>
      <w:r>
        <w:rPr>
          <w:rFonts w:ascii="Times New Roman" w:hAnsi="Times New Roman"/>
          <w:sz w:val="28"/>
        </w:rPr>
        <w:t>й собственности»</w:t>
      </w:r>
    </w:p>
    <w:p w14:paraId="C7020000">
      <w:pPr>
        <w:spacing w:after="17" w:line="238" w:lineRule="exact"/>
        <w:ind/>
        <w:jc w:val="both"/>
        <w:rPr>
          <w:rFonts w:ascii="Times New Roman" w:hAnsi="Times New Roman"/>
          <w:color w:val="444444"/>
          <w:sz w:val="28"/>
        </w:rPr>
      </w:pPr>
    </w:p>
    <w:p w14:paraId="C8020000">
      <w:pPr>
        <w:spacing w:after="17" w:line="204" w:lineRule="auto"/>
        <w:ind/>
        <w:jc w:val="both"/>
        <w:rPr>
          <w:rFonts w:ascii="Times New Roman" w:hAnsi="Times New Roman"/>
          <w:color w:val="444444"/>
          <w:sz w:val="28"/>
        </w:rPr>
      </w:pPr>
    </w:p>
    <w:p w14:paraId="C9020000">
      <w:pPr>
        <w:spacing w:after="0" w:line="238" w:lineRule="exact"/>
        <w:ind/>
        <w:jc w:val="center"/>
        <w:rPr>
          <w:rFonts w:ascii="Times New Roman" w:hAnsi="Times New Roman"/>
          <w:sz w:val="28"/>
        </w:rPr>
      </w:pPr>
      <w:bookmarkStart w:id="10" w:name="Par1684"/>
      <w:bookmarkEnd w:id="10"/>
      <w:r>
        <w:rPr>
          <w:rFonts w:ascii="Times New Roman" w:hAnsi="Times New Roman"/>
          <w:sz w:val="28"/>
        </w:rPr>
        <w:t>ФОРМА УВЕДОМЛЕНИЯ</w:t>
      </w:r>
    </w:p>
    <w:p w14:paraId="CA020000">
      <w:pPr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государственном кадастровом учете земельного участка (участков)</w:t>
      </w:r>
    </w:p>
    <w:p w14:paraId="CB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CC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CD020000">
      <w:pPr>
        <w:widowControl w:val="0"/>
        <w:spacing w:after="0" w:line="240" w:lineRule="auto"/>
        <w:ind w:firstLine="0" w:left="2694"/>
        <w:jc w:val="right"/>
      </w:pPr>
      <w:r>
        <w:rPr>
          <w:rFonts w:ascii="Times New Roman" w:hAnsi="Times New Roman"/>
          <w:sz w:val="24"/>
        </w:rPr>
        <w:t>Кому:</w:t>
      </w:r>
    </w:p>
    <w:p w14:paraId="CE020000">
      <w:pPr>
        <w:widowControl w:val="0"/>
        <w:spacing w:after="0" w:line="240" w:lineRule="auto"/>
        <w:ind w:firstLine="0"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CF020000">
      <w:pPr>
        <w:widowControl w:val="0"/>
        <w:spacing w:after="0" w:line="240" w:lineRule="auto"/>
        <w:ind w:firstLine="0" w:left="2694"/>
        <w:jc w:val="both"/>
      </w:pPr>
      <w:r>
        <w:rPr>
          <w:rFonts w:ascii="Times New Roman" w:hAnsi="Times New Roman"/>
          <w:sz w:val="18"/>
        </w:rPr>
        <w:t xml:space="preserve">                                             (наименование уполномоченного органа)</w:t>
      </w:r>
    </w:p>
    <w:p w14:paraId="D0020000">
      <w:pPr>
        <w:widowControl w:val="0"/>
        <w:spacing w:after="0" w:line="240" w:lineRule="auto"/>
        <w:ind w:firstLine="0" w:left="2694"/>
        <w:jc w:val="right"/>
      </w:pPr>
      <w:r>
        <w:rPr>
          <w:rFonts w:ascii="Times New Roman" w:hAnsi="Times New Roman"/>
          <w:sz w:val="24"/>
        </w:rPr>
        <w:t>От кого:</w:t>
      </w:r>
    </w:p>
    <w:p w14:paraId="D1020000">
      <w:pPr>
        <w:widowControl w:val="0"/>
        <w:spacing w:after="0" w:line="240" w:lineRule="auto"/>
        <w:ind w:firstLine="0"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D2020000">
      <w:pPr>
        <w:widowControl w:val="0"/>
        <w:spacing w:after="0" w:line="240" w:lineRule="auto"/>
        <w:ind w:firstLine="0"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D3020000">
      <w:pPr>
        <w:widowControl w:val="0"/>
        <w:spacing w:after="0" w:line="240" w:lineRule="auto"/>
        <w:ind w:firstLine="0" w:left="2694"/>
      </w:pPr>
      <w:r>
        <w:rPr>
          <w:rFonts w:ascii="Times New Roman" w:hAnsi="Times New Roman"/>
          <w:sz w:val="18"/>
        </w:rPr>
        <w:t xml:space="preserve">                          (фамилия, имя, отчество (последнее - при </w:t>
      </w:r>
      <w:r>
        <w:rPr>
          <w:rFonts w:ascii="Times New Roman" w:hAnsi="Times New Roman"/>
          <w:sz w:val="18"/>
        </w:rPr>
        <w:t>наличии)  физического</w:t>
      </w:r>
      <w:r>
        <w:rPr>
          <w:rFonts w:ascii="Times New Roman" w:hAnsi="Times New Roman"/>
          <w:sz w:val="18"/>
        </w:rPr>
        <w:t xml:space="preserve"> лица)</w:t>
      </w:r>
    </w:p>
    <w:p w14:paraId="D4020000">
      <w:pPr>
        <w:widowControl w:val="0"/>
        <w:spacing w:after="0" w:line="240" w:lineRule="auto"/>
        <w:ind w:firstLine="0" w:left="2694"/>
        <w:jc w:val="right"/>
      </w:pPr>
      <w:r>
        <w:rPr>
          <w:rFonts w:ascii="Times New Roman" w:hAnsi="Times New Roman"/>
          <w:sz w:val="24"/>
        </w:rPr>
        <w:t xml:space="preserve">                                  _________________________________</w:t>
      </w:r>
      <w:r>
        <w:rPr>
          <w:rFonts w:ascii="Times New Roman" w:hAnsi="Times New Roman"/>
          <w:sz w:val="24"/>
        </w:rPr>
        <w:t>_____________</w:t>
      </w:r>
    </w:p>
    <w:p w14:paraId="D5020000">
      <w:pPr>
        <w:widowControl w:val="0"/>
        <w:spacing w:after="0" w:line="240" w:lineRule="auto"/>
        <w:ind w:firstLine="0"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D6020000">
      <w:pPr>
        <w:widowControl w:val="0"/>
        <w:spacing w:after="0" w:line="240" w:lineRule="auto"/>
        <w:ind w:firstLine="0" w:left="2694"/>
        <w:jc w:val="center"/>
      </w:pPr>
      <w:r>
        <w:rPr>
          <w:rFonts w:ascii="Times New Roman" w:hAnsi="Times New Roman"/>
          <w:sz w:val="18"/>
        </w:rPr>
        <w:t xml:space="preserve">                          (данные документа, удостоверяющего </w:t>
      </w:r>
      <w:r>
        <w:rPr>
          <w:rFonts w:ascii="Times New Roman" w:hAnsi="Times New Roman"/>
          <w:sz w:val="18"/>
        </w:rPr>
        <w:t>личность,  место</w:t>
      </w:r>
      <w:r>
        <w:rPr>
          <w:rFonts w:ascii="Times New Roman" w:hAnsi="Times New Roman"/>
          <w:sz w:val="18"/>
        </w:rPr>
        <w:t xml:space="preserve"> жительства,                          контактный телефон, адрес электронной почты)</w:t>
      </w:r>
    </w:p>
    <w:p w14:paraId="D7020000">
      <w:pPr>
        <w:widowControl w:val="0"/>
        <w:spacing w:after="0" w:line="240" w:lineRule="auto"/>
        <w:ind w:firstLine="0" w:left="2694"/>
        <w:jc w:val="right"/>
      </w:pPr>
      <w:r>
        <w:rPr>
          <w:rFonts w:ascii="Times New Roman" w:hAnsi="Times New Roman"/>
          <w:sz w:val="24"/>
        </w:rPr>
        <w:t>___________________________________</w:t>
      </w:r>
      <w:r>
        <w:rPr>
          <w:rFonts w:ascii="Times New Roman" w:hAnsi="Times New Roman"/>
          <w:sz w:val="24"/>
        </w:rPr>
        <w:t>___________</w:t>
      </w:r>
    </w:p>
    <w:p w14:paraId="D8020000">
      <w:pPr>
        <w:widowControl w:val="0"/>
        <w:spacing w:after="0" w:line="240" w:lineRule="auto"/>
        <w:ind w:firstLine="0"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D9020000">
      <w:pPr>
        <w:widowControl w:val="0"/>
        <w:spacing w:after="0" w:line="240" w:lineRule="auto"/>
        <w:ind w:firstLine="0" w:left="2694"/>
        <w:jc w:val="center"/>
      </w:pPr>
      <w:r>
        <w:rPr>
          <w:rFonts w:ascii="Times New Roman" w:hAnsi="Times New Roman"/>
          <w:sz w:val="18"/>
        </w:rPr>
        <w:t xml:space="preserve">                        (полное наименование, ИНН, ОГРН юридического лица, ИП, ОГРНИП)</w:t>
      </w:r>
    </w:p>
    <w:p w14:paraId="DA020000">
      <w:pPr>
        <w:widowControl w:val="0"/>
        <w:spacing w:after="0" w:line="240" w:lineRule="auto"/>
        <w:ind w:firstLine="0"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DB020000">
      <w:pPr>
        <w:widowControl w:val="0"/>
        <w:spacing w:after="0" w:line="240" w:lineRule="auto"/>
        <w:ind w:firstLine="0" w:left="2694"/>
        <w:jc w:val="both"/>
      </w:pPr>
      <w:r>
        <w:rPr>
          <w:rFonts w:ascii="Times New Roman" w:hAnsi="Times New Roman"/>
          <w:sz w:val="18"/>
        </w:rPr>
        <w:t xml:space="preserve">                                        (контактный телефон, эл</w:t>
      </w:r>
      <w:r>
        <w:rPr>
          <w:rFonts w:ascii="Times New Roman" w:hAnsi="Times New Roman"/>
          <w:sz w:val="18"/>
        </w:rPr>
        <w:t>ектронная почта, почтовый адрес)</w:t>
      </w:r>
    </w:p>
    <w:p w14:paraId="DC020000">
      <w:pPr>
        <w:widowControl w:val="0"/>
        <w:spacing w:after="0" w:line="240" w:lineRule="auto"/>
        <w:ind w:firstLine="0"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DD020000">
      <w:pPr>
        <w:widowControl w:val="0"/>
        <w:spacing w:after="0" w:line="240" w:lineRule="auto"/>
        <w:ind w:firstLine="0"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DE020000">
      <w:pPr>
        <w:widowControl w:val="0"/>
        <w:spacing w:after="0" w:line="240" w:lineRule="auto"/>
        <w:ind w:firstLine="0" w:left="2694"/>
      </w:pPr>
      <w:r>
        <w:rPr>
          <w:rFonts w:ascii="Times New Roman" w:hAnsi="Times New Roman"/>
          <w:sz w:val="18"/>
        </w:rPr>
        <w:t xml:space="preserve">                                  (фамилия, имя, отчество (последнее - при наличии), данные</w:t>
      </w:r>
    </w:p>
    <w:p w14:paraId="DF020000">
      <w:pPr>
        <w:widowControl w:val="0"/>
        <w:spacing w:after="0" w:line="240" w:lineRule="auto"/>
        <w:ind w:firstLine="0" w:left="2694"/>
      </w:pPr>
      <w:r>
        <w:rPr>
          <w:rFonts w:ascii="Times New Roman" w:hAnsi="Times New Roman"/>
          <w:sz w:val="18"/>
        </w:rPr>
        <w:t xml:space="preserve">                                 доку</w:t>
      </w:r>
      <w:r>
        <w:rPr>
          <w:rFonts w:ascii="Times New Roman" w:hAnsi="Times New Roman"/>
          <w:sz w:val="18"/>
        </w:rPr>
        <w:t>мента, удостоверяющего личность, контактный телефон,</w:t>
      </w:r>
    </w:p>
    <w:p w14:paraId="E0020000">
      <w:pPr>
        <w:widowControl w:val="0"/>
        <w:spacing w:after="0" w:line="240" w:lineRule="auto"/>
        <w:ind w:firstLine="0" w:left="2694"/>
      </w:pPr>
      <w:r>
        <w:rPr>
          <w:rFonts w:ascii="Times New Roman" w:hAnsi="Times New Roman"/>
          <w:sz w:val="18"/>
        </w:rPr>
        <w:t xml:space="preserve">                                        адрес электронной почты, адрес регистрации, адрес</w:t>
      </w:r>
    </w:p>
    <w:p w14:paraId="E1020000">
      <w:pPr>
        <w:widowControl w:val="0"/>
        <w:spacing w:after="0" w:line="240" w:lineRule="auto"/>
        <w:ind w:firstLine="0" w:left="2694"/>
      </w:pPr>
      <w:r>
        <w:rPr>
          <w:rFonts w:ascii="Times New Roman" w:hAnsi="Times New Roman"/>
          <w:sz w:val="18"/>
        </w:rPr>
        <w:t xml:space="preserve">                                          фактического проживания уполномоченного лица)</w:t>
      </w:r>
    </w:p>
    <w:p w14:paraId="E2020000">
      <w:pPr>
        <w:widowControl w:val="0"/>
        <w:spacing w:after="0" w:line="240" w:lineRule="auto"/>
        <w:ind w:firstLine="0"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E3020000">
      <w:pPr>
        <w:widowControl w:val="0"/>
        <w:spacing w:after="0" w:line="240" w:lineRule="auto"/>
        <w:ind w:firstLine="0"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E4020000">
      <w:pPr>
        <w:widowControl w:val="0"/>
        <w:spacing w:after="0" w:line="240" w:lineRule="auto"/>
        <w:ind w:firstLine="0" w:left="269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8"/>
        </w:rPr>
        <w:t xml:space="preserve">                                                       (данные представителя заявителя)</w:t>
      </w:r>
    </w:p>
    <w:p w14:paraId="E5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E6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7020000">
      <w:pPr>
        <w:spacing w:after="0" w:line="240" w:lineRule="auto"/>
        <w:ind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Уведомление</w:t>
      </w:r>
    </w:p>
    <w:p w14:paraId="E8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государственном кадастровом учете земельного участка (учас</w:t>
      </w:r>
      <w:r>
        <w:rPr>
          <w:rFonts w:ascii="Times New Roman" w:hAnsi="Times New Roman"/>
          <w:sz w:val="24"/>
        </w:rPr>
        <w:t>тков)</w:t>
      </w:r>
    </w:p>
    <w:p w14:paraId="E9020000">
      <w:pPr>
        <w:spacing w:after="0" w:line="240" w:lineRule="auto"/>
        <w:ind/>
        <w:jc w:val="both"/>
        <w:rPr>
          <w:rFonts w:ascii="Arial" w:hAnsi="Arial"/>
        </w:rPr>
      </w:pPr>
    </w:p>
    <w:p w14:paraId="EA02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</w:rPr>
        <w:t>На основании схемы расположения земельного участка или земельных участков на кадастровом плане территории, утвержденной постановлением администрации города Ставрополя от __</w:t>
      </w:r>
      <w:r>
        <w:rPr>
          <w:rFonts w:ascii="Times New Roman" w:hAnsi="Times New Roman"/>
          <w:sz w:val="24"/>
        </w:rPr>
        <w:t>_._</w:t>
      </w:r>
      <w:r>
        <w:rPr>
          <w:rFonts w:ascii="Times New Roman" w:hAnsi="Times New Roman"/>
          <w:sz w:val="24"/>
        </w:rPr>
        <w:t xml:space="preserve">__.___ № ___ (или проекта межевания территории, утвержденного </w:t>
      </w:r>
      <w:r>
        <w:rPr>
          <w:rFonts w:ascii="Times New Roman" w:hAnsi="Times New Roman"/>
          <w:sz w:val="24"/>
        </w:rPr>
        <w:t>постановлением администрации города Ставрополя от ___.___.___ № ___) осуществлен государственны</w:t>
      </w:r>
      <w:r>
        <w:rPr>
          <w:rFonts w:ascii="Times New Roman" w:hAnsi="Times New Roman"/>
          <w:sz w:val="24"/>
        </w:rPr>
        <w:t xml:space="preserve">й кадастровый учет земельного участка с кадастровым номером (земельных участков с кадастровыми номерами) ___________________________________. </w:t>
      </w:r>
    </w:p>
    <w:p w14:paraId="EB02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Прошу подготовить </w:t>
      </w:r>
      <w:r>
        <w:rPr>
          <w:rFonts w:ascii="Times New Roman" w:hAnsi="Times New Roman"/>
          <w:sz w:val="24"/>
        </w:rPr>
        <w:t>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/>
          <w:sz w:val="24"/>
        </w:rPr>
        <w:t xml:space="preserve">, в отношении </w:t>
      </w:r>
      <w:r>
        <w:rPr>
          <w:rFonts w:ascii="Times New Roman" w:hAnsi="Times New Roman"/>
          <w:sz w:val="24"/>
        </w:rPr>
        <w:t xml:space="preserve">земельного </w:t>
      </w:r>
      <w:r>
        <w:rPr>
          <w:rFonts w:ascii="Times New Roman" w:hAnsi="Times New Roman"/>
          <w:sz w:val="24"/>
        </w:rPr>
        <w:t>участка с кадастровым номером (земельн</w:t>
      </w:r>
      <w:r>
        <w:rPr>
          <w:rFonts w:ascii="Times New Roman" w:hAnsi="Times New Roman"/>
          <w:sz w:val="24"/>
        </w:rPr>
        <w:t xml:space="preserve">ых участков с кадастровыми номерами) ___________________________________. </w:t>
      </w:r>
    </w:p>
    <w:p w14:paraId="EC020000">
      <w:pPr>
        <w:spacing w:after="0" w:line="240" w:lineRule="auto"/>
        <w:ind/>
        <w:jc w:val="both"/>
        <w:rPr>
          <w:rFonts w:ascii="Arial" w:hAnsi="Arial"/>
        </w:rPr>
      </w:pPr>
    </w:p>
    <w:p w14:paraId="ED020000">
      <w:pPr>
        <w:pStyle w:val="Style_6"/>
        <w:ind/>
        <w:jc w:val="both"/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Приложение: </w:t>
      </w:r>
    </w:p>
    <w:p w14:paraId="EE020000">
      <w:pPr>
        <w:widowControl w:val="0"/>
        <w:spacing w:after="55" w:line="240" w:lineRule="auto"/>
        <w:ind w:firstLine="0" w:left="139"/>
        <w:jc w:val="both"/>
      </w:pPr>
    </w:p>
    <w:p w14:paraId="EF020000">
      <w:pPr>
        <w:widowControl w:val="0"/>
        <w:spacing w:after="55" w:line="240" w:lineRule="auto"/>
        <w:ind w:firstLine="0" w:left="139"/>
        <w:jc w:val="both"/>
      </w:pPr>
      <w:r>
        <w:rPr>
          <w:rFonts w:ascii="Times New Roman" w:hAnsi="Times New Roman"/>
          <w:sz w:val="24"/>
        </w:rPr>
        <w:t>Результат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предоставления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услуги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прошу:</w:t>
      </w:r>
    </w:p>
    <w:tbl>
      <w:tblPr>
        <w:tblStyle w:val="Style_9"/>
        <w:tblpPr w:bottomFromText="0" w:horzAnchor="text" w:leftFromText="180" w:rightFromText="180" w:tblpXSpec="left" w:tblpY="1" w:topFromText="0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612"/>
        <w:gridCol w:w="738"/>
      </w:tblGrid>
      <w:tr>
        <w:trPr>
          <w:trHeight w:hRule="atLeast" w:val="416"/>
        </w:trPr>
        <w:tc>
          <w:tcPr>
            <w:tcW w:type="dxa" w:w="8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0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направить в форме электронного документа в личный кабинет на ЕПГУ/РПГУ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1020000">
            <w:pPr>
              <w:widowControl w:val="0"/>
              <w:spacing w:after="120" w:before="12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416"/>
        </w:trPr>
        <w:tc>
          <w:tcPr>
            <w:tcW w:type="dxa" w:w="8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2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выдать на бумажном носителе при личном обращении в орган местного самоуправления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3020000">
            <w:pPr>
              <w:widowControl w:val="0"/>
              <w:spacing w:after="120" w:before="12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4020000">
            <w:pPr>
              <w:widowControl w:val="0"/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услуг, расположенный по адресу: _______________________________________________________</w:t>
            </w:r>
          </w:p>
          <w:p w14:paraId="F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6020000">
            <w:pPr>
              <w:widowControl w:val="0"/>
              <w:spacing w:after="120" w:before="12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93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7020000">
            <w:pPr>
              <w:widowControl w:val="0"/>
              <w:spacing w:after="120" w:before="120" w:line="240" w:lineRule="auto"/>
              <w:ind w:right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sz w:val="20"/>
              </w:rPr>
              <w:t>Указывается один из перечисленных способов путем проставления одного из знаков «V» или «Х»</w:t>
            </w:r>
          </w:p>
        </w:tc>
      </w:tr>
    </w:tbl>
    <w:p w14:paraId="F8020000">
      <w:pPr>
        <w:widowControl w:val="0"/>
        <w:spacing w:after="55" w:line="240" w:lineRule="auto"/>
        <w:ind w:firstLine="0" w:left="139"/>
        <w:jc w:val="both"/>
      </w:pPr>
    </w:p>
    <w:p w14:paraId="F9020000">
      <w:pPr>
        <w:widowControl w:val="0"/>
        <w:spacing w:after="55" w:line="240" w:lineRule="auto"/>
        <w:ind w:firstLine="0" w:left="139"/>
        <w:jc w:val="both"/>
      </w:pPr>
    </w:p>
    <w:p w14:paraId="FA020000">
      <w:pPr>
        <w:widowControl w:val="0"/>
        <w:spacing w:after="55" w:line="240" w:lineRule="auto"/>
        <w:ind w:firstLine="0" w:left="139"/>
        <w:jc w:val="both"/>
      </w:pPr>
      <w:r>
        <w:rPr>
          <w:rFonts w:ascii="Times New Roman" w:hAnsi="Times New Roman"/>
          <w:sz w:val="24"/>
        </w:rPr>
        <w:t>_____________________                 ___________________                         _______________</w:t>
      </w:r>
    </w:p>
    <w:p w14:paraId="FB020000">
      <w:pPr>
        <w:widowControl w:val="0"/>
        <w:spacing w:after="55" w:line="240" w:lineRule="auto"/>
        <w:ind w:firstLine="0" w:left="139"/>
        <w:jc w:val="both"/>
      </w:pPr>
      <w:r>
        <w:rPr>
          <w:rFonts w:ascii="Times New Roman" w:hAnsi="Times New Roman"/>
          <w:sz w:val="20"/>
        </w:rPr>
        <w:t xml:space="preserve">               (</w:t>
      </w:r>
      <w:r>
        <w:rPr>
          <w:rFonts w:ascii="Times New Roman" w:hAnsi="Times New Roman"/>
          <w:sz w:val="20"/>
        </w:rPr>
        <w:t xml:space="preserve">подпись)   </w:t>
      </w:r>
      <w:r>
        <w:rPr>
          <w:rFonts w:ascii="Times New Roman" w:hAnsi="Times New Roman"/>
          <w:sz w:val="20"/>
        </w:rPr>
        <w:t xml:space="preserve">                                     </w:t>
      </w:r>
      <w:r>
        <w:rPr>
          <w:rFonts w:ascii="Times New Roman" w:hAnsi="Times New Roman"/>
          <w:sz w:val="20"/>
        </w:rPr>
        <w:t xml:space="preserve"> (расшифровка подписи)                                            (дата)</w:t>
      </w:r>
    </w:p>
    <w:p w14:paraId="FC020000">
      <w:pPr>
        <w:widowControl w:val="0"/>
        <w:spacing w:after="55" w:line="240" w:lineRule="auto"/>
        <w:ind w:firstLine="0" w:left="139"/>
        <w:jc w:val="both"/>
      </w:pPr>
      <w:r>
        <w:rPr>
          <w:rFonts w:ascii="Times New Roman" w:hAnsi="Times New Roman"/>
          <w:sz w:val="20"/>
        </w:rPr>
        <w:t>МП (для юридических лиц)</w:t>
      </w:r>
    </w:p>
    <w:p w14:paraId="FD020000">
      <w:pPr>
        <w:pStyle w:val="Style_6"/>
        <w:ind w:firstLine="0" w:left="4535"/>
        <w:jc w:val="both"/>
        <w:outlineLvl w:val="1"/>
        <w:rPr>
          <w:rFonts w:ascii="Times New Roman" w:hAnsi="Times New Roman"/>
          <w:sz w:val="24"/>
        </w:rPr>
      </w:pPr>
    </w:p>
    <w:p w14:paraId="FE020000">
      <w:pPr>
        <w:spacing w:after="0" w:line="240" w:lineRule="auto"/>
        <w:ind/>
        <w:jc w:val="both"/>
        <w:rPr>
          <w:rFonts w:ascii="Arial" w:hAnsi="Arial"/>
        </w:rPr>
      </w:pPr>
    </w:p>
    <w:p w14:paraId="FF020000">
      <w:pPr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00030000">
      <w:pPr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01030000">
      <w:pPr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02030000">
      <w:pPr>
        <w:spacing w:after="17" w:line="204" w:lineRule="auto"/>
        <w:ind/>
        <w:jc w:val="both"/>
        <w:rPr>
          <w:rFonts w:ascii="Times New Roman" w:hAnsi="Times New Roman"/>
          <w:color w:val="444444"/>
        </w:rPr>
      </w:pPr>
    </w:p>
    <w:p w14:paraId="03030000">
      <w:pPr>
        <w:spacing w:after="17" w:line="204" w:lineRule="auto"/>
        <w:ind/>
        <w:jc w:val="both"/>
        <w:rPr>
          <w:rFonts w:ascii="Times New Roman" w:hAnsi="Times New Roman"/>
          <w:color w:val="444444"/>
        </w:rPr>
      </w:pPr>
    </w:p>
    <w:p w14:paraId="04030000">
      <w:pPr>
        <w:spacing w:after="17" w:line="204" w:lineRule="auto"/>
        <w:ind/>
        <w:jc w:val="both"/>
        <w:rPr>
          <w:rFonts w:ascii="Times New Roman" w:hAnsi="Times New Roman"/>
          <w:color w:val="444444"/>
        </w:rPr>
      </w:pPr>
    </w:p>
    <w:p w14:paraId="05030000">
      <w:pPr>
        <w:sectPr>
          <w:headerReference r:id="rId39" w:type="default"/>
          <w:headerReference r:id="rId52" w:type="even"/>
          <w:footerReference r:id="rId53" w:type="even"/>
          <w:pgSz w:h="16848" w:orient="portrait" w:w="11908"/>
          <w:pgMar w:bottom="1134" w:footer="709" w:gutter="0" w:header="709" w:left="1984" w:right="567" w:top="0"/>
          <w:pgNumType w:start="1"/>
          <w:titlePg/>
        </w:sectPr>
      </w:pPr>
    </w:p>
    <w:p w14:paraId="06030000">
      <w:pPr>
        <w:pStyle w:val="Style_6"/>
        <w:spacing w:line="238" w:lineRule="exact"/>
        <w:ind w:firstLine="0" w:left="4535"/>
        <w:jc w:val="both"/>
        <w:outlineLvl w:val="1"/>
        <w:rPr>
          <w:rFonts w:ascii="Times New Roman" w:hAnsi="Times New Roman"/>
        </w:rPr>
      </w:pPr>
    </w:p>
    <w:p w14:paraId="07030000">
      <w:pPr>
        <w:pStyle w:val="Style_6"/>
        <w:spacing w:line="238" w:lineRule="exact"/>
        <w:ind w:firstLine="0" w:left="4535"/>
        <w:jc w:val="both"/>
        <w:outlineLvl w:val="1"/>
        <w:rPr>
          <w:rFonts w:ascii="Times New Roman" w:hAnsi="Times New Roman"/>
        </w:rPr>
      </w:pPr>
    </w:p>
    <w:p w14:paraId="08030000">
      <w:pPr>
        <w:pStyle w:val="Style_6"/>
        <w:spacing w:line="238" w:lineRule="exact"/>
        <w:ind w:firstLine="0" w:left="4535"/>
        <w:jc w:val="both"/>
        <w:outlineLvl w:val="1"/>
        <w:rPr>
          <w:rFonts w:ascii="Times New Roman" w:hAnsi="Times New Roman"/>
        </w:rPr>
      </w:pPr>
    </w:p>
    <w:p w14:paraId="09030000">
      <w:pPr>
        <w:pStyle w:val="Style_6"/>
        <w:spacing w:line="238" w:lineRule="exact"/>
        <w:ind w:firstLine="0" w:left="4535"/>
        <w:jc w:val="both"/>
        <w:outlineLvl w:val="1"/>
        <w:rPr>
          <w:rFonts w:ascii="Times New Roman" w:hAnsi="Times New Roman"/>
        </w:rPr>
      </w:pPr>
    </w:p>
    <w:p w14:paraId="0A030000">
      <w:pPr>
        <w:pStyle w:val="Style_6"/>
        <w:spacing w:line="238" w:lineRule="exact"/>
        <w:ind w:firstLine="0" w:left="4535"/>
        <w:jc w:val="both"/>
        <w:outlineLvl w:val="1"/>
        <w:rPr>
          <w:rFonts w:ascii="Times New Roman" w:hAnsi="Times New Roman"/>
        </w:rPr>
      </w:pPr>
    </w:p>
    <w:p w14:paraId="0B030000">
      <w:pPr>
        <w:pStyle w:val="Style_6"/>
        <w:spacing w:line="238" w:lineRule="exact"/>
        <w:ind w:firstLine="0" w:left="4535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Приложение 3</w:t>
      </w:r>
    </w:p>
    <w:p w14:paraId="0C030000">
      <w:pPr>
        <w:pStyle w:val="Style_6"/>
        <w:spacing w:line="238" w:lineRule="exact"/>
        <w:ind w:firstLine="0" w:left="4535"/>
        <w:jc w:val="both"/>
      </w:pPr>
      <w:r>
        <w:rPr>
          <w:rFonts w:ascii="Times New Roman" w:hAnsi="Times New Roman"/>
          <w:sz w:val="28"/>
        </w:rPr>
        <w:t>к Административному регламенту администрации города Ставрополя по предоставлению муниципальной услуги «</w:t>
      </w:r>
      <w:r>
        <w:rPr>
          <w:rFonts w:ascii="Times New Roman" w:hAnsi="Times New Roman"/>
          <w:sz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14:paraId="0D030000">
      <w:pPr>
        <w:spacing w:after="17" w:line="238" w:lineRule="exact"/>
        <w:ind/>
        <w:jc w:val="both"/>
        <w:rPr>
          <w:rFonts w:ascii="Times New Roman" w:hAnsi="Times New Roman"/>
          <w:color w:val="444444"/>
        </w:rPr>
      </w:pPr>
    </w:p>
    <w:p w14:paraId="0E030000">
      <w:pPr>
        <w:spacing w:after="17" w:line="204" w:lineRule="auto"/>
        <w:ind/>
        <w:jc w:val="both"/>
        <w:rPr>
          <w:rFonts w:ascii="Times New Roman" w:hAnsi="Times New Roman"/>
          <w:color w:val="444444"/>
        </w:rPr>
      </w:pPr>
    </w:p>
    <w:p w14:paraId="0F030000">
      <w:pPr>
        <w:pStyle w:val="Style_5"/>
        <w:spacing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ЗАЯВЛЕНИЯ</w:t>
      </w:r>
    </w:p>
    <w:p w14:paraId="10030000">
      <w:pPr>
        <w:pStyle w:val="Style_5"/>
        <w:spacing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об исправлении ошибок</w:t>
      </w:r>
    </w:p>
    <w:p w14:paraId="11030000">
      <w:pPr>
        <w:widowControl w:val="0"/>
        <w:spacing w:after="0" w:line="240" w:lineRule="auto"/>
        <w:ind w:firstLine="0" w:left="2694"/>
        <w:jc w:val="right"/>
        <w:rPr>
          <w:rFonts w:ascii="Times New Roman" w:hAnsi="Times New Roman"/>
          <w:sz w:val="24"/>
        </w:rPr>
      </w:pPr>
    </w:p>
    <w:p w14:paraId="12030000">
      <w:pPr>
        <w:widowControl w:val="0"/>
        <w:spacing w:after="0" w:line="240" w:lineRule="auto"/>
        <w:ind w:firstLine="0" w:left="269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Кому:</w:t>
      </w:r>
    </w:p>
    <w:p w14:paraId="13030000">
      <w:pPr>
        <w:widowControl w:val="0"/>
        <w:spacing w:after="0" w:line="240" w:lineRule="auto"/>
        <w:ind w:firstLine="0"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14030000">
      <w:pPr>
        <w:widowControl w:val="0"/>
        <w:spacing w:after="0" w:line="240" w:lineRule="auto"/>
        <w:ind w:firstLine="0" w:left="2694"/>
        <w:jc w:val="both"/>
      </w:pPr>
      <w:r>
        <w:rPr>
          <w:rFonts w:ascii="Times New Roman" w:hAnsi="Times New Roman"/>
          <w:sz w:val="18"/>
        </w:rPr>
        <w:t xml:space="preserve">                                             (наименование уполномоченного органа)</w:t>
      </w:r>
    </w:p>
    <w:p w14:paraId="15030000">
      <w:pPr>
        <w:widowControl w:val="0"/>
        <w:spacing w:after="0" w:line="240" w:lineRule="auto"/>
        <w:ind w:firstLine="0" w:left="2694"/>
        <w:jc w:val="right"/>
      </w:pPr>
      <w:r>
        <w:rPr>
          <w:rFonts w:ascii="Times New Roman" w:hAnsi="Times New Roman"/>
          <w:sz w:val="24"/>
        </w:rPr>
        <w:t>От кого:</w:t>
      </w:r>
    </w:p>
    <w:p w14:paraId="16030000">
      <w:pPr>
        <w:widowControl w:val="0"/>
        <w:spacing w:after="0" w:line="240" w:lineRule="auto"/>
        <w:ind w:firstLine="0"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17030000">
      <w:pPr>
        <w:widowControl w:val="0"/>
        <w:spacing w:after="0" w:line="240" w:lineRule="auto"/>
        <w:ind w:firstLine="0"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18030000">
      <w:pPr>
        <w:widowControl w:val="0"/>
        <w:spacing w:after="0" w:line="240" w:lineRule="auto"/>
        <w:ind w:firstLine="0" w:left="2694"/>
      </w:pPr>
      <w:r>
        <w:rPr>
          <w:rFonts w:ascii="Times New Roman" w:hAnsi="Times New Roman"/>
          <w:sz w:val="18"/>
        </w:rPr>
        <w:t xml:space="preserve">                          (фамилия, имя, отчество (последнее - при </w:t>
      </w:r>
      <w:r>
        <w:rPr>
          <w:rFonts w:ascii="Times New Roman" w:hAnsi="Times New Roman"/>
          <w:sz w:val="18"/>
        </w:rPr>
        <w:t>наличии)  физического</w:t>
      </w:r>
      <w:r>
        <w:rPr>
          <w:rFonts w:ascii="Times New Roman" w:hAnsi="Times New Roman"/>
          <w:sz w:val="18"/>
        </w:rPr>
        <w:t xml:space="preserve"> лица)</w:t>
      </w:r>
    </w:p>
    <w:p w14:paraId="19030000">
      <w:pPr>
        <w:widowControl w:val="0"/>
        <w:spacing w:after="0" w:line="240" w:lineRule="auto"/>
        <w:ind w:firstLine="0" w:left="2694"/>
        <w:jc w:val="right"/>
      </w:pPr>
      <w:r>
        <w:rPr>
          <w:rFonts w:ascii="Times New Roman" w:hAnsi="Times New Roman"/>
          <w:sz w:val="24"/>
        </w:rPr>
        <w:t xml:space="preserve">                                  ______________________________________________</w:t>
      </w:r>
    </w:p>
    <w:p w14:paraId="1A030000">
      <w:pPr>
        <w:widowControl w:val="0"/>
        <w:spacing w:after="0" w:line="240" w:lineRule="auto"/>
        <w:ind w:firstLine="0"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1B030000">
      <w:pPr>
        <w:widowControl w:val="0"/>
        <w:spacing w:after="0" w:line="240" w:lineRule="auto"/>
        <w:ind w:firstLine="0" w:left="2694"/>
        <w:jc w:val="center"/>
      </w:pPr>
      <w:r>
        <w:rPr>
          <w:rFonts w:ascii="Times New Roman" w:hAnsi="Times New Roman"/>
          <w:sz w:val="18"/>
        </w:rPr>
        <w:t xml:space="preserve">                          (данные</w:t>
      </w:r>
      <w:r>
        <w:rPr>
          <w:rFonts w:ascii="Times New Roman" w:hAnsi="Times New Roman"/>
          <w:sz w:val="18"/>
        </w:rPr>
        <w:t xml:space="preserve"> документа, удостоверяющего </w:t>
      </w:r>
      <w:r>
        <w:rPr>
          <w:rFonts w:ascii="Times New Roman" w:hAnsi="Times New Roman"/>
          <w:sz w:val="18"/>
        </w:rPr>
        <w:t>личность,  место</w:t>
      </w:r>
      <w:r>
        <w:rPr>
          <w:rFonts w:ascii="Times New Roman" w:hAnsi="Times New Roman"/>
          <w:sz w:val="18"/>
        </w:rPr>
        <w:t xml:space="preserve"> жительства,                          контактный телефон, адрес электронной почты)</w:t>
      </w:r>
    </w:p>
    <w:p w14:paraId="1C030000">
      <w:pPr>
        <w:widowControl w:val="0"/>
        <w:spacing w:after="0" w:line="240" w:lineRule="auto"/>
        <w:ind w:firstLine="0"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1D030000">
      <w:pPr>
        <w:widowControl w:val="0"/>
        <w:spacing w:after="0" w:line="240" w:lineRule="auto"/>
        <w:ind w:firstLine="0"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1E030000">
      <w:pPr>
        <w:widowControl w:val="0"/>
        <w:spacing w:after="0" w:line="240" w:lineRule="auto"/>
        <w:ind w:firstLine="0" w:left="2694"/>
        <w:jc w:val="center"/>
      </w:pPr>
      <w:r>
        <w:rPr>
          <w:rFonts w:ascii="Times New Roman" w:hAnsi="Times New Roman"/>
          <w:sz w:val="18"/>
        </w:rPr>
        <w:t xml:space="preserve">                        (полное наи</w:t>
      </w:r>
      <w:r>
        <w:rPr>
          <w:rFonts w:ascii="Times New Roman" w:hAnsi="Times New Roman"/>
          <w:sz w:val="18"/>
        </w:rPr>
        <w:t>менование, ИНН, ОГРН юридического лица, ИП, ОГРНИП)</w:t>
      </w:r>
    </w:p>
    <w:p w14:paraId="1F030000">
      <w:pPr>
        <w:widowControl w:val="0"/>
        <w:spacing w:after="0" w:line="240" w:lineRule="auto"/>
        <w:ind w:firstLine="0"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20030000">
      <w:pPr>
        <w:widowControl w:val="0"/>
        <w:spacing w:after="0" w:line="240" w:lineRule="auto"/>
        <w:ind w:firstLine="0" w:left="2694"/>
        <w:jc w:val="both"/>
      </w:pPr>
      <w:r>
        <w:rPr>
          <w:rFonts w:ascii="Times New Roman" w:hAnsi="Times New Roman"/>
          <w:sz w:val="18"/>
        </w:rPr>
        <w:t xml:space="preserve">                                        (контактный телефон, электронная почта, почтовый адрес)</w:t>
      </w:r>
    </w:p>
    <w:p w14:paraId="21030000">
      <w:pPr>
        <w:widowControl w:val="0"/>
        <w:spacing w:after="0" w:line="240" w:lineRule="auto"/>
        <w:ind w:firstLine="0"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22030000">
      <w:pPr>
        <w:widowControl w:val="0"/>
        <w:spacing w:after="0" w:line="240" w:lineRule="auto"/>
        <w:ind w:firstLine="0" w:left="2694"/>
        <w:jc w:val="right"/>
      </w:pPr>
      <w:r>
        <w:rPr>
          <w:rFonts w:ascii="Times New Roman" w:hAnsi="Times New Roman"/>
          <w:sz w:val="24"/>
        </w:rPr>
        <w:t>______________</w:t>
      </w:r>
      <w:r>
        <w:rPr>
          <w:rFonts w:ascii="Times New Roman" w:hAnsi="Times New Roman"/>
          <w:sz w:val="24"/>
        </w:rPr>
        <w:t>________________________________</w:t>
      </w:r>
    </w:p>
    <w:p w14:paraId="23030000">
      <w:pPr>
        <w:widowControl w:val="0"/>
        <w:spacing w:after="0" w:line="240" w:lineRule="auto"/>
        <w:ind w:firstLine="0" w:left="2694"/>
      </w:pPr>
      <w:r>
        <w:rPr>
          <w:rFonts w:ascii="Times New Roman" w:hAnsi="Times New Roman"/>
          <w:sz w:val="18"/>
        </w:rPr>
        <w:t xml:space="preserve">                                  (фамилия, имя, отчество (последнее - при наличии), данные</w:t>
      </w:r>
    </w:p>
    <w:p w14:paraId="24030000">
      <w:pPr>
        <w:widowControl w:val="0"/>
        <w:spacing w:after="0" w:line="240" w:lineRule="auto"/>
        <w:ind w:firstLine="0" w:left="2694"/>
      </w:pPr>
      <w:r>
        <w:rPr>
          <w:rFonts w:ascii="Times New Roman" w:hAnsi="Times New Roman"/>
          <w:sz w:val="18"/>
        </w:rPr>
        <w:t xml:space="preserve">                                 документа, удостоверяющего личность, контактный телефон,</w:t>
      </w:r>
    </w:p>
    <w:p w14:paraId="25030000">
      <w:pPr>
        <w:widowControl w:val="0"/>
        <w:spacing w:after="0" w:line="240" w:lineRule="auto"/>
        <w:ind w:firstLine="0" w:left="2694"/>
      </w:pPr>
      <w:r>
        <w:rPr>
          <w:rFonts w:ascii="Times New Roman" w:hAnsi="Times New Roman"/>
          <w:sz w:val="18"/>
        </w:rPr>
        <w:t xml:space="preserve">                                        а</w:t>
      </w:r>
      <w:r>
        <w:rPr>
          <w:rFonts w:ascii="Times New Roman" w:hAnsi="Times New Roman"/>
          <w:sz w:val="18"/>
        </w:rPr>
        <w:t>дрес электронной почты, адрес регистрации, адрес</w:t>
      </w:r>
    </w:p>
    <w:p w14:paraId="26030000">
      <w:pPr>
        <w:widowControl w:val="0"/>
        <w:spacing w:after="0" w:line="240" w:lineRule="auto"/>
        <w:ind w:firstLine="0" w:left="2694"/>
      </w:pPr>
      <w:r>
        <w:rPr>
          <w:rFonts w:ascii="Times New Roman" w:hAnsi="Times New Roman"/>
          <w:sz w:val="18"/>
        </w:rPr>
        <w:t xml:space="preserve">                                          фактического проживания уполномоченного лица)</w:t>
      </w:r>
    </w:p>
    <w:p w14:paraId="27030000">
      <w:pPr>
        <w:widowControl w:val="0"/>
        <w:spacing w:after="0" w:line="240" w:lineRule="auto"/>
        <w:ind w:firstLine="0"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28030000">
      <w:pPr>
        <w:widowControl w:val="0"/>
        <w:spacing w:after="0" w:line="240" w:lineRule="auto"/>
        <w:ind w:firstLine="0"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29030000">
      <w:pPr>
        <w:widowControl w:val="0"/>
        <w:spacing w:after="0" w:line="240" w:lineRule="auto"/>
        <w:ind w:firstLine="0" w:left="2694"/>
      </w:pPr>
      <w:r>
        <w:rPr>
          <w:rFonts w:ascii="Times New Roman" w:hAnsi="Times New Roman"/>
          <w:sz w:val="18"/>
        </w:rPr>
        <w:t xml:space="preserve">                         </w:t>
      </w:r>
      <w:r>
        <w:rPr>
          <w:rFonts w:ascii="Times New Roman" w:hAnsi="Times New Roman"/>
          <w:sz w:val="18"/>
        </w:rPr>
        <w:t xml:space="preserve">                              (данные представителя заявителя)</w:t>
      </w:r>
    </w:p>
    <w:p w14:paraId="2A030000">
      <w:pPr>
        <w:pStyle w:val="Style_5"/>
        <w:ind/>
        <w:jc w:val="center"/>
        <w:rPr>
          <w:rFonts w:ascii="Times New Roman" w:hAnsi="Times New Roman"/>
          <w:sz w:val="28"/>
        </w:rPr>
      </w:pPr>
    </w:p>
    <w:p w14:paraId="2B030000">
      <w:pPr>
        <w:pStyle w:val="Style_5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  <w:r>
        <w:rPr>
          <w:rFonts w:ascii="Times New Roman" w:hAnsi="Times New Roman"/>
          <w:sz w:val="24"/>
        </w:rPr>
        <w:t xml:space="preserve"> об исправлении ошибок</w:t>
      </w:r>
    </w:p>
    <w:p w14:paraId="2C030000">
      <w:pPr>
        <w:pStyle w:val="Style_5"/>
        <w:ind/>
        <w:jc w:val="center"/>
        <w:rPr>
          <w:rFonts w:ascii="Times New Roman" w:hAnsi="Times New Roman"/>
          <w:sz w:val="24"/>
        </w:rPr>
      </w:pPr>
    </w:p>
    <w:p w14:paraId="2D030000">
      <w:pPr>
        <w:pStyle w:val="Style_5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Прошу исправить опечатки и (или) ошибки в выданном по результатам предоставления услуги документе _______________________________________________.</w:t>
      </w:r>
    </w:p>
    <w:p w14:paraId="2E030000">
      <w:pPr>
        <w:pStyle w:val="Style_5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0"/>
        </w:rPr>
        <w:t xml:space="preserve"> (указываются реквизиты и наименование документа)</w:t>
      </w:r>
    </w:p>
    <w:p w14:paraId="2F030000">
      <w:pPr>
        <w:widowControl w:val="0"/>
        <w:spacing w:after="0" w:line="240" w:lineRule="auto"/>
        <w:ind w:firstLine="0" w:left="5529"/>
        <w:jc w:val="both"/>
        <w:rPr>
          <w:rFonts w:ascii="Times New Roman" w:hAnsi="Times New Roman"/>
          <w:sz w:val="18"/>
        </w:rPr>
      </w:pPr>
    </w:p>
    <w:p w14:paraId="30030000">
      <w:pPr>
        <w:pStyle w:val="Style_5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4"/>
        </w:rPr>
        <w:t>Обоснование наличия опечаток и (или) ошибок:</w:t>
      </w:r>
    </w:p>
    <w:p w14:paraId="31030000">
      <w:pPr>
        <w:pStyle w:val="Style_5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</w:rPr>
        <w:t xml:space="preserve">________________________________________________________________________. </w:t>
      </w:r>
    </w:p>
    <w:p w14:paraId="32030000">
      <w:pPr>
        <w:pStyle w:val="Style_5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Приложение: </w:t>
      </w:r>
    </w:p>
    <w:p w14:paraId="33030000">
      <w:pPr>
        <w:widowControl w:val="0"/>
        <w:spacing w:after="55" w:line="240" w:lineRule="auto"/>
        <w:ind w:firstLine="0" w:left="139"/>
        <w:jc w:val="both"/>
        <w:rPr>
          <w:rFonts w:ascii="Times New Roman" w:hAnsi="Times New Roman"/>
          <w:sz w:val="24"/>
        </w:rPr>
      </w:pPr>
    </w:p>
    <w:p w14:paraId="34030000">
      <w:pPr>
        <w:widowControl w:val="0"/>
        <w:spacing w:after="55" w:line="240" w:lineRule="auto"/>
        <w:ind w:firstLine="0" w:left="139"/>
        <w:jc w:val="both"/>
      </w:pPr>
      <w:r>
        <w:rPr>
          <w:rFonts w:ascii="Times New Roman" w:hAnsi="Times New Roman"/>
          <w:sz w:val="24"/>
        </w:rPr>
        <w:t>Результат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предоставления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услуги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прошу:</w:t>
      </w:r>
    </w:p>
    <w:tbl>
      <w:tblPr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335"/>
        <w:gridCol w:w="821"/>
      </w:tblGrid>
      <w:tr>
        <w:trPr>
          <w:trHeight w:hRule="atLeast" w:val="360"/>
        </w:trPr>
        <w:tc>
          <w:tcPr>
            <w:tcW w:type="dxa" w:w="8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r>
              <w:rPr>
                <w:rFonts w:ascii="Times New Roman" w:hAnsi="Times New Roman"/>
                <w:sz w:val="24"/>
              </w:rPr>
              <w:t>направить в форме электронного документа в личный кабинет на ЕПГУ/РПГУ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8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r>
              <w:rPr>
                <w:rFonts w:ascii="Times New Roman" w:hAnsi="Times New Roman"/>
                <w:sz w:val="24"/>
              </w:rPr>
              <w:t>выдать на бумажном носителе при личном обращении в орган местного самоуправления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8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pPr>
              <w:widowControl w:val="0"/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услуг, расположенный по адресу: _________________</w:t>
            </w:r>
            <w:r>
              <w:rPr>
                <w:rFonts w:ascii="Times New Roman" w:hAnsi="Times New Roman"/>
                <w:sz w:val="24"/>
              </w:rPr>
              <w:t>______________________________________</w:t>
            </w:r>
          </w:p>
          <w:p w14:paraId="38030000">
            <w:pPr>
              <w:widowControl w:val="0"/>
              <w:spacing w:after="0" w:line="240" w:lineRule="auto"/>
              <w:ind/>
              <w:jc w:val="both"/>
            </w:pP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9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r>
              <w:rPr>
                <w:rFonts w:ascii="Times New Roman" w:hAnsi="Times New Roman"/>
                <w:i w:val="1"/>
                <w:sz w:val="20"/>
              </w:rPr>
              <w:t>Указывается один из перечисленных способов путем проставления одного из знаков «V» или «Х»</w:t>
            </w:r>
          </w:p>
        </w:tc>
      </w:tr>
    </w:tbl>
    <w:p w14:paraId="3A030000">
      <w:pPr>
        <w:widowControl w:val="0"/>
        <w:spacing w:after="55" w:line="240" w:lineRule="auto"/>
        <w:ind w:firstLine="0" w:left="139"/>
        <w:jc w:val="both"/>
        <w:rPr>
          <w:rFonts w:ascii="Times New Roman" w:hAnsi="Times New Roman"/>
          <w:sz w:val="24"/>
        </w:rPr>
      </w:pPr>
    </w:p>
    <w:p w14:paraId="3B030000">
      <w:pPr>
        <w:widowControl w:val="0"/>
        <w:spacing w:after="55" w:line="240" w:lineRule="auto"/>
        <w:ind w:firstLine="0" w:left="139"/>
        <w:jc w:val="both"/>
        <w:rPr>
          <w:rFonts w:ascii="Times New Roman" w:hAnsi="Times New Roman"/>
          <w:sz w:val="24"/>
        </w:rPr>
      </w:pPr>
    </w:p>
    <w:p w14:paraId="3C030000">
      <w:pPr>
        <w:widowControl w:val="0"/>
        <w:spacing w:after="55" w:line="240" w:lineRule="auto"/>
        <w:ind w:firstLine="0" w:left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                 ___________________                         _______________</w:t>
      </w:r>
    </w:p>
    <w:p w14:paraId="3D030000">
      <w:pPr>
        <w:widowControl w:val="0"/>
        <w:spacing w:after="55" w:line="240" w:lineRule="auto"/>
        <w:ind w:firstLine="0" w:left="139"/>
        <w:jc w:val="both"/>
      </w:pPr>
      <w:r>
        <w:rPr>
          <w:rFonts w:ascii="Times New Roman" w:hAnsi="Times New Roman"/>
          <w:sz w:val="20"/>
        </w:rPr>
        <w:t xml:space="preserve">               (</w:t>
      </w:r>
      <w:r>
        <w:rPr>
          <w:rFonts w:ascii="Times New Roman" w:hAnsi="Times New Roman"/>
          <w:sz w:val="20"/>
        </w:rPr>
        <w:t xml:space="preserve">подпись)   </w:t>
      </w:r>
      <w:r>
        <w:rPr>
          <w:rFonts w:ascii="Times New Roman" w:hAnsi="Times New Roman"/>
          <w:sz w:val="20"/>
        </w:rPr>
        <w:t xml:space="preserve">                                      (расшифровка подписи)                                            (дата)</w:t>
      </w:r>
    </w:p>
    <w:p w14:paraId="3E030000">
      <w:pPr>
        <w:widowControl w:val="0"/>
        <w:spacing w:after="55" w:line="240" w:lineRule="auto"/>
        <w:ind w:firstLine="0" w:left="13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МП (для юридических лиц)</w:t>
      </w:r>
    </w:p>
    <w:p w14:paraId="3F030000">
      <w:pPr>
        <w:widowControl w:val="0"/>
        <w:spacing w:after="55" w:line="240" w:lineRule="auto"/>
        <w:ind w:firstLine="0" w:left="139"/>
        <w:jc w:val="both"/>
        <w:rPr>
          <w:rFonts w:ascii="Times New Roman" w:hAnsi="Times New Roman"/>
          <w:sz w:val="28"/>
        </w:rPr>
      </w:pPr>
    </w:p>
    <w:p w14:paraId="40030000">
      <w:pPr>
        <w:sectPr>
          <w:headerReference r:id="rId26" w:type="default"/>
          <w:headerReference r:id="rId29" w:type="even"/>
          <w:footerReference r:id="rId30" w:type="even"/>
          <w:pgSz w:h="16848" w:orient="portrait" w:w="11908"/>
          <w:pgMar w:bottom="1134" w:footer="709" w:gutter="0" w:header="709" w:left="1984" w:right="567" w:top="0"/>
          <w:pgNumType w:start="1"/>
          <w:titlePg/>
        </w:sectPr>
      </w:pPr>
    </w:p>
    <w:p w14:paraId="41030000">
      <w:pPr>
        <w:pStyle w:val="Style_5"/>
        <w:spacing w:line="238" w:lineRule="exact"/>
        <w:ind w:firstLine="0" w:left="4535"/>
        <w:jc w:val="both"/>
        <w:outlineLvl w:val="1"/>
        <w:rPr>
          <w:highlight w:val="white"/>
        </w:rPr>
      </w:pPr>
    </w:p>
    <w:p w14:paraId="42030000">
      <w:pPr>
        <w:pStyle w:val="Style_5"/>
        <w:spacing w:line="238" w:lineRule="exact"/>
        <w:ind w:firstLine="0" w:left="4535"/>
        <w:jc w:val="both"/>
        <w:outlineLvl w:val="1"/>
        <w:rPr>
          <w:highlight w:val="white"/>
        </w:rPr>
      </w:pPr>
    </w:p>
    <w:p w14:paraId="43030000">
      <w:pPr>
        <w:pStyle w:val="Style_5"/>
        <w:spacing w:line="238" w:lineRule="exact"/>
        <w:ind w:firstLine="0" w:left="4535"/>
        <w:jc w:val="both"/>
        <w:outlineLvl w:val="1"/>
        <w:rPr>
          <w:highlight w:val="white"/>
        </w:rPr>
      </w:pPr>
    </w:p>
    <w:p w14:paraId="44030000">
      <w:pPr>
        <w:pStyle w:val="Style_5"/>
        <w:spacing w:line="238" w:lineRule="exact"/>
        <w:ind w:firstLine="0" w:left="4535"/>
        <w:jc w:val="both"/>
        <w:outlineLvl w:val="1"/>
        <w:rPr>
          <w:highlight w:val="white"/>
        </w:rPr>
      </w:pPr>
    </w:p>
    <w:p w14:paraId="45030000">
      <w:pPr>
        <w:pStyle w:val="Style_5"/>
        <w:spacing w:line="238" w:lineRule="exact"/>
        <w:ind w:firstLine="0" w:left="4535"/>
        <w:jc w:val="both"/>
        <w:outlineLvl w:val="1"/>
        <w:rPr>
          <w:highlight w:val="white"/>
        </w:rPr>
      </w:pPr>
    </w:p>
    <w:p w14:paraId="46030000">
      <w:pPr>
        <w:pStyle w:val="Style_5"/>
        <w:spacing w:line="238" w:lineRule="exact"/>
        <w:ind w:firstLine="0" w:left="4535"/>
        <w:jc w:val="both"/>
        <w:outlineLvl w:val="1"/>
        <w:rPr>
          <w:highlight w:val="white"/>
        </w:rPr>
      </w:pPr>
    </w:p>
    <w:p w14:paraId="47030000">
      <w:pPr>
        <w:pStyle w:val="Style_5"/>
        <w:spacing w:line="238" w:lineRule="exact"/>
        <w:ind w:firstLine="0" w:left="4535"/>
        <w:jc w:val="both"/>
        <w:outlineLvl w:val="1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Приложение 4</w:t>
      </w:r>
    </w:p>
    <w:p w14:paraId="48030000">
      <w:pPr>
        <w:pStyle w:val="Style_5"/>
        <w:spacing w:line="238" w:lineRule="exact"/>
        <w:ind w:firstLine="0" w:left="4535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к Адм</w:t>
      </w:r>
      <w:r>
        <w:rPr>
          <w:rFonts w:ascii="Times New Roman" w:hAnsi="Times New Roman"/>
          <w:sz w:val="28"/>
          <w:highlight w:val="white"/>
        </w:rPr>
        <w:t>инистративному регламенту администрации города Ставрополя по предоставлению муниципальной услуги «</w:t>
      </w:r>
      <w:r>
        <w:rPr>
          <w:rFonts w:ascii="Times New Roman" w:hAnsi="Times New Roman"/>
          <w:sz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</w:t>
      </w:r>
      <w:r>
        <w:rPr>
          <w:rFonts w:ascii="Times New Roman" w:hAnsi="Times New Roman"/>
          <w:sz w:val="28"/>
        </w:rPr>
        <w:t>й собственности</w:t>
      </w:r>
      <w:r>
        <w:rPr>
          <w:rFonts w:ascii="Times New Roman" w:hAnsi="Times New Roman"/>
          <w:sz w:val="28"/>
          <w:highlight w:val="white"/>
        </w:rPr>
        <w:t>»</w:t>
      </w:r>
    </w:p>
    <w:p w14:paraId="49030000">
      <w:pPr>
        <w:spacing w:after="17" w:line="204" w:lineRule="auto"/>
        <w:ind/>
        <w:jc w:val="both"/>
        <w:rPr>
          <w:highlight w:val="white"/>
        </w:rPr>
      </w:pPr>
    </w:p>
    <w:p w14:paraId="4A030000">
      <w:pPr>
        <w:spacing w:after="17" w:line="204" w:lineRule="auto"/>
        <w:ind/>
        <w:jc w:val="center"/>
        <w:rPr>
          <w:highlight w:val="white"/>
        </w:rPr>
      </w:pPr>
    </w:p>
    <w:p w14:paraId="4B030000">
      <w:pPr>
        <w:spacing w:after="17" w:line="238" w:lineRule="exact"/>
        <w:ind/>
        <w:jc w:val="center"/>
        <w:rPr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ПЕРЕЧЕНЬ </w:t>
      </w:r>
    </w:p>
    <w:p w14:paraId="4C030000">
      <w:pPr>
        <w:spacing w:after="17" w:line="238" w:lineRule="exact"/>
        <w:ind/>
        <w:jc w:val="center"/>
        <w:rPr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общих признаков, по которым объединяются категории заявителей, соответствующих одному варианту предоставления услуги</w:t>
      </w:r>
      <w:r>
        <w:rPr>
          <w:rFonts w:ascii="Arial" w:hAnsi="Arial"/>
          <w:color w:val="444444"/>
          <w:sz w:val="28"/>
          <w:highlight w:val="white"/>
        </w:rPr>
        <w:br/>
      </w:r>
    </w:p>
    <w:tbl>
      <w:tblPr>
        <w:tblStyle w:val="Style_10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727"/>
        <w:gridCol w:w="4579"/>
        <w:gridCol w:w="4032"/>
      </w:tblGrid>
      <w:tr>
        <w:trPr>
          <w:trHeight w:hRule="atLeast" w:val="622"/>
        </w:trPr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4D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№ </w:t>
            </w:r>
          </w:p>
          <w:p w14:paraId="4E030000">
            <w:pPr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п/п</w:t>
            </w:r>
          </w:p>
        </w:tc>
        <w:tc>
          <w:tcPr>
            <w:tcW w:type="dxa" w:w="4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4F030000">
            <w:pPr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Общие признаки</w:t>
            </w:r>
          </w:p>
        </w:tc>
        <w:tc>
          <w:tcPr>
            <w:tcW w:type="dxa" w:w="4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50030000">
            <w:pPr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Вариант предоставления услуги</w:t>
            </w:r>
          </w:p>
        </w:tc>
      </w:tr>
      <w:tr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51030000">
            <w:pPr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1.</w:t>
            </w:r>
          </w:p>
        </w:tc>
        <w:tc>
          <w:tcPr>
            <w:tcW w:type="dxa" w:w="4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52030000">
            <w:pPr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Заявители, обратившиеся за получением услуги «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      </w:r>
          </w:p>
        </w:tc>
        <w:tc>
          <w:tcPr>
            <w:tcW w:type="dxa" w:w="4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53030000">
            <w:pPr>
              <w:pStyle w:val="Style_4"/>
              <w:ind/>
              <w:jc w:val="both"/>
              <w:outlineLvl w:val="2"/>
              <w:rPr>
                <w:highlight w:val="white"/>
              </w:rPr>
            </w:pPr>
            <w:r>
              <w:rPr>
                <w:rFonts w:ascii="Times New Roman" w:hAnsi="Times New Roman"/>
                <w:b w:val="0"/>
                <w:sz w:val="24"/>
                <w:highlight w:val="white"/>
              </w:rPr>
              <w:t>перераспределение земель и (или) земельных участков, находящихся в государственно</w:t>
            </w:r>
            <w:r>
              <w:rPr>
                <w:rFonts w:ascii="Times New Roman" w:hAnsi="Times New Roman"/>
                <w:b w:val="0"/>
                <w:sz w:val="24"/>
                <w:highlight w:val="white"/>
              </w:rPr>
              <w:t>й или муниципальной собственности, и земельных участков, находящихся в частной собственности</w:t>
            </w:r>
          </w:p>
        </w:tc>
      </w:tr>
      <w:tr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54030000">
            <w:pPr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2.</w:t>
            </w:r>
          </w:p>
        </w:tc>
        <w:tc>
          <w:tcPr>
            <w:tcW w:type="dxa" w:w="45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55030000">
            <w:pPr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Заявители, ранее обратившиеся за получением услуги «Перераспределение земель и (или) земельных участков, находящихся в государственной или муниципальной собств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енности, и земельных участков, находящихся в частной собственности», по результатам предоставления которой выданы документы с опечатками и (или) ошибками</w:t>
            </w:r>
          </w:p>
        </w:tc>
        <w:tc>
          <w:tcPr>
            <w:tcW w:type="dxa" w:w="4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56030000">
            <w:pPr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  <w:highlight w:val="white"/>
              </w:rPr>
              <w:t>справление допущенных опечаток и (или) ошибок в выданных в результате предоставления услуги документах</w:t>
            </w:r>
          </w:p>
        </w:tc>
      </w:tr>
    </w:tbl>
    <w:p w14:paraId="57030000">
      <w:pPr>
        <w:rPr>
          <w:rFonts w:ascii="Times New Roman" w:hAnsi="Times New Roman"/>
          <w:b w:val="1"/>
          <w:color w:val="444444"/>
          <w:sz w:val="24"/>
        </w:rPr>
      </w:pPr>
    </w:p>
    <w:p w14:paraId="58030000">
      <w:pPr>
        <w:pStyle w:val="Style_5"/>
        <w:ind/>
        <w:jc w:val="both"/>
        <w:rPr>
          <w:rFonts w:ascii="Times New Roman" w:hAnsi="Times New Roman"/>
          <w:sz w:val="28"/>
        </w:rPr>
      </w:pPr>
    </w:p>
    <w:p w14:paraId="59030000">
      <w:pPr>
        <w:sectPr>
          <w:headerReference r:id="rId54" w:type="default"/>
          <w:headerReference r:id="rId7" w:type="even"/>
          <w:footerReference r:id="rId55" w:type="default"/>
          <w:footerReference r:id="rId8" w:type="even"/>
          <w:pgSz w:h="16848" w:orient="portrait" w:w="11908"/>
          <w:pgMar w:bottom="1134" w:footer="709" w:gutter="0" w:header="709" w:left="1984" w:right="567" w:top="0"/>
          <w:pgNumType w:start="1"/>
          <w:titlePg/>
        </w:sectPr>
      </w:pPr>
    </w:p>
    <w:p w14:paraId="5A030000">
      <w:pPr>
        <w:pStyle w:val="Style_5"/>
        <w:spacing w:line="238" w:lineRule="exact"/>
        <w:ind w:firstLine="0" w:left="4535"/>
        <w:jc w:val="both"/>
        <w:outlineLvl w:val="1"/>
      </w:pPr>
    </w:p>
    <w:p w14:paraId="5B030000">
      <w:pPr>
        <w:pStyle w:val="Style_5"/>
        <w:spacing w:line="238" w:lineRule="exact"/>
        <w:ind w:firstLine="0" w:left="4535"/>
        <w:jc w:val="both"/>
        <w:outlineLvl w:val="1"/>
      </w:pPr>
    </w:p>
    <w:p w14:paraId="5C030000">
      <w:pPr>
        <w:pStyle w:val="Style_5"/>
        <w:spacing w:line="238" w:lineRule="exact"/>
        <w:ind w:firstLine="0" w:left="4535"/>
        <w:jc w:val="both"/>
        <w:outlineLvl w:val="1"/>
      </w:pPr>
    </w:p>
    <w:p w14:paraId="5D030000">
      <w:pPr>
        <w:pStyle w:val="Style_5"/>
        <w:spacing w:line="238" w:lineRule="exact"/>
        <w:ind w:firstLine="0" w:left="4535"/>
        <w:jc w:val="both"/>
        <w:outlineLvl w:val="1"/>
      </w:pPr>
    </w:p>
    <w:p w14:paraId="5E030000">
      <w:pPr>
        <w:pStyle w:val="Style_5"/>
        <w:spacing w:line="238" w:lineRule="exact"/>
        <w:ind w:firstLine="0" w:left="4535"/>
        <w:jc w:val="both"/>
        <w:outlineLvl w:val="1"/>
      </w:pPr>
    </w:p>
    <w:p w14:paraId="5F030000">
      <w:pPr>
        <w:pStyle w:val="Style_5"/>
        <w:spacing w:line="238" w:lineRule="exact"/>
        <w:ind w:firstLine="0" w:left="4535"/>
        <w:jc w:val="both"/>
        <w:outlineLvl w:val="1"/>
      </w:pPr>
    </w:p>
    <w:p w14:paraId="60030000">
      <w:pPr>
        <w:pStyle w:val="Style_5"/>
        <w:spacing w:line="238" w:lineRule="exact"/>
        <w:ind w:firstLine="0" w:left="4535"/>
        <w:jc w:val="both"/>
        <w:outlineLvl w:val="1"/>
      </w:pPr>
      <w:r>
        <w:rPr>
          <w:rFonts w:ascii="Times New Roman" w:hAnsi="Times New Roman"/>
          <w:sz w:val="28"/>
        </w:rPr>
        <w:t>Приложение 5</w:t>
      </w:r>
    </w:p>
    <w:p w14:paraId="61030000">
      <w:pPr>
        <w:pStyle w:val="Style_5"/>
        <w:spacing w:line="238" w:lineRule="exact"/>
        <w:ind w:firstLine="0" w:left="453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 Административному регламенту администрации города Ставрополя по предоставлению муниципальной услуги «</w:t>
      </w:r>
      <w:r>
        <w:rPr>
          <w:rFonts w:ascii="Times New Roman" w:hAnsi="Times New Roman"/>
          <w:sz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14:paraId="62030000">
      <w:pPr>
        <w:pStyle w:val="Style_5"/>
        <w:ind/>
        <w:jc w:val="both"/>
        <w:rPr>
          <w:rFonts w:ascii="Times New Roman" w:hAnsi="Times New Roman"/>
          <w:sz w:val="28"/>
        </w:rPr>
      </w:pPr>
    </w:p>
    <w:p w14:paraId="63030000">
      <w:pPr>
        <w:pStyle w:val="Style_5"/>
        <w:ind/>
        <w:jc w:val="both"/>
        <w:rPr>
          <w:rFonts w:ascii="Times New Roman" w:hAnsi="Times New Roman"/>
          <w:sz w:val="28"/>
        </w:rPr>
      </w:pPr>
    </w:p>
    <w:p w14:paraId="64030000">
      <w:pPr>
        <w:pStyle w:val="Style_5"/>
        <w:spacing w:line="238" w:lineRule="exact"/>
        <w:ind/>
        <w:jc w:val="center"/>
        <w:rPr>
          <w:rFonts w:ascii="Times New Roman" w:hAnsi="Times New Roman"/>
          <w:sz w:val="28"/>
        </w:rPr>
      </w:pPr>
      <w:bookmarkStart w:id="11" w:name="P1092"/>
      <w:bookmarkEnd w:id="11"/>
      <w:r>
        <w:rPr>
          <w:rFonts w:ascii="Times New Roman" w:hAnsi="Times New Roman"/>
          <w:sz w:val="28"/>
        </w:rPr>
        <w:t>ФОРМА УВЕДОМЛЕНИЯ</w:t>
      </w:r>
    </w:p>
    <w:p w14:paraId="65030000">
      <w:pPr>
        <w:pStyle w:val="Style_5"/>
        <w:spacing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отказе в приеме документов, необходимых</w:t>
      </w:r>
      <w:r>
        <w:t xml:space="preserve"> </w:t>
      </w:r>
      <w:r>
        <w:rPr>
          <w:rFonts w:ascii="Times New Roman" w:hAnsi="Times New Roman"/>
          <w:sz w:val="28"/>
        </w:rPr>
        <w:t>для предоставления</w:t>
      </w:r>
      <w:r>
        <w:rPr>
          <w:rFonts w:ascii="Times New Roman" w:hAnsi="Times New Roman"/>
          <w:sz w:val="28"/>
        </w:rPr>
        <w:t xml:space="preserve"> услуги, представленных в электронной форме</w:t>
      </w:r>
    </w:p>
    <w:p w14:paraId="66030000">
      <w:pPr>
        <w:pStyle w:val="Style_5"/>
        <w:ind/>
        <w:jc w:val="both"/>
        <w:rPr>
          <w:rFonts w:ascii="Times New Roman" w:hAnsi="Times New Roman"/>
          <w:sz w:val="28"/>
        </w:rPr>
      </w:pPr>
    </w:p>
    <w:p w14:paraId="67030000">
      <w:pPr>
        <w:spacing w:after="0" w:line="240" w:lineRule="auto"/>
        <w:ind w:firstLine="0" w:left="6379"/>
        <w:jc w:val="both"/>
      </w:pPr>
      <w:r>
        <w:rPr>
          <w:rFonts w:ascii="Times New Roman" w:hAnsi="Times New Roman"/>
          <w:sz w:val="28"/>
        </w:rPr>
        <w:t>Кому: _________________</w:t>
      </w:r>
    </w:p>
    <w:p w14:paraId="68030000">
      <w:pPr>
        <w:spacing w:after="0" w:line="240" w:lineRule="auto"/>
        <w:ind w:firstLine="0" w:left="6379"/>
        <w:jc w:val="both"/>
      </w:pPr>
    </w:p>
    <w:p w14:paraId="69030000">
      <w:pPr>
        <w:spacing w:after="0" w:line="240" w:lineRule="auto"/>
        <w:ind w:firstLine="0" w:left="6379"/>
        <w:jc w:val="both"/>
      </w:pPr>
      <w:r>
        <w:rPr>
          <w:rFonts w:ascii="Times New Roman" w:hAnsi="Times New Roman"/>
          <w:sz w:val="28"/>
        </w:rPr>
        <w:t xml:space="preserve">Контактные данные: </w:t>
      </w:r>
    </w:p>
    <w:p w14:paraId="6A030000">
      <w:pPr>
        <w:spacing w:after="0" w:line="240" w:lineRule="auto"/>
        <w:ind w:firstLine="0" w:left="637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_____________________</w:t>
      </w:r>
    </w:p>
    <w:p w14:paraId="6B030000">
      <w:pPr>
        <w:pStyle w:val="Style_8"/>
        <w:ind/>
        <w:jc w:val="both"/>
        <w:rPr>
          <w:rFonts w:ascii="Times New Roman" w:hAnsi="Times New Roman"/>
          <w:sz w:val="28"/>
        </w:rPr>
      </w:pPr>
    </w:p>
    <w:p w14:paraId="6C030000">
      <w:pPr>
        <w:pStyle w:val="Style_8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</w:t>
      </w:r>
    </w:p>
    <w:p w14:paraId="6D030000">
      <w:pPr>
        <w:pStyle w:val="Style_8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отказе в приеме документов, необходимых для предоставления услуги,</w:t>
      </w:r>
    </w:p>
    <w:p w14:paraId="6E030000">
      <w:pPr>
        <w:pStyle w:val="Style_8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представленных в электронной форме</w:t>
      </w:r>
    </w:p>
    <w:p w14:paraId="6F030000">
      <w:pPr>
        <w:pStyle w:val="Style_8"/>
        <w:ind/>
        <w:jc w:val="both"/>
        <w:rPr>
          <w:rFonts w:ascii="Times New Roman" w:hAnsi="Times New Roman"/>
          <w:sz w:val="28"/>
        </w:rPr>
      </w:pPr>
    </w:p>
    <w:p w14:paraId="70030000">
      <w:pPr>
        <w:pStyle w:val="Style_8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приеме Ваших документов, необходимых для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собственности», </w:t>
      </w:r>
      <w:r>
        <w:rPr>
          <w:rFonts w:ascii="Times New Roman" w:hAnsi="Times New Roman"/>
          <w:sz w:val="28"/>
        </w:rPr>
        <w:t>представленных в электронной форме______________________________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(дата поступления документов) через __________________________________ (указывается способ направления документов), отказано в связи с</w:t>
      </w:r>
      <w:r>
        <w:t xml:space="preserve"> </w:t>
      </w:r>
      <w:r>
        <w:rPr>
          <w:rFonts w:ascii="Times New Roman" w:hAnsi="Times New Roman"/>
          <w:sz w:val="28"/>
        </w:rPr>
        <w:t>недействительностью усиленной квалифицированной электрон</w:t>
      </w:r>
      <w:r>
        <w:rPr>
          <w:rFonts w:ascii="Times New Roman" w:hAnsi="Times New Roman"/>
          <w:sz w:val="28"/>
        </w:rPr>
        <w:t>ной подписи,</w:t>
      </w:r>
      <w:r>
        <w:br/>
      </w:r>
      <w:r>
        <w:rPr>
          <w:rFonts w:ascii="Times New Roman" w:hAnsi="Times New Roman"/>
          <w:sz w:val="28"/>
        </w:rPr>
        <w:t>с использованием которой подписаны</w:t>
      </w:r>
      <w:r>
        <w:t xml:space="preserve"> </w:t>
      </w:r>
      <w:r>
        <w:rPr>
          <w:rFonts w:ascii="Times New Roman" w:hAnsi="Times New Roman"/>
          <w:sz w:val="28"/>
        </w:rPr>
        <w:t>указанные документы.</w:t>
      </w:r>
    </w:p>
    <w:p w14:paraId="71030000">
      <w:pPr>
        <w:pStyle w:val="Style_8"/>
        <w:ind/>
        <w:jc w:val="both"/>
        <w:rPr>
          <w:rFonts w:ascii="Times New Roman" w:hAnsi="Times New Roman"/>
          <w:sz w:val="28"/>
        </w:rPr>
      </w:pPr>
    </w:p>
    <w:p w14:paraId="72030000">
      <w:pPr>
        <w:pStyle w:val="Style_8"/>
        <w:ind/>
        <w:jc w:val="both"/>
        <w:rPr>
          <w:rFonts w:ascii="Times New Roman" w:hAnsi="Times New Roman"/>
          <w:sz w:val="28"/>
        </w:rPr>
      </w:pPr>
    </w:p>
    <w:p w14:paraId="73030000">
      <w:pPr>
        <w:pStyle w:val="Style_8"/>
        <w:ind/>
        <w:jc w:val="both"/>
        <w:rPr>
          <w:rFonts w:ascii="Times New Roman" w:hAnsi="Times New Roman"/>
          <w:sz w:val="28"/>
        </w:rPr>
      </w:pPr>
    </w:p>
    <w:p w14:paraId="74030000">
      <w:pPr>
        <w:pStyle w:val="Style_8"/>
        <w:spacing w:line="192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</w:t>
      </w:r>
    </w:p>
    <w:p w14:paraId="75030000">
      <w:pPr>
        <w:pStyle w:val="Style_8"/>
        <w:spacing w:line="192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Ставрополя,</w:t>
      </w:r>
    </w:p>
    <w:p w14:paraId="76030000">
      <w:pPr>
        <w:pStyle w:val="Style_8"/>
        <w:spacing w:line="192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комитета по управлению</w:t>
      </w:r>
    </w:p>
    <w:p w14:paraId="77030000">
      <w:pPr>
        <w:pStyle w:val="Style_8"/>
        <w:spacing w:line="192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муниципальным имуществом города Ставрополя                                       Ф.И.О.</w:t>
      </w:r>
    </w:p>
    <w:p w14:paraId="78030000">
      <w:pPr>
        <w:pStyle w:val="Style_8"/>
        <w:ind/>
        <w:jc w:val="both"/>
        <w:rPr>
          <w:rFonts w:ascii="Times New Roman" w:hAnsi="Times New Roman"/>
          <w:sz w:val="28"/>
        </w:rPr>
      </w:pPr>
    </w:p>
    <w:p w14:paraId="79030000">
      <w:pPr>
        <w:pStyle w:val="Style_8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.И.О. исполнителя</w:t>
      </w:r>
    </w:p>
    <w:p w14:paraId="7A030000">
      <w:pPr>
        <w:pStyle w:val="Style_8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Тел.</w:t>
      </w:r>
    </w:p>
    <w:p w14:paraId="7B030000">
      <w:pPr>
        <w:sectPr>
          <w:headerReference r:id="rId20" w:type="default"/>
          <w:headerReference r:id="rId12" w:type="even"/>
          <w:footerReference r:id="rId21" w:type="default"/>
          <w:footerReference r:id="rId13" w:type="even"/>
          <w:pgSz w:h="16848" w:orient="portrait" w:w="11908"/>
          <w:pgMar w:bottom="1134" w:footer="709" w:gutter="0" w:header="709" w:left="1871" w:right="567" w:top="0"/>
          <w:pgNumType w:start="1"/>
          <w:titlePg/>
        </w:sectPr>
      </w:pPr>
    </w:p>
    <w:p w14:paraId="7C030000">
      <w:pPr>
        <w:pStyle w:val="Style_5"/>
        <w:spacing w:line="238" w:lineRule="exact"/>
        <w:ind w:firstLine="0" w:left="4535"/>
        <w:jc w:val="both"/>
        <w:outlineLvl w:val="1"/>
      </w:pPr>
    </w:p>
    <w:p w14:paraId="7D030000">
      <w:pPr>
        <w:pStyle w:val="Style_5"/>
        <w:spacing w:line="238" w:lineRule="exact"/>
        <w:ind w:firstLine="0" w:left="4535"/>
        <w:jc w:val="both"/>
        <w:outlineLvl w:val="1"/>
      </w:pPr>
    </w:p>
    <w:p w14:paraId="7E030000">
      <w:pPr>
        <w:pStyle w:val="Style_5"/>
        <w:spacing w:line="238" w:lineRule="exact"/>
        <w:ind w:firstLine="0" w:left="4535"/>
        <w:jc w:val="both"/>
        <w:outlineLvl w:val="1"/>
      </w:pPr>
    </w:p>
    <w:p w14:paraId="7F030000">
      <w:pPr>
        <w:pStyle w:val="Style_5"/>
        <w:spacing w:line="238" w:lineRule="exact"/>
        <w:ind w:firstLine="0" w:left="4535"/>
        <w:jc w:val="both"/>
        <w:outlineLvl w:val="1"/>
      </w:pPr>
    </w:p>
    <w:p w14:paraId="80030000">
      <w:pPr>
        <w:pStyle w:val="Style_5"/>
        <w:spacing w:line="238" w:lineRule="exact"/>
        <w:ind w:firstLine="0" w:left="4535"/>
        <w:jc w:val="both"/>
        <w:outlineLvl w:val="1"/>
      </w:pPr>
    </w:p>
    <w:p w14:paraId="81030000">
      <w:pPr>
        <w:pStyle w:val="Style_5"/>
        <w:spacing w:line="238" w:lineRule="exact"/>
        <w:ind w:firstLine="0" w:left="4535"/>
        <w:jc w:val="both"/>
        <w:outlineLvl w:val="1"/>
      </w:pPr>
    </w:p>
    <w:p w14:paraId="82030000">
      <w:pPr>
        <w:pStyle w:val="Style_5"/>
        <w:spacing w:line="238" w:lineRule="exact"/>
        <w:ind w:firstLine="0" w:left="4535"/>
        <w:jc w:val="both"/>
        <w:outlineLvl w:val="1"/>
      </w:pPr>
    </w:p>
    <w:p w14:paraId="83030000">
      <w:pPr>
        <w:pStyle w:val="Style_5"/>
        <w:spacing w:line="238" w:lineRule="exact"/>
        <w:ind w:firstLine="0" w:left="4535"/>
        <w:jc w:val="both"/>
        <w:outlineLvl w:val="1"/>
      </w:pPr>
      <w:r>
        <w:rPr>
          <w:rFonts w:ascii="Times New Roman" w:hAnsi="Times New Roman"/>
          <w:sz w:val="28"/>
        </w:rPr>
        <w:t>Приложение 6</w:t>
      </w:r>
    </w:p>
    <w:p w14:paraId="84030000">
      <w:pPr>
        <w:pStyle w:val="Style_5"/>
        <w:spacing w:line="238" w:lineRule="exact"/>
        <w:ind w:firstLine="0" w:left="453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 Административному регламенту администрации города Ставрополя по предоставлению муниципальной услуги «</w:t>
      </w:r>
      <w:r>
        <w:rPr>
          <w:rFonts w:ascii="Times New Roman" w:hAnsi="Times New Roman"/>
          <w:sz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14:paraId="85030000">
      <w:pPr>
        <w:pStyle w:val="Style_5"/>
        <w:spacing w:line="238" w:lineRule="exact"/>
        <w:ind/>
        <w:jc w:val="right"/>
        <w:outlineLvl w:val="1"/>
        <w:rPr>
          <w:rFonts w:ascii="Times New Roman" w:hAnsi="Times New Roman"/>
          <w:sz w:val="28"/>
        </w:rPr>
      </w:pPr>
    </w:p>
    <w:p w14:paraId="86030000">
      <w:pPr>
        <w:pStyle w:val="Style_5"/>
        <w:spacing w:line="238" w:lineRule="exact"/>
        <w:ind/>
        <w:jc w:val="right"/>
        <w:outlineLvl w:val="1"/>
        <w:rPr>
          <w:rFonts w:ascii="Times New Roman" w:hAnsi="Times New Roman"/>
          <w:sz w:val="28"/>
        </w:rPr>
      </w:pPr>
    </w:p>
    <w:p w14:paraId="87030000">
      <w:pPr>
        <w:pStyle w:val="Style_5"/>
        <w:spacing w:line="238" w:lineRule="exact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</w:t>
      </w:r>
    </w:p>
    <w:p w14:paraId="88030000">
      <w:pPr>
        <w:pStyle w:val="Style_5"/>
        <w:spacing w:line="238" w:lineRule="exact"/>
        <w:ind/>
        <w:jc w:val="center"/>
        <w:outlineLvl w:val="1"/>
      </w:pPr>
      <w:r>
        <w:rPr>
          <w:rFonts w:ascii="Times New Roman" w:hAnsi="Times New Roman"/>
          <w:sz w:val="28"/>
          <w:highlight w:val="white"/>
        </w:rPr>
        <w:t>документов, необходимых в соответствии с нормативными правовыми актами</w:t>
      </w:r>
      <w:r>
        <w:rPr>
          <w:rFonts w:ascii="Times New Roman" w:hAnsi="Times New Roman"/>
          <w:sz w:val="28"/>
          <w:highlight w:val="white"/>
        </w:rPr>
        <w:t xml:space="preserve"> Российской Федерации, Ставропольского края, муниципальными правовыми актами города Ставрополя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</w:t>
      </w:r>
      <w:r>
        <w:rPr>
          <w:rFonts w:ascii="Times New Roman" w:hAnsi="Times New Roman"/>
          <w:sz w:val="28"/>
          <w:highlight w:val="white"/>
        </w:rPr>
        <w:t>ионного взаимодействия</w:t>
      </w:r>
      <w:r>
        <w:rPr>
          <w:rFonts w:ascii="Times New Roman" w:hAnsi="Times New Roman"/>
          <w:sz w:val="28"/>
        </w:rPr>
        <w:t xml:space="preserve"> </w:t>
      </w:r>
    </w:p>
    <w:p w14:paraId="89030000">
      <w:pPr>
        <w:pStyle w:val="Style_5"/>
        <w:ind/>
        <w:jc w:val="center"/>
        <w:outlineLvl w:val="1"/>
        <w:rPr>
          <w:rFonts w:ascii="Times New Roman" w:hAnsi="Times New Roman"/>
          <w:sz w:val="28"/>
        </w:rPr>
      </w:pPr>
    </w:p>
    <w:tbl>
      <w:tblPr>
        <w:tblStyle w:val="Style_10"/>
        <w:tblW w:type="auto" w:w="0"/>
        <w:tblInd w:type="dxa" w:w="-1"/>
        <w:tblLayout w:type="fixed"/>
      </w:tblPr>
      <w:tblGrid>
        <w:gridCol w:w="567"/>
        <w:gridCol w:w="4507"/>
        <w:gridCol w:w="28"/>
        <w:gridCol w:w="2268"/>
        <w:gridCol w:w="1985"/>
      </w:tblGrid>
      <w:tr>
        <w:trPr>
          <w:trHeight w:hRule="atLeast" w:val="1535"/>
        </w:trPr>
        <w:tc>
          <w:tcPr>
            <w:tcW w:type="dxa" w:w="567"/>
          </w:tcPr>
          <w:p w14:paraId="8A030000">
            <w:pPr>
              <w:pStyle w:val="Style_6"/>
              <w:ind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4507"/>
          </w:tcPr>
          <w:p w14:paraId="8B030000">
            <w:pPr>
              <w:pStyle w:val="Style_6"/>
              <w:ind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документа</w:t>
            </w:r>
          </w:p>
        </w:tc>
        <w:tc>
          <w:tcPr>
            <w:tcW w:type="dxa" w:w="2296"/>
            <w:gridSpan w:val="2"/>
          </w:tcPr>
          <w:p w14:paraId="8C030000">
            <w:pPr>
              <w:pStyle w:val="Style_6"/>
              <w:ind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органа, с которым осуществляется межведомственное информационное взаимодействие</w:t>
            </w:r>
          </w:p>
        </w:tc>
        <w:tc>
          <w:tcPr>
            <w:tcW w:type="dxa" w:w="1985"/>
          </w:tcPr>
          <w:p w14:paraId="8D030000">
            <w:pPr>
              <w:pStyle w:val="Style_6"/>
              <w:ind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представлению документа в порядке межведомственного информационного взаимодействия</w:t>
            </w:r>
          </w:p>
        </w:tc>
      </w:tr>
      <w:tr>
        <w:trPr>
          <w:trHeight w:hRule="atLeast" w:val="230"/>
        </w:trPr>
        <w:tc>
          <w:tcPr>
            <w:tcW w:type="dxa" w:w="567"/>
          </w:tcPr>
          <w:p w14:paraId="8E030000">
            <w:pPr>
              <w:pStyle w:val="Style_6"/>
              <w:ind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507"/>
          </w:tcPr>
          <w:p w14:paraId="8F030000">
            <w:pPr>
              <w:pStyle w:val="Style_6"/>
              <w:ind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96"/>
            <w:gridSpan w:val="2"/>
          </w:tcPr>
          <w:p w14:paraId="90030000">
            <w:pPr>
              <w:pStyle w:val="Style_6"/>
              <w:ind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985"/>
          </w:tcPr>
          <w:p w14:paraId="91030000">
            <w:pPr>
              <w:pStyle w:val="Style_6"/>
              <w:ind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rPr>
          <w:trHeight w:hRule="atLeast" w:val="230"/>
        </w:trPr>
        <w:tc>
          <w:tcPr>
            <w:tcW w:type="dxa" w:w="9355"/>
            <w:gridSpan w:val="5"/>
          </w:tcPr>
          <w:p w14:paraId="92030000">
            <w:pPr>
              <w:pStyle w:val="Style_6"/>
              <w:ind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первом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этапе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rPr>
          <w:trHeight w:hRule="atLeast" w:val="1250"/>
        </w:trPr>
        <w:tc>
          <w:tcPr>
            <w:tcW w:type="dxa" w:w="567"/>
          </w:tcPr>
          <w:p w14:paraId="93030000">
            <w:pPr>
              <w:pStyle w:val="Style_6"/>
              <w:ind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14:paraId="94030000"/>
          <w:p w14:paraId="95030000"/>
          <w:p w14:paraId="96030000"/>
        </w:tc>
        <w:tc>
          <w:tcPr>
            <w:tcW w:type="dxa" w:w="4507"/>
          </w:tcPr>
          <w:p w14:paraId="97030000">
            <w:pPr>
              <w:pStyle w:val="Style_6"/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highlight w:val="white"/>
              </w:rPr>
              <w:t xml:space="preserve">ыписка из Единого государственного реестра юридических лиц </w:t>
            </w:r>
            <w:r>
              <w:rPr>
                <w:rFonts w:ascii="Times New Roman" w:hAnsi="Times New Roman"/>
              </w:rPr>
              <w:t>(в отношении заявителя, являющегося юридическим лицом) или выписка из Единого государственного реестра индивидуальных предпринимателей в отношении заявителя, являющегося ин</w:t>
            </w:r>
            <w:r>
              <w:rPr>
                <w:rFonts w:ascii="Times New Roman" w:hAnsi="Times New Roman"/>
              </w:rPr>
              <w:t xml:space="preserve">дивидуальным предпринимателем) </w:t>
            </w:r>
          </w:p>
        </w:tc>
        <w:tc>
          <w:tcPr>
            <w:tcW w:type="dxa" w:w="2296"/>
            <w:gridSpan w:val="2"/>
          </w:tcPr>
          <w:p w14:paraId="98030000">
            <w:pPr>
              <w:pStyle w:val="Style_6"/>
              <w:ind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ФНС </w:t>
            </w:r>
            <w:r>
              <w:rPr>
                <w:rFonts w:ascii="Times New Roman" w:hAnsi="Times New Roman"/>
              </w:rPr>
              <w:t>России</w:t>
            </w:r>
          </w:p>
        </w:tc>
        <w:tc>
          <w:tcPr>
            <w:tcW w:type="dxa" w:w="1985"/>
          </w:tcPr>
          <w:p w14:paraId="99030000">
            <w:pPr>
              <w:pStyle w:val="Style_6"/>
              <w:tabs>
                <w:tab w:leader="none" w:pos="1417" w:val="left"/>
              </w:tabs>
              <w:ind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форме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электронного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документа</w:t>
            </w:r>
          </w:p>
          <w:p w14:paraId="9A030000">
            <w:pPr>
              <w:pStyle w:val="Style_6"/>
              <w:ind/>
              <w:outlineLvl w:val="1"/>
              <w:rPr>
                <w:rFonts w:ascii="Times New Roman" w:hAnsi="Times New Roman"/>
              </w:rPr>
            </w:pPr>
          </w:p>
        </w:tc>
      </w:tr>
      <w:tr>
        <w:trPr>
          <w:trHeight w:hRule="atLeast" w:val="230"/>
        </w:trPr>
        <w:tc>
          <w:tcPr>
            <w:tcW w:type="dxa" w:w="567"/>
          </w:tcPr>
          <w:p w14:paraId="9B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4507"/>
          </w:tcPr>
          <w:p w14:paraId="9C030000">
            <w:pPr>
              <w:pStyle w:val="Style_6"/>
            </w:pPr>
            <w:r>
              <w:rPr>
                <w:rFonts w:ascii="Times New Roman" w:hAnsi="Times New Roman"/>
                <w:highlight w:val="white"/>
              </w:rPr>
              <w:t>Выписка из ЕГРН об объекте недвижимости (земельном участке (земельных участках), из которого (которых) образуется земельный участок (земельные участки) либо уведомление об отсутствии в ЕГРН запрашиваемых сведений</w:t>
            </w:r>
          </w:p>
        </w:tc>
        <w:tc>
          <w:tcPr>
            <w:tcW w:type="dxa" w:w="2296"/>
            <w:gridSpan w:val="2"/>
          </w:tcPr>
          <w:p w14:paraId="9D030000">
            <w:pPr>
              <w:pStyle w:val="Style_6"/>
              <w:ind/>
              <w:outlineLvl w:val="1"/>
            </w:pPr>
            <w:r>
              <w:rPr>
                <w:rFonts w:ascii="Times New Roman" w:hAnsi="Times New Roman"/>
              </w:rPr>
              <w:t xml:space="preserve">Филиал </w:t>
            </w:r>
          </w:p>
          <w:p w14:paraId="9E030000">
            <w:pPr>
              <w:pStyle w:val="Style_6"/>
              <w:ind/>
              <w:outlineLvl w:val="1"/>
            </w:pPr>
            <w:r>
              <w:rPr>
                <w:rFonts w:ascii="Times New Roman" w:hAnsi="Times New Roman"/>
              </w:rPr>
              <w:t>ППК «</w:t>
            </w:r>
            <w:r>
              <w:rPr>
                <w:rFonts w:ascii="Times New Roman" w:hAnsi="Times New Roman"/>
              </w:rPr>
              <w:t>Роскадастр</w:t>
            </w:r>
            <w:r>
              <w:rPr>
                <w:rFonts w:ascii="Times New Roman" w:hAnsi="Times New Roman"/>
              </w:rPr>
              <w:t xml:space="preserve">» </w:t>
            </w:r>
          </w:p>
          <w:p w14:paraId="9F030000">
            <w:r>
              <w:rPr>
                <w:rFonts w:ascii="Times New Roman" w:hAnsi="Times New Roman"/>
                <w:sz w:val="20"/>
              </w:rPr>
              <w:t>по СК</w:t>
            </w:r>
          </w:p>
        </w:tc>
        <w:tc>
          <w:tcPr>
            <w:tcW w:type="dxa" w:w="1985"/>
          </w:tcPr>
          <w:p w14:paraId="A0030000">
            <w:pPr>
              <w:pStyle w:val="Style_6"/>
              <w:ind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форме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эле</w:t>
            </w:r>
            <w:r>
              <w:rPr>
                <w:rFonts w:ascii="Times New Roman" w:hAnsi="Times New Roman"/>
              </w:rPr>
              <w:t>ктронного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документа</w:t>
            </w:r>
          </w:p>
          <w:p w14:paraId="A1030000">
            <w:pPr>
              <w:pStyle w:val="Style_6"/>
              <w:ind/>
              <w:outlineLvl w:val="1"/>
              <w:rPr>
                <w:rFonts w:ascii="Times New Roman" w:hAnsi="Times New Roman"/>
              </w:rPr>
            </w:pPr>
          </w:p>
          <w:p w14:paraId="A2030000">
            <w:pPr>
              <w:pStyle w:val="Style_6"/>
              <w:ind/>
              <w:jc w:val="right"/>
              <w:outlineLvl w:val="1"/>
              <w:rPr>
                <w:rFonts w:ascii="Times New Roman" w:hAnsi="Times New Roman"/>
              </w:rPr>
            </w:pPr>
          </w:p>
        </w:tc>
      </w:tr>
      <w:tr>
        <w:trPr>
          <w:trHeight w:hRule="atLeast" w:val="230"/>
        </w:trPr>
        <w:tc>
          <w:tcPr>
            <w:tcW w:type="dxa" w:w="567"/>
          </w:tcPr>
          <w:p w14:paraId="A3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type="dxa" w:w="4507"/>
          </w:tcPr>
          <w:p w14:paraId="A4030000">
            <w:pPr>
              <w:pStyle w:val="Style_6"/>
            </w:pPr>
            <w:r>
              <w:rPr>
                <w:rFonts w:ascii="Times New Roman" w:hAnsi="Times New Roman"/>
                <w:highlight w:val="white"/>
              </w:rPr>
              <w:t>Выписка из ЕГРН об объекте недвижимости (зданиях, с</w:t>
            </w:r>
            <w:r>
              <w:rPr>
                <w:rFonts w:ascii="Times New Roman" w:hAnsi="Times New Roman"/>
                <w:highlight w:val="white"/>
              </w:rPr>
              <w:t xml:space="preserve">ооружениях, помещениях в них, объектах незавершенного строительства, </w:t>
            </w:r>
            <w:r>
              <w:rPr>
                <w:rFonts w:ascii="Times New Roman" w:hAnsi="Times New Roman"/>
                <w:highlight w:val="white"/>
              </w:rPr>
              <w:t>расположеных</w:t>
            </w:r>
            <w:r>
              <w:rPr>
                <w:rFonts w:ascii="Times New Roman" w:hAnsi="Times New Roman"/>
                <w:highlight w:val="white"/>
              </w:rPr>
              <w:t xml:space="preserve"> на земельном участке (земельных участках), из которого (которых) образуется земельный участок (земельные участки) либо уведомление об отсутствии в ЕГРН запрашиваемых сведений</w:t>
            </w:r>
          </w:p>
        </w:tc>
        <w:tc>
          <w:tcPr>
            <w:tcW w:type="dxa" w:w="2296"/>
            <w:gridSpan w:val="2"/>
          </w:tcPr>
          <w:p w14:paraId="A5030000">
            <w:pPr>
              <w:pStyle w:val="Style_6"/>
              <w:ind/>
              <w:outlineLvl w:val="1"/>
            </w:pPr>
            <w:r>
              <w:rPr>
                <w:rFonts w:ascii="Times New Roman" w:hAnsi="Times New Roman"/>
              </w:rPr>
              <w:t xml:space="preserve">Филиал </w:t>
            </w:r>
          </w:p>
          <w:p w14:paraId="A6030000">
            <w:pPr>
              <w:pStyle w:val="Style_6"/>
              <w:ind/>
              <w:outlineLvl w:val="1"/>
            </w:pPr>
            <w:r>
              <w:rPr>
                <w:rFonts w:ascii="Times New Roman" w:hAnsi="Times New Roman"/>
              </w:rPr>
              <w:t>ППК «</w:t>
            </w:r>
            <w:r>
              <w:rPr>
                <w:rFonts w:ascii="Times New Roman" w:hAnsi="Times New Roman"/>
              </w:rPr>
              <w:t>Роскадастр</w:t>
            </w:r>
            <w:r>
              <w:rPr>
                <w:rFonts w:ascii="Times New Roman" w:hAnsi="Times New Roman"/>
              </w:rPr>
              <w:t xml:space="preserve">» </w:t>
            </w:r>
          </w:p>
          <w:p w14:paraId="A7030000">
            <w:r>
              <w:rPr>
                <w:rFonts w:ascii="Times New Roman" w:hAnsi="Times New Roman"/>
                <w:sz w:val="20"/>
              </w:rPr>
              <w:t>по СК</w:t>
            </w:r>
          </w:p>
        </w:tc>
        <w:tc>
          <w:tcPr>
            <w:tcW w:type="dxa" w:w="1985"/>
          </w:tcPr>
          <w:p w14:paraId="A8030000">
            <w:pPr>
              <w:pStyle w:val="Style_6"/>
              <w:ind/>
              <w:outlineLvl w:val="1"/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форме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электронного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документа</w:t>
            </w:r>
          </w:p>
          <w:p w14:paraId="A9030000">
            <w:pPr>
              <w:pStyle w:val="Style_6"/>
              <w:ind/>
              <w:outlineLvl w:val="1"/>
            </w:pPr>
          </w:p>
          <w:p w14:paraId="AA030000">
            <w:pPr>
              <w:pStyle w:val="Style_6"/>
              <w:ind/>
              <w:jc w:val="right"/>
              <w:outlineLvl w:val="1"/>
              <w:rPr>
                <w:rFonts w:ascii="Times New Roman" w:hAnsi="Times New Roman"/>
              </w:rPr>
            </w:pPr>
          </w:p>
        </w:tc>
      </w:tr>
      <w:tr>
        <w:trPr>
          <w:trHeight w:hRule="atLeast" w:val="230"/>
        </w:trPr>
        <w:tc>
          <w:tcPr>
            <w:tcW w:type="dxa" w:w="9355"/>
            <w:gridSpan w:val="5"/>
          </w:tcPr>
          <w:p w14:paraId="AB030000">
            <w:pPr>
              <w:pStyle w:val="Style_6"/>
              <w:ind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втором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этапе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rPr>
          <w:trHeight w:hRule="atLeast" w:val="230"/>
        </w:trPr>
        <w:tc>
          <w:tcPr>
            <w:tcW w:type="dxa" w:w="567"/>
          </w:tcPr>
          <w:p w14:paraId="AC030000">
            <w:pPr>
              <w:pStyle w:val="Style_6"/>
              <w:ind/>
              <w:jc w:val="center"/>
              <w:outlineLvl w:val="1"/>
            </w:pPr>
            <w:r>
              <w:rPr>
                <w:rFonts w:ascii="Times New Roman" w:hAnsi="Times New Roman"/>
              </w:rPr>
              <w:t>4.</w:t>
            </w:r>
          </w:p>
          <w:p w14:paraId="AD030000"/>
          <w:p w14:paraId="AE030000"/>
          <w:p w14:paraId="AF03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535"/>
            <w:gridSpan w:val="2"/>
          </w:tcPr>
          <w:p w14:paraId="B0030000">
            <w:pPr>
              <w:pStyle w:val="Style_6"/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highlight w:val="white"/>
              </w:rPr>
              <w:t xml:space="preserve">ыписка из Единого государственного реестра юридических лиц </w:t>
            </w:r>
            <w:r>
              <w:rPr>
                <w:rFonts w:ascii="Times New Roman" w:hAnsi="Times New Roman"/>
              </w:rPr>
              <w:t xml:space="preserve">(в отношении заявителя, являющегося юридическим лицом) или выписка из Единого государственного реестра индивидуальных предпринимателей в отношении заявителя, являющегося индивидуальным предпринимателем) </w:t>
            </w:r>
          </w:p>
        </w:tc>
        <w:tc>
          <w:tcPr>
            <w:tcW w:type="dxa" w:w="2268"/>
          </w:tcPr>
          <w:p w14:paraId="B1030000">
            <w:pPr>
              <w:pStyle w:val="Style_6"/>
              <w:ind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ФНС </w:t>
            </w:r>
            <w:r>
              <w:rPr>
                <w:rFonts w:ascii="Times New Roman" w:hAnsi="Times New Roman"/>
              </w:rPr>
              <w:t>России</w:t>
            </w:r>
          </w:p>
        </w:tc>
        <w:tc>
          <w:tcPr>
            <w:tcW w:type="dxa" w:w="1985"/>
          </w:tcPr>
          <w:p w14:paraId="B2030000">
            <w:pPr>
              <w:pStyle w:val="Style_6"/>
              <w:ind/>
              <w:outlineLvl w:val="1"/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форме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электронного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документа</w:t>
            </w:r>
          </w:p>
          <w:p w14:paraId="B3030000">
            <w:pPr>
              <w:pStyle w:val="Style_6"/>
              <w:ind/>
              <w:outlineLvl w:val="1"/>
              <w:rPr>
                <w:rFonts w:ascii="Times New Roman" w:hAnsi="Times New Roman"/>
              </w:rPr>
            </w:pPr>
          </w:p>
        </w:tc>
      </w:tr>
      <w:tr>
        <w:trPr>
          <w:trHeight w:hRule="atLeast" w:val="253"/>
        </w:trPr>
        <w:tc>
          <w:tcPr>
            <w:tcW w:type="dxa" w:w="567"/>
          </w:tcPr>
          <w:p w14:paraId="B4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type="dxa" w:w="4535"/>
            <w:gridSpan w:val="2"/>
          </w:tcPr>
          <w:p w14:paraId="B5030000">
            <w:pPr>
              <w:pStyle w:val="Style_6"/>
            </w:pPr>
            <w:r>
              <w:rPr>
                <w:rFonts w:ascii="Times New Roman" w:hAnsi="Times New Roman"/>
                <w:highlight w:val="white"/>
              </w:rPr>
              <w:t>Выпис</w:t>
            </w:r>
            <w:r>
              <w:rPr>
                <w:rFonts w:ascii="Times New Roman" w:hAnsi="Times New Roman"/>
                <w:highlight w:val="white"/>
              </w:rPr>
              <w:t>ка из ЕГРН об объекте недвижимости (испрашиваемом земельном участке, земельном участке (земельных участках), из которого (которых) образуется земельный участок</w:t>
            </w:r>
          </w:p>
        </w:tc>
        <w:tc>
          <w:tcPr>
            <w:tcW w:type="dxa" w:w="2268"/>
          </w:tcPr>
          <w:p w14:paraId="B6030000">
            <w:pPr>
              <w:pStyle w:val="Style_6"/>
              <w:ind/>
              <w:outlineLvl w:val="1"/>
            </w:pPr>
            <w:r>
              <w:rPr>
                <w:rFonts w:ascii="Times New Roman" w:hAnsi="Times New Roman"/>
              </w:rPr>
              <w:t xml:space="preserve">Филиал </w:t>
            </w:r>
          </w:p>
          <w:p w14:paraId="B7030000">
            <w:pPr>
              <w:pStyle w:val="Style_6"/>
              <w:ind/>
              <w:outlineLvl w:val="1"/>
            </w:pPr>
            <w:r>
              <w:rPr>
                <w:rFonts w:ascii="Times New Roman" w:hAnsi="Times New Roman"/>
              </w:rPr>
              <w:t>ППК «</w:t>
            </w:r>
            <w:r>
              <w:rPr>
                <w:rFonts w:ascii="Times New Roman" w:hAnsi="Times New Roman"/>
              </w:rPr>
              <w:t>Роскадастр</w:t>
            </w:r>
            <w:r>
              <w:rPr>
                <w:rFonts w:ascii="Times New Roman" w:hAnsi="Times New Roman"/>
              </w:rPr>
              <w:t xml:space="preserve">» </w:t>
            </w:r>
          </w:p>
          <w:p w14:paraId="B8030000">
            <w:r>
              <w:rPr>
                <w:rFonts w:ascii="Times New Roman" w:hAnsi="Times New Roman"/>
                <w:sz w:val="20"/>
              </w:rPr>
              <w:t>по СК</w:t>
            </w:r>
          </w:p>
        </w:tc>
        <w:tc>
          <w:tcPr>
            <w:tcW w:type="dxa" w:w="1985"/>
          </w:tcPr>
          <w:p w14:paraId="B9030000">
            <w:pPr>
              <w:pStyle w:val="Style_6"/>
              <w:ind/>
              <w:outlineLvl w:val="1"/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форме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электронного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документа</w:t>
            </w:r>
          </w:p>
        </w:tc>
      </w:tr>
      <w:tr>
        <w:trPr>
          <w:trHeight w:hRule="atLeast" w:val="230"/>
        </w:trPr>
        <w:tc>
          <w:tcPr>
            <w:tcW w:type="dxa" w:w="567"/>
          </w:tcPr>
          <w:p w14:paraId="BA030000">
            <w:pPr>
              <w:pStyle w:val="Style_6"/>
              <w:ind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535"/>
            <w:gridSpan w:val="2"/>
          </w:tcPr>
          <w:p w14:paraId="BB030000">
            <w:pPr>
              <w:pStyle w:val="Style_6"/>
              <w:ind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68"/>
          </w:tcPr>
          <w:p w14:paraId="BC030000">
            <w:pPr>
              <w:pStyle w:val="Style_6"/>
              <w:ind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985"/>
          </w:tcPr>
          <w:p w14:paraId="BD030000">
            <w:pPr>
              <w:pStyle w:val="Style_6"/>
              <w:ind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rPr>
          <w:trHeight w:hRule="atLeast" w:val="230"/>
        </w:trPr>
        <w:tc>
          <w:tcPr>
            <w:tcW w:type="dxa" w:w="567"/>
          </w:tcPr>
          <w:p w14:paraId="BE030000">
            <w:pPr>
              <w:pStyle w:val="Style_6"/>
              <w:ind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type="dxa" w:w="4535"/>
            <w:gridSpan w:val="2"/>
          </w:tcPr>
          <w:p w14:paraId="BF030000">
            <w:pPr>
              <w:pStyle w:val="Style_6"/>
              <w:ind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(земельные участки)</w:t>
            </w:r>
            <w:r>
              <w:rPr>
                <w:rFonts w:ascii="Times New Roman" w:hAnsi="Times New Roman"/>
                <w:highlight w:val="white"/>
              </w:rPr>
              <w:t xml:space="preserve"> либо уведомление об отсутствии в ЕГРН запрашиваемых сведений</w:t>
            </w:r>
          </w:p>
        </w:tc>
        <w:tc>
          <w:tcPr>
            <w:tcW w:type="dxa" w:w="2268"/>
          </w:tcPr>
          <w:p w14:paraId="C0030000">
            <w:pPr>
              <w:pStyle w:val="Style_6"/>
              <w:ind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type="dxa" w:w="1985"/>
          </w:tcPr>
          <w:p w14:paraId="C1030000">
            <w:pPr>
              <w:pStyle w:val="Style_6"/>
              <w:ind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>
        <w:trPr>
          <w:trHeight w:hRule="atLeast" w:val="253"/>
        </w:trPr>
        <w:tc>
          <w:tcPr>
            <w:tcW w:type="dxa" w:w="567"/>
          </w:tcPr>
          <w:p w14:paraId="C2030000">
            <w:pPr>
              <w:rPr>
                <w:rFonts w:ascii="Times New Roman" w:hAnsi="Times New Roman"/>
              </w:rPr>
            </w:pPr>
          </w:p>
        </w:tc>
        <w:tc>
          <w:tcPr>
            <w:tcW w:type="dxa" w:w="4535"/>
            <w:gridSpan w:val="2"/>
          </w:tcPr>
          <w:p w14:paraId="C3030000">
            <w:pPr>
              <w:pStyle w:val="Style_6"/>
            </w:pPr>
            <w:r>
              <w:rPr>
                <w:rFonts w:ascii="Times New Roman" w:hAnsi="Times New Roman"/>
                <w:highlight w:val="white"/>
              </w:rPr>
              <w:t>Выписка из ЕГРН об объекте недвижимости (испрашиваемом земельном участке, земельном участке (земельных участках), из которого (которых) образуется земельный участок (земельные участки)</w:t>
            </w:r>
            <w:r>
              <w:rPr>
                <w:rFonts w:ascii="Times New Roman" w:hAnsi="Times New Roman"/>
                <w:highlight w:val="white"/>
              </w:rPr>
              <w:t xml:space="preserve"> либо уведомление об отсутствии в ЕГРН запрашиваемых сведений</w:t>
            </w:r>
          </w:p>
        </w:tc>
        <w:tc>
          <w:tcPr>
            <w:tcW w:type="dxa" w:w="2268"/>
          </w:tcPr>
          <w:p w14:paraId="C4030000">
            <w:pPr>
              <w:pStyle w:val="Style_6"/>
              <w:ind/>
              <w:outlineLvl w:val="1"/>
            </w:pPr>
            <w:r>
              <w:rPr>
                <w:rFonts w:ascii="Times New Roman" w:hAnsi="Times New Roman"/>
              </w:rPr>
              <w:t xml:space="preserve">Филиал </w:t>
            </w:r>
          </w:p>
          <w:p w14:paraId="C5030000">
            <w:pPr>
              <w:pStyle w:val="Style_6"/>
              <w:ind/>
              <w:outlineLvl w:val="1"/>
            </w:pPr>
            <w:r>
              <w:rPr>
                <w:rFonts w:ascii="Times New Roman" w:hAnsi="Times New Roman"/>
              </w:rPr>
              <w:t>ППК «</w:t>
            </w:r>
            <w:r>
              <w:rPr>
                <w:rFonts w:ascii="Times New Roman" w:hAnsi="Times New Roman"/>
              </w:rPr>
              <w:t>Роскадастр</w:t>
            </w:r>
            <w:r>
              <w:rPr>
                <w:rFonts w:ascii="Times New Roman" w:hAnsi="Times New Roman"/>
              </w:rPr>
              <w:t xml:space="preserve">» </w:t>
            </w:r>
          </w:p>
          <w:p w14:paraId="C6030000">
            <w:r>
              <w:rPr>
                <w:rFonts w:ascii="Times New Roman" w:hAnsi="Times New Roman"/>
                <w:sz w:val="20"/>
              </w:rPr>
              <w:t>по СК</w:t>
            </w:r>
          </w:p>
        </w:tc>
        <w:tc>
          <w:tcPr>
            <w:tcW w:type="dxa" w:w="1985"/>
          </w:tcPr>
          <w:p w14:paraId="C7030000">
            <w:pPr>
              <w:pStyle w:val="Style_6"/>
              <w:ind/>
              <w:outlineLvl w:val="1"/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форме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электронного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документа</w:t>
            </w:r>
          </w:p>
          <w:p w14:paraId="C8030000">
            <w:pPr>
              <w:pStyle w:val="Style_6"/>
              <w:ind/>
              <w:outlineLvl w:val="1"/>
            </w:pPr>
          </w:p>
          <w:p w14:paraId="C9030000">
            <w:pPr>
              <w:pStyle w:val="Style_6"/>
              <w:ind/>
              <w:jc w:val="right"/>
              <w:outlineLvl w:val="1"/>
              <w:rPr>
                <w:rFonts w:ascii="Times New Roman" w:hAnsi="Times New Roman"/>
              </w:rPr>
            </w:pPr>
          </w:p>
        </w:tc>
      </w:tr>
      <w:tr>
        <w:trPr>
          <w:trHeight w:hRule="atLeast" w:val="253"/>
        </w:trPr>
        <w:tc>
          <w:tcPr>
            <w:tcW w:type="dxa" w:w="567"/>
          </w:tcPr>
          <w:p w14:paraId="CA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type="dxa" w:w="4535"/>
            <w:gridSpan w:val="2"/>
          </w:tcPr>
          <w:p w14:paraId="CB030000">
            <w:pPr>
              <w:pStyle w:val="Style_6"/>
            </w:pPr>
            <w:r>
              <w:rPr>
                <w:rFonts w:ascii="Times New Roman" w:hAnsi="Times New Roman"/>
                <w:highlight w:val="white"/>
              </w:rPr>
              <w:t xml:space="preserve">Выписка из ЕГРН об объекте недвижимости (зданиях, сооружениях, помещениях в них, объектах незавершенного строительства, </w:t>
            </w:r>
            <w:r>
              <w:rPr>
                <w:rFonts w:ascii="Times New Roman" w:hAnsi="Times New Roman"/>
                <w:highlight w:val="white"/>
              </w:rPr>
              <w:t>распо</w:t>
            </w:r>
            <w:r>
              <w:rPr>
                <w:rFonts w:ascii="Times New Roman" w:hAnsi="Times New Roman"/>
                <w:highlight w:val="white"/>
              </w:rPr>
              <w:t>ложеных</w:t>
            </w:r>
            <w:r>
              <w:rPr>
                <w:rFonts w:ascii="Times New Roman" w:hAnsi="Times New Roman"/>
                <w:highlight w:val="white"/>
              </w:rPr>
              <w:t xml:space="preserve"> на испрашиваемом земельном участке) либо уведомление об отсутствии в ЕГРН запрашиваемых сведений</w:t>
            </w:r>
          </w:p>
        </w:tc>
        <w:tc>
          <w:tcPr>
            <w:tcW w:type="dxa" w:w="2268"/>
          </w:tcPr>
          <w:p w14:paraId="CC030000">
            <w:pPr>
              <w:pStyle w:val="Style_6"/>
              <w:ind/>
              <w:outlineLvl w:val="1"/>
            </w:pPr>
            <w:r>
              <w:rPr>
                <w:rFonts w:ascii="Times New Roman" w:hAnsi="Times New Roman"/>
              </w:rPr>
              <w:t xml:space="preserve">Филиал </w:t>
            </w:r>
          </w:p>
          <w:p w14:paraId="CD030000">
            <w:pPr>
              <w:pStyle w:val="Style_6"/>
              <w:ind/>
              <w:outlineLvl w:val="1"/>
            </w:pPr>
            <w:r>
              <w:rPr>
                <w:rFonts w:ascii="Times New Roman" w:hAnsi="Times New Roman"/>
              </w:rPr>
              <w:t>ППК «</w:t>
            </w:r>
            <w:r>
              <w:rPr>
                <w:rFonts w:ascii="Times New Roman" w:hAnsi="Times New Roman"/>
              </w:rPr>
              <w:t>Роскадастр</w:t>
            </w:r>
            <w:r>
              <w:rPr>
                <w:rFonts w:ascii="Times New Roman" w:hAnsi="Times New Roman"/>
              </w:rPr>
              <w:t xml:space="preserve">» </w:t>
            </w:r>
          </w:p>
          <w:p w14:paraId="CE030000">
            <w:r>
              <w:rPr>
                <w:rFonts w:ascii="Times New Roman" w:hAnsi="Times New Roman"/>
                <w:sz w:val="20"/>
              </w:rPr>
              <w:t>по СК</w:t>
            </w:r>
          </w:p>
        </w:tc>
        <w:tc>
          <w:tcPr>
            <w:tcW w:type="dxa" w:w="1985"/>
          </w:tcPr>
          <w:p w14:paraId="CF030000">
            <w:pPr>
              <w:pStyle w:val="Style_6"/>
              <w:ind/>
              <w:outlineLvl w:val="1"/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форме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электронного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документа</w:t>
            </w:r>
          </w:p>
          <w:p w14:paraId="D0030000">
            <w:pPr>
              <w:pStyle w:val="Style_6"/>
              <w:ind/>
              <w:outlineLvl w:val="1"/>
            </w:pPr>
          </w:p>
          <w:p w14:paraId="D1030000">
            <w:pPr>
              <w:pStyle w:val="Style_6"/>
              <w:ind/>
              <w:jc w:val="right"/>
              <w:outlineLvl w:val="1"/>
              <w:rPr>
                <w:rFonts w:ascii="Times New Roman" w:hAnsi="Times New Roman"/>
              </w:rPr>
            </w:pPr>
          </w:p>
        </w:tc>
      </w:tr>
      <w:tr>
        <w:trPr>
          <w:trHeight w:hRule="atLeast" w:val="230"/>
        </w:trPr>
        <w:tc>
          <w:tcPr>
            <w:tcW w:type="dxa" w:w="567"/>
          </w:tcPr>
          <w:p w14:paraId="D2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type="dxa" w:w="4535"/>
            <w:gridSpan w:val="2"/>
          </w:tcPr>
          <w:p w14:paraId="D3030000">
            <w:pPr>
              <w:pStyle w:val="Style_6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города Ставрополя об утверждении схемы (в случае, если испрашиваемый земельный участок образован в соответствии с утвержденной </w:t>
            </w:r>
            <w:r>
              <w:rPr>
                <w:rFonts w:ascii="Times New Roman" w:hAnsi="Times New Roman"/>
              </w:rPr>
              <w:t xml:space="preserve">схемой)  </w:t>
            </w:r>
          </w:p>
        </w:tc>
        <w:tc>
          <w:tcPr>
            <w:tcW w:type="dxa" w:w="2268"/>
          </w:tcPr>
          <w:p w14:paraId="D4030000">
            <w:pPr>
              <w:pStyle w:val="Style_6"/>
              <w:ind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14:paraId="D5030000">
            <w:pPr>
              <w:pStyle w:val="Style_6"/>
              <w:ind/>
              <w:outlineLvl w:val="1"/>
              <w:rPr>
                <w:rFonts w:ascii="Times New Roman" w:hAnsi="Times New Roman"/>
              </w:rPr>
            </w:pPr>
          </w:p>
        </w:tc>
        <w:tc>
          <w:tcPr>
            <w:tcW w:type="dxa" w:w="1985"/>
          </w:tcPr>
          <w:p w14:paraId="D6030000">
            <w:pPr>
              <w:pStyle w:val="Style_6"/>
              <w:ind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бумажном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носителе</w:t>
            </w:r>
          </w:p>
        </w:tc>
      </w:tr>
      <w:tr>
        <w:trPr>
          <w:trHeight w:hRule="atLeast" w:val="230"/>
        </w:trPr>
        <w:tc>
          <w:tcPr>
            <w:tcW w:type="dxa" w:w="567"/>
          </w:tcPr>
          <w:p w14:paraId="D7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type="dxa" w:w="4535"/>
            <w:gridSpan w:val="2"/>
          </w:tcPr>
          <w:p w14:paraId="D8030000">
            <w:pPr>
              <w:pStyle w:val="Style_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города Ставрополя об ут</w:t>
            </w:r>
            <w:r>
              <w:rPr>
                <w:rFonts w:ascii="Times New Roman" w:hAnsi="Times New Roman"/>
              </w:rPr>
              <w:t xml:space="preserve">верждении проекта межевания территории (в случае, если испрашиваемый земельный участок образован в соответствии с утвержденным проектом межевания </w:t>
            </w:r>
            <w:r>
              <w:rPr>
                <w:rFonts w:ascii="Times New Roman" w:hAnsi="Times New Roman"/>
              </w:rPr>
              <w:t xml:space="preserve">территории)  </w:t>
            </w:r>
          </w:p>
        </w:tc>
        <w:tc>
          <w:tcPr>
            <w:tcW w:type="dxa" w:w="2268"/>
          </w:tcPr>
          <w:p w14:paraId="D9030000">
            <w:pPr>
              <w:pStyle w:val="Style_6"/>
              <w:ind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type="dxa" w:w="1985"/>
          </w:tcPr>
          <w:p w14:paraId="DA030000">
            <w:pPr>
              <w:pStyle w:val="Style_6"/>
              <w:ind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бумажном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носителе</w:t>
            </w:r>
          </w:p>
        </w:tc>
      </w:tr>
      <w:tr>
        <w:trPr>
          <w:trHeight w:hRule="atLeast" w:val="230"/>
        </w:trPr>
        <w:tc>
          <w:tcPr>
            <w:tcW w:type="dxa" w:w="567"/>
          </w:tcPr>
          <w:p w14:paraId="DB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type="dxa" w:w="4535"/>
            <w:gridSpan w:val="2"/>
          </w:tcPr>
          <w:p w14:paraId="DC030000">
            <w:pPr>
              <w:pStyle w:val="Style_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Согласие на заключение соглашения (в случае, если испраши</w:t>
            </w:r>
            <w:r>
              <w:rPr>
                <w:rFonts w:ascii="Times New Roman" w:hAnsi="Times New Roman"/>
              </w:rPr>
              <w:t xml:space="preserve">ваемый земельный участок образован в соответствии с утвержденным проектом межевания </w:t>
            </w:r>
            <w:r>
              <w:rPr>
                <w:rFonts w:ascii="Times New Roman" w:hAnsi="Times New Roman"/>
              </w:rPr>
              <w:t xml:space="preserve">территории)  </w:t>
            </w:r>
          </w:p>
        </w:tc>
        <w:tc>
          <w:tcPr>
            <w:tcW w:type="dxa" w:w="2268"/>
          </w:tcPr>
          <w:p w14:paraId="DD030000">
            <w:pPr>
              <w:pStyle w:val="Style_6"/>
              <w:ind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</w:t>
            </w:r>
          </w:p>
        </w:tc>
        <w:tc>
          <w:tcPr>
            <w:tcW w:type="dxa" w:w="1985"/>
          </w:tcPr>
          <w:p w14:paraId="DE030000">
            <w:pPr>
              <w:pStyle w:val="Style_6"/>
              <w:ind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бумажном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носителе</w:t>
            </w:r>
          </w:p>
        </w:tc>
      </w:tr>
    </w:tbl>
    <w:p w14:paraId="DF030000">
      <w:pPr>
        <w:pStyle w:val="Style_6"/>
        <w:ind/>
        <w:jc w:val="both"/>
        <w:rPr>
          <w:rFonts w:ascii="Times New Roman" w:hAnsi="Times New Roman"/>
          <w:sz w:val="28"/>
          <w:highlight w:val="cyan"/>
        </w:rPr>
      </w:pPr>
    </w:p>
    <w:p w14:paraId="E0030000">
      <w:pPr>
        <w:sectPr>
          <w:headerReference r:id="rId44" w:type="default"/>
          <w:headerReference r:id="rId10" w:type="even"/>
          <w:footerReference r:id="rId45" w:type="default"/>
          <w:footerReference r:id="rId11" w:type="even"/>
          <w:pgSz w:h="16848" w:orient="portrait" w:w="11908"/>
          <w:pgMar w:bottom="1134" w:footer="709" w:gutter="0" w:header="709" w:left="1984" w:right="567" w:top="0"/>
          <w:pgNumType w:start="1"/>
          <w:titlePg/>
        </w:sectPr>
      </w:pPr>
    </w:p>
    <w:p w14:paraId="E1030000">
      <w:pPr>
        <w:pStyle w:val="Style_5"/>
        <w:spacing w:line="238" w:lineRule="exact"/>
        <w:ind w:firstLine="0" w:left="4535"/>
        <w:jc w:val="both"/>
        <w:outlineLvl w:val="1"/>
      </w:pPr>
    </w:p>
    <w:p w14:paraId="E2030000">
      <w:pPr>
        <w:pStyle w:val="Style_5"/>
        <w:spacing w:line="238" w:lineRule="exact"/>
        <w:ind w:firstLine="0" w:left="4535"/>
        <w:jc w:val="both"/>
        <w:outlineLvl w:val="1"/>
      </w:pPr>
    </w:p>
    <w:p w14:paraId="E3030000">
      <w:pPr>
        <w:pStyle w:val="Style_5"/>
        <w:spacing w:line="238" w:lineRule="exact"/>
        <w:ind w:firstLine="0" w:left="4535"/>
        <w:jc w:val="both"/>
        <w:outlineLvl w:val="1"/>
      </w:pPr>
    </w:p>
    <w:p w14:paraId="E4030000">
      <w:pPr>
        <w:pStyle w:val="Style_5"/>
        <w:spacing w:line="238" w:lineRule="exact"/>
        <w:ind w:firstLine="0" w:left="4535"/>
        <w:jc w:val="both"/>
        <w:outlineLvl w:val="1"/>
      </w:pPr>
    </w:p>
    <w:p w14:paraId="E5030000">
      <w:pPr>
        <w:pStyle w:val="Style_5"/>
        <w:spacing w:line="238" w:lineRule="exact"/>
        <w:ind w:firstLine="0" w:left="4535"/>
        <w:jc w:val="both"/>
        <w:outlineLvl w:val="1"/>
      </w:pPr>
    </w:p>
    <w:p w14:paraId="E6030000">
      <w:pPr>
        <w:pStyle w:val="Style_5"/>
        <w:spacing w:line="238" w:lineRule="exact"/>
        <w:ind w:firstLine="0" w:left="4535"/>
        <w:jc w:val="both"/>
        <w:outlineLvl w:val="1"/>
      </w:pPr>
    </w:p>
    <w:p w14:paraId="E7030000">
      <w:pPr>
        <w:pStyle w:val="Style_5"/>
        <w:spacing w:line="238" w:lineRule="exact"/>
        <w:ind w:firstLine="0" w:left="4535"/>
        <w:jc w:val="both"/>
        <w:outlineLvl w:val="1"/>
      </w:pPr>
    </w:p>
    <w:p w14:paraId="E8030000">
      <w:pPr>
        <w:pStyle w:val="Style_5"/>
        <w:spacing w:line="238" w:lineRule="exact"/>
        <w:ind w:firstLine="0" w:left="4535"/>
        <w:jc w:val="both"/>
        <w:outlineLvl w:val="1"/>
      </w:pPr>
      <w:r>
        <w:rPr>
          <w:rFonts w:ascii="Times New Roman" w:hAnsi="Times New Roman"/>
          <w:sz w:val="28"/>
        </w:rPr>
        <w:t>Приложение 7</w:t>
      </w:r>
    </w:p>
    <w:p w14:paraId="E9030000">
      <w:pPr>
        <w:pStyle w:val="Style_5"/>
        <w:spacing w:line="238" w:lineRule="exact"/>
        <w:ind w:firstLine="0" w:left="453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 Адм</w:t>
      </w:r>
      <w:r>
        <w:rPr>
          <w:rFonts w:ascii="Times New Roman" w:hAnsi="Times New Roman"/>
          <w:sz w:val="28"/>
        </w:rPr>
        <w:t>инистративному регламенту администрации города Ставрополя по предоставлению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</w:t>
      </w:r>
      <w:r>
        <w:rPr>
          <w:rFonts w:ascii="Times New Roman" w:hAnsi="Times New Roman"/>
          <w:sz w:val="28"/>
        </w:rPr>
        <w:t>й собственности»</w:t>
      </w:r>
    </w:p>
    <w:p w14:paraId="EA030000">
      <w:pPr>
        <w:pStyle w:val="Style_5"/>
        <w:ind/>
        <w:jc w:val="both"/>
        <w:rPr>
          <w:rFonts w:ascii="Times New Roman" w:hAnsi="Times New Roman"/>
          <w:sz w:val="28"/>
        </w:rPr>
      </w:pPr>
    </w:p>
    <w:p w14:paraId="EB030000">
      <w:pPr>
        <w:pStyle w:val="Style_5"/>
        <w:ind/>
        <w:jc w:val="both"/>
        <w:rPr>
          <w:rFonts w:ascii="Times New Roman" w:hAnsi="Times New Roman"/>
          <w:sz w:val="28"/>
        </w:rPr>
      </w:pPr>
    </w:p>
    <w:p w14:paraId="EC030000">
      <w:pPr>
        <w:pStyle w:val="Style_5"/>
        <w:spacing w:line="238" w:lineRule="exact"/>
        <w:ind/>
        <w:jc w:val="center"/>
        <w:rPr>
          <w:rFonts w:ascii="Times New Roman" w:hAnsi="Times New Roman"/>
          <w:sz w:val="28"/>
        </w:rPr>
      </w:pPr>
      <w:bookmarkStart w:id="12" w:name="P1145"/>
      <w:bookmarkEnd w:id="12"/>
      <w:r>
        <w:rPr>
          <w:rFonts w:ascii="Times New Roman" w:hAnsi="Times New Roman"/>
          <w:sz w:val="28"/>
        </w:rPr>
        <w:t>ФОРМА УВЕДОМЛЕНИЯ</w:t>
      </w:r>
    </w:p>
    <w:p w14:paraId="ED030000">
      <w:pPr>
        <w:pStyle w:val="Style_5"/>
        <w:spacing w:line="238" w:lineRule="exact"/>
        <w:ind/>
        <w:jc w:val="center"/>
        <w:rPr>
          <w:rFonts w:ascii="Times New Roman" w:hAnsi="Times New Roman"/>
          <w:sz w:val="28"/>
        </w:rPr>
      </w:pPr>
      <w:r>
        <w:t xml:space="preserve"> </w:t>
      </w:r>
      <w:r>
        <w:rPr>
          <w:rFonts w:ascii="Times New Roman" w:hAnsi="Times New Roman"/>
          <w:sz w:val="28"/>
        </w:rPr>
        <w:t>о возврате заявления о перераспределении</w:t>
      </w:r>
    </w:p>
    <w:p w14:paraId="EE030000">
      <w:pPr>
        <w:pStyle w:val="Style_5"/>
        <w:ind/>
        <w:jc w:val="both"/>
        <w:rPr>
          <w:rFonts w:ascii="Times New Roman" w:hAnsi="Times New Roman"/>
          <w:sz w:val="28"/>
        </w:rPr>
      </w:pPr>
    </w:p>
    <w:p w14:paraId="EF030000">
      <w:pPr>
        <w:spacing w:after="0" w:line="240" w:lineRule="auto"/>
        <w:ind w:firstLine="0" w:left="6379"/>
        <w:jc w:val="both"/>
      </w:pPr>
      <w:r>
        <w:rPr>
          <w:rFonts w:ascii="Times New Roman" w:hAnsi="Times New Roman"/>
          <w:sz w:val="28"/>
        </w:rPr>
        <w:t>Кому: _________________</w:t>
      </w:r>
    </w:p>
    <w:p w14:paraId="F0030000">
      <w:pPr>
        <w:spacing w:after="0" w:line="240" w:lineRule="auto"/>
        <w:ind w:firstLine="0" w:left="6379"/>
        <w:jc w:val="both"/>
      </w:pPr>
    </w:p>
    <w:p w14:paraId="F1030000">
      <w:pPr>
        <w:spacing w:after="0" w:line="240" w:lineRule="auto"/>
        <w:ind w:firstLine="0" w:left="6379"/>
        <w:jc w:val="both"/>
      </w:pPr>
      <w:r>
        <w:rPr>
          <w:rFonts w:ascii="Times New Roman" w:hAnsi="Times New Roman"/>
          <w:sz w:val="28"/>
        </w:rPr>
        <w:t xml:space="preserve">Контактные данные: </w:t>
      </w:r>
    </w:p>
    <w:p w14:paraId="F2030000">
      <w:pPr>
        <w:spacing w:after="0" w:line="240" w:lineRule="auto"/>
        <w:ind w:firstLine="0" w:left="637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_____________________</w:t>
      </w:r>
    </w:p>
    <w:p w14:paraId="F3030000">
      <w:pPr>
        <w:pStyle w:val="Style_8"/>
        <w:ind/>
        <w:jc w:val="both"/>
        <w:rPr>
          <w:rFonts w:ascii="Times New Roman" w:hAnsi="Times New Roman"/>
          <w:sz w:val="28"/>
        </w:rPr>
      </w:pPr>
    </w:p>
    <w:p w14:paraId="F4030000">
      <w:pPr>
        <w:pStyle w:val="Style_8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</w:t>
      </w:r>
    </w:p>
    <w:p w14:paraId="F5030000">
      <w:pPr>
        <w:pStyle w:val="Style_8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возврате заявления о перераспределении</w:t>
      </w:r>
    </w:p>
    <w:p w14:paraId="F6030000">
      <w:pPr>
        <w:pStyle w:val="Style_8"/>
        <w:ind/>
        <w:jc w:val="both"/>
        <w:rPr>
          <w:rFonts w:ascii="Times New Roman" w:hAnsi="Times New Roman"/>
          <w:sz w:val="28"/>
        </w:rPr>
      </w:pPr>
    </w:p>
    <w:p w14:paraId="F7030000">
      <w:pPr>
        <w:pStyle w:val="Style_8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Возвращаем Ваше заявление о </w:t>
      </w:r>
      <w:r>
        <w:rPr>
          <w:rFonts w:ascii="Times New Roman" w:hAnsi="Times New Roman"/>
          <w:sz w:val="28"/>
        </w:rPr>
        <w:t>перераспределении от _______ № ______________, представленное в рамках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</w:t>
      </w:r>
      <w:r>
        <w:rPr>
          <w:rFonts w:ascii="Times New Roman" w:hAnsi="Times New Roman"/>
          <w:sz w:val="28"/>
        </w:rPr>
        <w:t>ственности», по следующим основаниям:</w:t>
      </w:r>
    </w:p>
    <w:p w14:paraId="F8030000">
      <w:pPr>
        <w:pStyle w:val="Style_8"/>
        <w:ind/>
        <w:jc w:val="both"/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____________________________________________________________________________________________________________________________________.</w:t>
      </w:r>
    </w:p>
    <w:p w14:paraId="F9030000">
      <w:pPr>
        <w:pStyle w:val="Style_8"/>
        <w:ind w:firstLine="708" w:left="0"/>
        <w:jc w:val="both"/>
        <w:rPr>
          <w:rFonts w:ascii="Times New Roman" w:hAnsi="Times New Roman"/>
          <w:b w:val="1"/>
          <w:sz w:val="28"/>
        </w:rPr>
      </w:pPr>
    </w:p>
    <w:p w14:paraId="FA030000">
      <w:pPr>
        <w:pStyle w:val="Style_8"/>
        <w:ind/>
        <w:jc w:val="both"/>
        <w:rPr>
          <w:rFonts w:ascii="Times New Roman" w:hAnsi="Times New Roman"/>
          <w:sz w:val="28"/>
        </w:rPr>
      </w:pPr>
    </w:p>
    <w:p w14:paraId="FB030000">
      <w:pPr>
        <w:pStyle w:val="Style_8"/>
        <w:ind/>
        <w:jc w:val="both"/>
        <w:rPr>
          <w:rFonts w:ascii="Times New Roman" w:hAnsi="Times New Roman"/>
          <w:sz w:val="28"/>
        </w:rPr>
      </w:pPr>
    </w:p>
    <w:p w14:paraId="FC030000">
      <w:pPr>
        <w:pStyle w:val="Style_8"/>
        <w:spacing w:line="192" w:lineRule="auto"/>
        <w:ind/>
        <w:jc w:val="both"/>
      </w:pPr>
      <w:r>
        <w:rPr>
          <w:rFonts w:ascii="Times New Roman" w:hAnsi="Times New Roman"/>
          <w:sz w:val="28"/>
        </w:rPr>
        <w:t>Заместитель главы</w:t>
      </w:r>
    </w:p>
    <w:p w14:paraId="FD030000">
      <w:pPr>
        <w:pStyle w:val="Style_8"/>
        <w:spacing w:line="192" w:lineRule="auto"/>
        <w:ind/>
        <w:jc w:val="both"/>
      </w:pPr>
      <w:r>
        <w:rPr>
          <w:rFonts w:ascii="Times New Roman" w:hAnsi="Times New Roman"/>
          <w:sz w:val="28"/>
        </w:rPr>
        <w:t>администрации города Ставрополя,</w:t>
      </w:r>
    </w:p>
    <w:p w14:paraId="FE030000">
      <w:pPr>
        <w:pStyle w:val="Style_8"/>
        <w:spacing w:line="192" w:lineRule="auto"/>
        <w:ind/>
        <w:jc w:val="both"/>
      </w:pPr>
      <w:r>
        <w:rPr>
          <w:rFonts w:ascii="Times New Roman" w:hAnsi="Times New Roman"/>
          <w:sz w:val="28"/>
        </w:rPr>
        <w:t>руководитель комитета по управ</w:t>
      </w:r>
      <w:r>
        <w:rPr>
          <w:rFonts w:ascii="Times New Roman" w:hAnsi="Times New Roman"/>
          <w:sz w:val="28"/>
        </w:rPr>
        <w:t>лению</w:t>
      </w:r>
    </w:p>
    <w:p w14:paraId="FF030000">
      <w:pPr>
        <w:pStyle w:val="Style_8"/>
        <w:spacing w:line="192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муниципальным имуществом города Ставрополя                                     Ф.И.О.</w:t>
      </w:r>
    </w:p>
    <w:p w14:paraId="00040000">
      <w:pPr>
        <w:pStyle w:val="Style_8"/>
        <w:ind/>
        <w:jc w:val="both"/>
        <w:rPr>
          <w:rFonts w:ascii="Times New Roman" w:hAnsi="Times New Roman"/>
          <w:sz w:val="28"/>
        </w:rPr>
      </w:pPr>
    </w:p>
    <w:p w14:paraId="01040000">
      <w:pPr>
        <w:pStyle w:val="Style_8"/>
        <w:ind/>
        <w:jc w:val="both"/>
        <w:rPr>
          <w:rFonts w:ascii="Times New Roman" w:hAnsi="Times New Roman"/>
          <w:sz w:val="28"/>
        </w:rPr>
      </w:pPr>
    </w:p>
    <w:p w14:paraId="02040000">
      <w:pPr>
        <w:pStyle w:val="Style_8"/>
        <w:ind/>
        <w:jc w:val="both"/>
        <w:rPr>
          <w:rFonts w:ascii="Times New Roman" w:hAnsi="Times New Roman"/>
          <w:sz w:val="28"/>
        </w:rPr>
      </w:pPr>
    </w:p>
    <w:p w14:paraId="03040000">
      <w:pPr>
        <w:pStyle w:val="Style_8"/>
        <w:ind/>
        <w:jc w:val="both"/>
        <w:rPr>
          <w:rFonts w:ascii="Times New Roman" w:hAnsi="Times New Roman"/>
          <w:sz w:val="28"/>
        </w:rPr>
      </w:pPr>
    </w:p>
    <w:p w14:paraId="04040000">
      <w:pPr>
        <w:pStyle w:val="Style_8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 исполнителя</w:t>
      </w:r>
    </w:p>
    <w:p w14:paraId="05040000">
      <w:pPr>
        <w:pStyle w:val="Style_8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Тел.</w:t>
      </w:r>
    </w:p>
    <w:p w14:paraId="06040000">
      <w:pPr>
        <w:sectPr>
          <w:headerReference r:id="rId35" w:type="default"/>
          <w:headerReference r:id="rId18" w:type="even"/>
          <w:footerReference r:id="rId36" w:type="default"/>
          <w:footerReference r:id="rId19" w:type="even"/>
          <w:pgSz w:h="16848" w:orient="portrait" w:w="11908"/>
          <w:pgMar w:bottom="1134" w:footer="709" w:gutter="0" w:header="709" w:left="1984" w:right="567" w:top="0"/>
          <w:pgNumType w:start="1"/>
          <w:titlePg/>
        </w:sectPr>
      </w:pPr>
    </w:p>
    <w:p w14:paraId="07040000">
      <w:pPr>
        <w:pStyle w:val="Style_6"/>
        <w:spacing w:line="238" w:lineRule="exact"/>
        <w:ind w:firstLine="0" w:left="4535"/>
        <w:jc w:val="both"/>
        <w:outlineLvl w:val="1"/>
        <w:rPr>
          <w:rFonts w:ascii="Times New Roman" w:hAnsi="Times New Roman"/>
        </w:rPr>
      </w:pPr>
    </w:p>
    <w:p w14:paraId="08040000">
      <w:pPr>
        <w:pStyle w:val="Style_6"/>
        <w:spacing w:line="238" w:lineRule="exact"/>
        <w:ind w:firstLine="0" w:left="4535"/>
        <w:jc w:val="both"/>
        <w:outlineLvl w:val="1"/>
        <w:rPr>
          <w:rFonts w:ascii="Times New Roman" w:hAnsi="Times New Roman"/>
        </w:rPr>
      </w:pPr>
    </w:p>
    <w:p w14:paraId="09040000">
      <w:pPr>
        <w:pStyle w:val="Style_6"/>
        <w:spacing w:line="238" w:lineRule="exact"/>
        <w:ind w:firstLine="0" w:left="4535"/>
        <w:jc w:val="both"/>
        <w:outlineLvl w:val="1"/>
        <w:rPr>
          <w:rFonts w:ascii="Times New Roman" w:hAnsi="Times New Roman"/>
        </w:rPr>
      </w:pPr>
    </w:p>
    <w:p w14:paraId="0A040000">
      <w:pPr>
        <w:pStyle w:val="Style_6"/>
        <w:spacing w:line="238" w:lineRule="exact"/>
        <w:ind w:firstLine="0" w:left="4535"/>
        <w:jc w:val="both"/>
        <w:outlineLvl w:val="1"/>
        <w:rPr>
          <w:rFonts w:ascii="Times New Roman" w:hAnsi="Times New Roman"/>
        </w:rPr>
      </w:pPr>
    </w:p>
    <w:p w14:paraId="0B040000">
      <w:pPr>
        <w:pStyle w:val="Style_6"/>
        <w:spacing w:line="238" w:lineRule="exact"/>
        <w:ind w:firstLine="0" w:left="4535"/>
        <w:jc w:val="both"/>
        <w:outlineLvl w:val="1"/>
        <w:rPr>
          <w:rFonts w:ascii="Times New Roman" w:hAnsi="Times New Roman"/>
        </w:rPr>
      </w:pPr>
    </w:p>
    <w:p w14:paraId="0C040000">
      <w:pPr>
        <w:pStyle w:val="Style_6"/>
        <w:spacing w:line="238" w:lineRule="exact"/>
        <w:ind w:firstLine="0" w:left="4535"/>
        <w:jc w:val="both"/>
        <w:outlineLvl w:val="1"/>
        <w:rPr>
          <w:rFonts w:ascii="Times New Roman" w:hAnsi="Times New Roman"/>
        </w:rPr>
      </w:pPr>
    </w:p>
    <w:p w14:paraId="0D040000">
      <w:pPr>
        <w:pStyle w:val="Style_6"/>
        <w:spacing w:line="238" w:lineRule="exact"/>
        <w:ind w:firstLine="0" w:left="4535"/>
        <w:jc w:val="both"/>
        <w:outlineLvl w:val="1"/>
        <w:rPr>
          <w:rFonts w:ascii="Times New Roman" w:hAnsi="Times New Roman"/>
        </w:rPr>
      </w:pPr>
    </w:p>
    <w:p w14:paraId="0E040000">
      <w:pPr>
        <w:pStyle w:val="Style_6"/>
        <w:spacing w:line="238" w:lineRule="exact"/>
        <w:ind w:firstLine="0" w:left="4535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8</w:t>
      </w:r>
    </w:p>
    <w:p w14:paraId="0F040000">
      <w:pPr>
        <w:pStyle w:val="Style_6"/>
        <w:spacing w:line="238" w:lineRule="exact"/>
        <w:ind w:firstLine="0" w:left="453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 Административному регламенту администрации города Ставрополя по предоставлению муниц</w:t>
      </w:r>
      <w:r>
        <w:rPr>
          <w:rFonts w:ascii="Times New Roman" w:hAnsi="Times New Roman"/>
          <w:sz w:val="28"/>
        </w:rPr>
        <w:t>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14:paraId="10040000">
      <w:pPr>
        <w:pStyle w:val="Style_5"/>
        <w:ind w:firstLine="0" w:left="4535"/>
        <w:jc w:val="both"/>
        <w:outlineLvl w:val="1"/>
      </w:pPr>
    </w:p>
    <w:p w14:paraId="11040000">
      <w:pPr>
        <w:pStyle w:val="Style_5"/>
        <w:ind w:firstLine="0" w:left="4535"/>
        <w:jc w:val="both"/>
        <w:outlineLvl w:val="1"/>
        <w:rPr>
          <w:rFonts w:ascii="Times New Roman" w:hAnsi="Times New Roman"/>
          <w:sz w:val="28"/>
        </w:rPr>
      </w:pPr>
    </w:p>
    <w:p w14:paraId="12040000">
      <w:pPr>
        <w:pStyle w:val="Style_5"/>
        <w:spacing w:line="238" w:lineRule="exact"/>
        <w:ind/>
        <w:jc w:val="center"/>
        <w:outlineLvl w:val="1"/>
      </w:pPr>
      <w:r>
        <w:rPr>
          <w:rFonts w:ascii="Times New Roman" w:hAnsi="Times New Roman"/>
          <w:sz w:val="28"/>
        </w:rPr>
        <w:t>ФОРМА УВЕДОМЛЕНИЯ</w:t>
      </w:r>
    </w:p>
    <w:p w14:paraId="13040000">
      <w:pPr>
        <w:pStyle w:val="Style_5"/>
        <w:spacing w:line="238" w:lineRule="exact"/>
        <w:ind/>
        <w:jc w:val="center"/>
        <w:outlineLvl w:val="1"/>
      </w:pPr>
      <w:r>
        <w:rPr>
          <w:rFonts w:ascii="Times New Roman" w:hAnsi="Times New Roman"/>
          <w:sz w:val="28"/>
        </w:rPr>
        <w:t>о приостановлении предоставления услуги</w:t>
      </w:r>
    </w:p>
    <w:p w14:paraId="14040000">
      <w:pPr>
        <w:pStyle w:val="Style_5"/>
        <w:ind/>
        <w:jc w:val="center"/>
        <w:outlineLvl w:val="1"/>
      </w:pPr>
    </w:p>
    <w:p w14:paraId="15040000">
      <w:pPr>
        <w:spacing w:after="0" w:line="240" w:lineRule="auto"/>
        <w:ind w:firstLine="0" w:left="6379"/>
        <w:jc w:val="both"/>
      </w:pPr>
      <w:r>
        <w:rPr>
          <w:rFonts w:ascii="Times New Roman" w:hAnsi="Times New Roman"/>
          <w:sz w:val="28"/>
        </w:rPr>
        <w:t>Ком</w:t>
      </w:r>
      <w:r>
        <w:rPr>
          <w:rFonts w:ascii="Times New Roman" w:hAnsi="Times New Roman"/>
          <w:sz w:val="28"/>
        </w:rPr>
        <w:t>у: _________________</w:t>
      </w:r>
    </w:p>
    <w:p w14:paraId="16040000">
      <w:pPr>
        <w:spacing w:after="0" w:line="240" w:lineRule="auto"/>
        <w:ind w:firstLine="0" w:left="6379"/>
        <w:jc w:val="both"/>
      </w:pPr>
    </w:p>
    <w:p w14:paraId="17040000">
      <w:pPr>
        <w:spacing w:after="0" w:line="240" w:lineRule="auto"/>
        <w:ind w:firstLine="0" w:left="6379"/>
        <w:jc w:val="both"/>
      </w:pPr>
      <w:r>
        <w:rPr>
          <w:rFonts w:ascii="Times New Roman" w:hAnsi="Times New Roman"/>
          <w:sz w:val="28"/>
        </w:rPr>
        <w:t xml:space="preserve">Контактные данные: </w:t>
      </w:r>
    </w:p>
    <w:p w14:paraId="18040000">
      <w:pPr>
        <w:spacing w:after="0" w:line="240" w:lineRule="auto"/>
        <w:ind w:firstLine="0" w:left="637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_____________________</w:t>
      </w:r>
    </w:p>
    <w:p w14:paraId="19040000">
      <w:pPr>
        <w:pStyle w:val="Style_5"/>
        <w:ind w:firstLine="3685" w:left="0"/>
        <w:outlineLvl w:val="1"/>
      </w:pPr>
    </w:p>
    <w:p w14:paraId="1A040000">
      <w:pPr>
        <w:pStyle w:val="Style_5"/>
        <w:ind/>
        <w:jc w:val="center"/>
        <w:outlineLvl w:val="1"/>
        <w:rPr>
          <w:rFonts w:ascii="Times New Roman" w:hAnsi="Times New Roman"/>
          <w:sz w:val="28"/>
        </w:rPr>
      </w:pPr>
    </w:p>
    <w:p w14:paraId="1B040000">
      <w:pPr>
        <w:pStyle w:val="Style_5"/>
        <w:ind/>
        <w:outlineLvl w:val="1"/>
      </w:pPr>
      <w:r>
        <w:rPr>
          <w:rFonts w:ascii="Times New Roman" w:hAnsi="Times New Roman"/>
          <w:sz w:val="28"/>
        </w:rPr>
        <w:t>О приостановлении предоставления</w:t>
      </w:r>
    </w:p>
    <w:p w14:paraId="1C040000">
      <w:pPr>
        <w:pStyle w:val="Style_5"/>
        <w:ind/>
        <w:outlineLvl w:val="1"/>
      </w:pPr>
      <w:r>
        <w:rPr>
          <w:rFonts w:ascii="Times New Roman" w:hAnsi="Times New Roman"/>
          <w:sz w:val="28"/>
        </w:rPr>
        <w:t>услуги</w:t>
      </w:r>
    </w:p>
    <w:p w14:paraId="1D040000">
      <w:pPr>
        <w:pStyle w:val="Style_5"/>
        <w:ind/>
        <w:jc w:val="center"/>
        <w:outlineLvl w:val="1"/>
      </w:pPr>
    </w:p>
    <w:p w14:paraId="1E040000">
      <w:pPr>
        <w:pStyle w:val="Style_5"/>
        <w:ind w:firstLine="708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Рассмотрение Вашего заявления от __</w:t>
      </w:r>
      <w:r>
        <w:rPr>
          <w:rFonts w:ascii="Times New Roman" w:hAnsi="Times New Roman"/>
          <w:sz w:val="28"/>
        </w:rPr>
        <w:t>_._</w:t>
      </w:r>
      <w:r>
        <w:rPr>
          <w:rFonts w:ascii="Times New Roman" w:hAnsi="Times New Roman"/>
          <w:sz w:val="28"/>
        </w:rPr>
        <w:t>___.________ года № _______ о перераспределении земель и (или) земельных</w:t>
      </w:r>
      <w:r>
        <w:t xml:space="preserve"> </w:t>
      </w:r>
      <w:r>
        <w:rPr>
          <w:rFonts w:ascii="Times New Roman" w:hAnsi="Times New Roman"/>
          <w:sz w:val="28"/>
        </w:rPr>
        <w:t>участков, находящихся в государственной или муниципальной собственности, и земельных участков, находящихся в частной собственности, приостановлено по следующим основаниям:</w:t>
      </w:r>
    </w:p>
    <w:p w14:paraId="1F040000">
      <w:pPr>
        <w:pStyle w:val="Style_8"/>
        <w:ind/>
        <w:jc w:val="both"/>
      </w:pPr>
      <w:r>
        <w:rPr>
          <w:rFonts w:ascii="Times New Roman" w:hAnsi="Times New Roman"/>
          <w:sz w:val="28"/>
        </w:rPr>
        <w:t>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________________________________________________.</w:t>
      </w:r>
    </w:p>
    <w:p w14:paraId="20040000">
      <w:pPr>
        <w:pStyle w:val="Style_8"/>
        <w:ind w:firstLine="708" w:left="0"/>
        <w:jc w:val="both"/>
      </w:pPr>
    </w:p>
    <w:p w14:paraId="21040000">
      <w:pPr>
        <w:pStyle w:val="Style_5"/>
        <w:ind/>
        <w:jc w:val="both"/>
        <w:outlineLvl w:val="1"/>
      </w:pPr>
    </w:p>
    <w:p w14:paraId="22040000">
      <w:pPr>
        <w:pStyle w:val="Style_8"/>
        <w:spacing w:line="192" w:lineRule="auto"/>
        <w:ind/>
        <w:jc w:val="both"/>
      </w:pPr>
      <w:r>
        <w:rPr>
          <w:rFonts w:ascii="Times New Roman" w:hAnsi="Times New Roman"/>
          <w:sz w:val="28"/>
        </w:rPr>
        <w:t>Заместитель главы</w:t>
      </w:r>
    </w:p>
    <w:p w14:paraId="23040000">
      <w:pPr>
        <w:pStyle w:val="Style_8"/>
        <w:spacing w:line="192" w:lineRule="auto"/>
        <w:ind/>
        <w:jc w:val="both"/>
      </w:pPr>
      <w:r>
        <w:rPr>
          <w:rFonts w:ascii="Times New Roman" w:hAnsi="Times New Roman"/>
          <w:sz w:val="28"/>
        </w:rPr>
        <w:t>администрации города Ставрополя,</w:t>
      </w:r>
    </w:p>
    <w:p w14:paraId="24040000">
      <w:pPr>
        <w:pStyle w:val="Style_8"/>
        <w:spacing w:line="192" w:lineRule="auto"/>
        <w:ind/>
        <w:jc w:val="both"/>
      </w:pPr>
      <w:r>
        <w:rPr>
          <w:rFonts w:ascii="Times New Roman" w:hAnsi="Times New Roman"/>
          <w:sz w:val="28"/>
        </w:rPr>
        <w:t>руководитель комитета по управлению</w:t>
      </w:r>
    </w:p>
    <w:p w14:paraId="25040000">
      <w:pPr>
        <w:pStyle w:val="Style_8"/>
        <w:spacing w:line="192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муниципальным имуществом города Ставрополя                                     Ф.И.О.</w:t>
      </w:r>
    </w:p>
    <w:p w14:paraId="26040000">
      <w:pPr>
        <w:pStyle w:val="Style_5"/>
        <w:spacing w:line="283" w:lineRule="exact"/>
        <w:ind/>
        <w:jc w:val="both"/>
        <w:outlineLvl w:val="1"/>
      </w:pPr>
    </w:p>
    <w:p w14:paraId="27040000">
      <w:pPr>
        <w:pStyle w:val="Style_5"/>
        <w:ind/>
        <w:jc w:val="both"/>
        <w:outlineLvl w:val="1"/>
      </w:pPr>
    </w:p>
    <w:p w14:paraId="28040000">
      <w:pPr>
        <w:pStyle w:val="Style_5"/>
        <w:ind/>
        <w:jc w:val="both"/>
        <w:outlineLvl w:val="1"/>
      </w:pPr>
    </w:p>
    <w:p w14:paraId="29040000">
      <w:pPr>
        <w:pStyle w:val="Style_5"/>
        <w:ind/>
        <w:jc w:val="both"/>
        <w:outlineLvl w:val="1"/>
      </w:pPr>
    </w:p>
    <w:p w14:paraId="2A040000">
      <w:pPr>
        <w:pStyle w:val="Style_5"/>
        <w:ind/>
        <w:jc w:val="both"/>
        <w:outlineLvl w:val="1"/>
      </w:pPr>
    </w:p>
    <w:p w14:paraId="2B040000">
      <w:pPr>
        <w:pStyle w:val="Style_5"/>
        <w:ind/>
        <w:jc w:val="both"/>
        <w:outlineLvl w:val="1"/>
      </w:pPr>
    </w:p>
    <w:p w14:paraId="2C040000">
      <w:pPr>
        <w:pStyle w:val="Style_5"/>
        <w:ind/>
        <w:outlineLvl w:val="1"/>
      </w:pPr>
      <w:r>
        <w:rPr>
          <w:rFonts w:ascii="Times New Roman" w:hAnsi="Times New Roman"/>
          <w:sz w:val="28"/>
        </w:rPr>
        <w:t>Ф.И.О. исполнителя</w:t>
      </w:r>
    </w:p>
    <w:p w14:paraId="2D040000">
      <w:pPr>
        <w:pStyle w:val="Style_5"/>
        <w:ind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Тел.</w:t>
      </w:r>
    </w:p>
    <w:p w14:paraId="2E040000">
      <w:pPr>
        <w:sectPr>
          <w:headerReference r:id="rId42" w:type="default"/>
          <w:headerReference r:id="rId46" w:type="even"/>
          <w:footerReference r:id="rId43" w:type="default"/>
          <w:footerReference r:id="rId47" w:type="even"/>
          <w:pgSz w:h="16848" w:orient="portrait" w:w="11908"/>
          <w:pgMar w:bottom="1134" w:footer="709" w:gutter="0" w:header="709" w:left="1984" w:right="567" w:top="0"/>
          <w:pgNumType w:start="1"/>
          <w:titlePg/>
        </w:sectPr>
      </w:pPr>
    </w:p>
    <w:p w14:paraId="2F040000">
      <w:pPr>
        <w:pStyle w:val="Style_5"/>
        <w:spacing w:line="238" w:lineRule="exact"/>
        <w:ind w:firstLine="0" w:left="4535"/>
        <w:jc w:val="both"/>
        <w:outlineLvl w:val="1"/>
        <w:rPr>
          <w:rFonts w:ascii="Times New Roman" w:hAnsi="Times New Roman"/>
          <w:sz w:val="28"/>
        </w:rPr>
      </w:pPr>
    </w:p>
    <w:p w14:paraId="30040000">
      <w:pPr>
        <w:pStyle w:val="Style_5"/>
        <w:spacing w:line="238" w:lineRule="exact"/>
        <w:ind w:firstLine="0" w:left="4535"/>
        <w:jc w:val="both"/>
        <w:outlineLvl w:val="1"/>
        <w:rPr>
          <w:rFonts w:ascii="Times New Roman" w:hAnsi="Times New Roman"/>
          <w:sz w:val="28"/>
        </w:rPr>
      </w:pPr>
    </w:p>
    <w:p w14:paraId="31040000">
      <w:pPr>
        <w:pStyle w:val="Style_5"/>
        <w:spacing w:line="238" w:lineRule="exact"/>
        <w:ind w:firstLine="0" w:left="4535"/>
        <w:jc w:val="both"/>
        <w:outlineLvl w:val="1"/>
        <w:rPr>
          <w:rFonts w:ascii="Times New Roman" w:hAnsi="Times New Roman"/>
          <w:sz w:val="28"/>
        </w:rPr>
      </w:pPr>
    </w:p>
    <w:p w14:paraId="32040000">
      <w:pPr>
        <w:pStyle w:val="Style_5"/>
        <w:spacing w:line="238" w:lineRule="exact"/>
        <w:ind w:firstLine="0" w:left="4535"/>
        <w:jc w:val="both"/>
        <w:outlineLvl w:val="1"/>
        <w:rPr>
          <w:rFonts w:ascii="Times New Roman" w:hAnsi="Times New Roman"/>
          <w:sz w:val="28"/>
        </w:rPr>
      </w:pPr>
    </w:p>
    <w:p w14:paraId="33040000">
      <w:pPr>
        <w:pStyle w:val="Style_5"/>
        <w:spacing w:line="238" w:lineRule="exact"/>
        <w:ind w:firstLine="0" w:left="4535"/>
        <w:jc w:val="both"/>
        <w:outlineLvl w:val="1"/>
        <w:rPr>
          <w:rFonts w:ascii="Times New Roman" w:hAnsi="Times New Roman"/>
          <w:sz w:val="28"/>
        </w:rPr>
      </w:pPr>
    </w:p>
    <w:p w14:paraId="34040000">
      <w:pPr>
        <w:pStyle w:val="Style_5"/>
        <w:spacing w:line="238" w:lineRule="exact"/>
        <w:ind w:firstLine="0" w:left="4535"/>
        <w:jc w:val="both"/>
        <w:outlineLvl w:val="1"/>
        <w:rPr>
          <w:rFonts w:ascii="Times New Roman" w:hAnsi="Times New Roman"/>
          <w:sz w:val="28"/>
        </w:rPr>
      </w:pPr>
    </w:p>
    <w:p w14:paraId="35040000">
      <w:pPr>
        <w:pStyle w:val="Style_5"/>
        <w:spacing w:line="238" w:lineRule="exact"/>
        <w:ind w:firstLine="0" w:left="4535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9</w:t>
      </w:r>
    </w:p>
    <w:p w14:paraId="36040000">
      <w:pPr>
        <w:pStyle w:val="Style_5"/>
        <w:spacing w:line="238" w:lineRule="exact"/>
        <w:ind w:firstLine="0" w:left="453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 Административному регламенту администрации города Ставрополя по предоставлению муниципальной услуги «Перераспределение земель и (или) земельных участков, находящихся в государственной или му</w:t>
      </w:r>
      <w:r>
        <w:rPr>
          <w:rFonts w:ascii="Times New Roman" w:hAnsi="Times New Roman"/>
          <w:sz w:val="28"/>
        </w:rPr>
        <w:t>ниципальной собственности, и земельных участков, находящихся в частной собственности»</w:t>
      </w:r>
    </w:p>
    <w:p w14:paraId="37040000">
      <w:pPr>
        <w:pStyle w:val="Style_5"/>
        <w:ind/>
        <w:jc w:val="right"/>
        <w:rPr>
          <w:rFonts w:ascii="Times New Roman" w:hAnsi="Times New Roman"/>
          <w:sz w:val="28"/>
        </w:rPr>
      </w:pPr>
    </w:p>
    <w:p w14:paraId="38040000">
      <w:pPr>
        <w:pStyle w:val="Style_5"/>
        <w:ind/>
        <w:jc w:val="both"/>
        <w:rPr>
          <w:rFonts w:ascii="Times New Roman" w:hAnsi="Times New Roman"/>
          <w:sz w:val="28"/>
        </w:rPr>
      </w:pPr>
    </w:p>
    <w:p w14:paraId="39040000">
      <w:pPr>
        <w:widowControl w:val="0"/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ФОРМА СОГЛАСИЯ </w:t>
      </w:r>
    </w:p>
    <w:p w14:paraId="3A04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заключение соглашения о перераспределении земель и (или) </w:t>
      </w:r>
    </w:p>
    <w:p w14:paraId="3B04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земельных участков, находящихся в государственной или </w:t>
      </w:r>
    </w:p>
    <w:p w14:paraId="3C04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собственности, и земел</w:t>
      </w:r>
      <w:r>
        <w:rPr>
          <w:rFonts w:ascii="Times New Roman" w:hAnsi="Times New Roman"/>
          <w:sz w:val="28"/>
        </w:rPr>
        <w:t xml:space="preserve">ьных участков, находящихся </w:t>
      </w:r>
    </w:p>
    <w:p w14:paraId="3D040000">
      <w:pPr>
        <w:widowControl w:val="0"/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частной собственности</w:t>
      </w:r>
    </w:p>
    <w:p w14:paraId="3E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3F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40040000">
      <w:pPr>
        <w:spacing w:after="0" w:line="240" w:lineRule="auto"/>
        <w:ind w:firstLine="0" w:left="6379"/>
        <w:jc w:val="both"/>
      </w:pPr>
      <w:r>
        <w:rPr>
          <w:rFonts w:ascii="Times New Roman" w:hAnsi="Times New Roman"/>
          <w:sz w:val="28"/>
        </w:rPr>
        <w:t>Кому: _________________</w:t>
      </w:r>
    </w:p>
    <w:p w14:paraId="41040000">
      <w:pPr>
        <w:spacing w:after="0" w:line="240" w:lineRule="auto"/>
        <w:ind w:firstLine="0" w:left="6379"/>
        <w:jc w:val="both"/>
      </w:pPr>
    </w:p>
    <w:p w14:paraId="42040000">
      <w:pPr>
        <w:spacing w:after="0" w:line="240" w:lineRule="auto"/>
        <w:ind w:firstLine="0" w:left="6379"/>
        <w:jc w:val="both"/>
      </w:pPr>
      <w:r>
        <w:rPr>
          <w:rFonts w:ascii="Times New Roman" w:hAnsi="Times New Roman"/>
          <w:sz w:val="28"/>
        </w:rPr>
        <w:t xml:space="preserve">Контактные данные: </w:t>
      </w:r>
    </w:p>
    <w:p w14:paraId="43040000">
      <w:pPr>
        <w:spacing w:after="0" w:line="240" w:lineRule="auto"/>
        <w:ind w:firstLine="0" w:left="6379"/>
        <w:jc w:val="both"/>
      </w:pPr>
      <w:r>
        <w:rPr>
          <w:rFonts w:ascii="Times New Roman" w:hAnsi="Times New Roman"/>
          <w:sz w:val="28"/>
        </w:rPr>
        <w:t>_____________________</w:t>
      </w:r>
    </w:p>
    <w:p w14:paraId="44040000">
      <w:pPr>
        <w:pStyle w:val="Style_11"/>
        <w:ind w:firstLine="5953" w:left="0"/>
        <w:jc w:val="both"/>
        <w:rPr>
          <w:rFonts w:ascii="Times New Roman" w:hAnsi="Times New Roman"/>
          <w:sz w:val="28"/>
        </w:rPr>
      </w:pPr>
    </w:p>
    <w:p w14:paraId="45040000">
      <w:pPr>
        <w:widowControl w:val="0"/>
        <w:spacing w:after="0" w:line="240" w:lineRule="exact"/>
        <w:ind/>
        <w:jc w:val="center"/>
      </w:pPr>
      <w:r>
        <w:rPr>
          <w:rFonts w:ascii="Times New Roman" w:hAnsi="Times New Roman"/>
          <w:sz w:val="28"/>
        </w:rPr>
        <w:t xml:space="preserve">СОГЛАСИЕ </w:t>
      </w:r>
    </w:p>
    <w:p w14:paraId="4604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заключение соглашения о перераспределении </w:t>
      </w:r>
      <w:r>
        <w:rPr>
          <w:rFonts w:ascii="Times New Roman" w:hAnsi="Times New Roman"/>
          <w:sz w:val="28"/>
        </w:rPr>
        <w:t xml:space="preserve">земель и (или) </w:t>
      </w:r>
    </w:p>
    <w:p w14:paraId="4704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земельных участков, находящихся в государственной или </w:t>
      </w:r>
    </w:p>
    <w:p w14:paraId="4804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собственности, и земельных участков, находящихся </w:t>
      </w:r>
    </w:p>
    <w:p w14:paraId="49040000">
      <w:pPr>
        <w:widowControl w:val="0"/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частной собственности</w:t>
      </w:r>
    </w:p>
    <w:p w14:paraId="4A040000">
      <w:pPr>
        <w:pStyle w:val="Style_11"/>
        <w:ind w:firstLine="708" w:left="0"/>
        <w:jc w:val="both"/>
        <w:rPr>
          <w:rFonts w:ascii="Times New Roman" w:hAnsi="Times New Roman"/>
          <w:sz w:val="28"/>
        </w:rPr>
      </w:pPr>
    </w:p>
    <w:p w14:paraId="4B040000">
      <w:pPr>
        <w:pStyle w:val="Style_1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города Ставрополя, рассмотрев Ваше заявление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____._____._______ года № ________ о перераспределении земель и (или) земельных участков, находящихся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государственной или муниципальной собственности, и земельных участков, находящихся в частной собственности, выражает согласие на заключение соглашения в отношении земельного участка (земельных участков), образование которого (которых) предусмотрено в соотв</w:t>
      </w:r>
      <w:r>
        <w:rPr>
          <w:rFonts w:ascii="Times New Roman" w:hAnsi="Times New Roman"/>
          <w:sz w:val="28"/>
        </w:rPr>
        <w:t>етствии с проектом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межевания территории, утвержденным постановлением администрации 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Ставрополя от ____._____._____ № _________, из земельного участка с кадастровым номером (земельных участков с кадастровыми номерами) _____________________.</w:t>
      </w:r>
    </w:p>
    <w:p w14:paraId="4C040000">
      <w:pPr>
        <w:pStyle w:val="Style_1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</w:t>
      </w:r>
      <w:r>
        <w:rPr>
          <w:rFonts w:ascii="Times New Roman" w:hAnsi="Times New Roman"/>
          <w:sz w:val="28"/>
        </w:rPr>
        <w:t xml:space="preserve">твии с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"consultantplus://offline/ref=C640768075AE6F29073E7454828FDB07FD3D39AB1C1826B6A2466FD6EBCF22C4C86681F2020FF86E2D34A1999B5D98B6DB95C2DB0A86B1XDH" \o "consultantplus://offline/ref=C640768075AE6F29073E7454828FDB07FD3D39AB1C1826B6A2466FD6EBCF22C4C86681F2020FF86E2D34A1999B5D98B6DB95C2DB0A86B1XDH"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пунктом 11 статьи 39.29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Земельного кодекса Российской Федерации Вам необходимо обеспечить выполнение кадастровых работ в целях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государственного кадастрового учета земельных участков, которые образую</w:t>
      </w:r>
      <w:r>
        <w:rPr>
          <w:rFonts w:ascii="Times New Roman" w:hAnsi="Times New Roman"/>
          <w:sz w:val="28"/>
        </w:rPr>
        <w:t>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результате перераспределения.</w:t>
      </w:r>
    </w:p>
    <w:p w14:paraId="4D040000">
      <w:pPr>
        <w:pStyle w:val="Style_1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окончании проведения указанных работ необходимо обратиться в комитет по управлению муниципальным имуществом города Ставрополя по адресу: 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Ставрополь, </w:t>
      </w:r>
      <w:r>
        <w:rPr>
          <w:rFonts w:ascii="Times New Roman" w:hAnsi="Times New Roman"/>
          <w:sz w:val="28"/>
        </w:rPr>
        <w:t>пр-кт</w:t>
      </w:r>
      <w:r>
        <w:rPr>
          <w:rFonts w:ascii="Times New Roman" w:hAnsi="Times New Roman"/>
          <w:sz w:val="28"/>
        </w:rPr>
        <w:t xml:space="preserve"> К. Маркса, 92, </w:t>
      </w:r>
      <w:r>
        <w:rPr>
          <w:rFonts w:ascii="Times New Roman" w:hAnsi="Times New Roman"/>
          <w:sz w:val="28"/>
        </w:rPr>
        <w:t>каб</w:t>
      </w:r>
      <w:r>
        <w:rPr>
          <w:rFonts w:ascii="Times New Roman" w:hAnsi="Times New Roman"/>
          <w:sz w:val="28"/>
        </w:rPr>
        <w:t>. № ______ с уведомлением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</w:t>
      </w:r>
      <w:r>
        <w:rPr>
          <w:rFonts w:ascii="Times New Roman" w:hAnsi="Times New Roman"/>
          <w:sz w:val="28"/>
        </w:rPr>
        <w:t xml:space="preserve">ом кадастровом учете земельных участков с приложением </w:t>
      </w:r>
      <w:r>
        <w:rPr>
          <w:rFonts w:ascii="Times New Roman" w:hAnsi="Times New Roman"/>
          <w:sz w:val="28"/>
        </w:rPr>
        <w:t>выписки из Единого государственного реестра недвижимости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земельный участок (земельные участки), образуемый (образуемые) в результате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перераспределения, для подготовки проекта соглашения.</w:t>
      </w:r>
    </w:p>
    <w:p w14:paraId="4E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4F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50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51040000">
      <w:pPr>
        <w:pStyle w:val="Style_8"/>
        <w:spacing w:line="192" w:lineRule="auto"/>
        <w:ind/>
        <w:jc w:val="both"/>
      </w:pPr>
      <w:r>
        <w:rPr>
          <w:rFonts w:ascii="Times New Roman" w:hAnsi="Times New Roman"/>
          <w:sz w:val="28"/>
        </w:rPr>
        <w:t>Заместите</w:t>
      </w:r>
      <w:r>
        <w:rPr>
          <w:rFonts w:ascii="Times New Roman" w:hAnsi="Times New Roman"/>
          <w:sz w:val="28"/>
        </w:rPr>
        <w:t>ль главы</w:t>
      </w:r>
    </w:p>
    <w:p w14:paraId="52040000">
      <w:pPr>
        <w:pStyle w:val="Style_8"/>
        <w:spacing w:line="192" w:lineRule="auto"/>
        <w:ind/>
        <w:jc w:val="both"/>
      </w:pPr>
      <w:r>
        <w:rPr>
          <w:rFonts w:ascii="Times New Roman" w:hAnsi="Times New Roman"/>
          <w:sz w:val="28"/>
        </w:rPr>
        <w:t>администрации города Ставрополя,</w:t>
      </w:r>
    </w:p>
    <w:p w14:paraId="53040000">
      <w:pPr>
        <w:pStyle w:val="Style_8"/>
        <w:spacing w:line="192" w:lineRule="auto"/>
        <w:ind/>
        <w:jc w:val="both"/>
      </w:pPr>
      <w:r>
        <w:rPr>
          <w:rFonts w:ascii="Times New Roman" w:hAnsi="Times New Roman"/>
          <w:sz w:val="28"/>
        </w:rPr>
        <w:t>руководитель комитета по управлению</w:t>
      </w:r>
    </w:p>
    <w:p w14:paraId="54040000">
      <w:pPr>
        <w:pStyle w:val="Style_8"/>
        <w:spacing w:line="192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муниципальным имуществом города Ставрополя                                     Ф.И.О.</w:t>
      </w:r>
    </w:p>
    <w:p w14:paraId="55040000">
      <w:pPr>
        <w:pStyle w:val="Style_6"/>
        <w:spacing w:line="283" w:lineRule="exact"/>
        <w:ind/>
        <w:jc w:val="both"/>
        <w:outlineLvl w:val="1"/>
        <w:rPr>
          <w:rFonts w:ascii="Times New Roman" w:hAnsi="Times New Roman"/>
        </w:rPr>
      </w:pPr>
    </w:p>
    <w:p w14:paraId="56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57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58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59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5A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5B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5C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5D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5E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5F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60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61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62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63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64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65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66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67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68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69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6A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6B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6C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6D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6E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6F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70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71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72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7304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 исполнителя</w:t>
      </w:r>
    </w:p>
    <w:p w14:paraId="7404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тел.</w:t>
      </w:r>
    </w:p>
    <w:p w14:paraId="75040000">
      <w:pPr>
        <w:pStyle w:val="Style_5"/>
        <w:ind/>
        <w:jc w:val="both"/>
        <w:rPr>
          <w:rFonts w:ascii="Times New Roman" w:hAnsi="Times New Roman"/>
          <w:sz w:val="28"/>
        </w:rPr>
      </w:pPr>
    </w:p>
    <w:p w14:paraId="76040000">
      <w:pPr>
        <w:sectPr>
          <w:headerReference r:id="rId27" w:type="default"/>
          <w:headerReference r:id="rId48" w:type="even"/>
          <w:footerReference r:id="rId28" w:type="default"/>
          <w:footerReference r:id="rId49" w:type="even"/>
          <w:pgSz w:h="16848" w:orient="portrait" w:w="11908"/>
          <w:pgMar w:bottom="1134" w:footer="709" w:gutter="0" w:header="709" w:left="1984" w:right="567" w:top="0"/>
          <w:titlePg/>
        </w:sectPr>
      </w:pPr>
    </w:p>
    <w:p w14:paraId="77040000">
      <w:pPr>
        <w:pStyle w:val="Style_6"/>
        <w:spacing w:line="238" w:lineRule="exact"/>
        <w:ind w:firstLine="0" w:left="4535"/>
        <w:jc w:val="both"/>
        <w:outlineLvl w:val="1"/>
        <w:rPr>
          <w:rFonts w:ascii="Times New Roman" w:hAnsi="Times New Roman"/>
        </w:rPr>
      </w:pPr>
    </w:p>
    <w:p w14:paraId="78040000">
      <w:pPr>
        <w:pStyle w:val="Style_6"/>
        <w:spacing w:line="238" w:lineRule="exact"/>
        <w:ind w:firstLine="0" w:left="4535"/>
        <w:jc w:val="both"/>
        <w:outlineLvl w:val="1"/>
        <w:rPr>
          <w:rFonts w:ascii="Times New Roman" w:hAnsi="Times New Roman"/>
        </w:rPr>
      </w:pPr>
    </w:p>
    <w:p w14:paraId="79040000">
      <w:pPr>
        <w:pStyle w:val="Style_6"/>
        <w:spacing w:line="238" w:lineRule="exact"/>
        <w:ind w:firstLine="0" w:left="4535"/>
        <w:jc w:val="both"/>
        <w:outlineLvl w:val="1"/>
        <w:rPr>
          <w:rFonts w:ascii="Times New Roman" w:hAnsi="Times New Roman"/>
        </w:rPr>
      </w:pPr>
    </w:p>
    <w:p w14:paraId="7A040000">
      <w:pPr>
        <w:pStyle w:val="Style_6"/>
        <w:spacing w:line="238" w:lineRule="exact"/>
        <w:ind w:firstLine="0" w:left="4535"/>
        <w:jc w:val="both"/>
        <w:outlineLvl w:val="1"/>
        <w:rPr>
          <w:rFonts w:ascii="Times New Roman" w:hAnsi="Times New Roman"/>
        </w:rPr>
      </w:pPr>
    </w:p>
    <w:p w14:paraId="7B040000">
      <w:pPr>
        <w:pStyle w:val="Style_6"/>
        <w:spacing w:line="238" w:lineRule="exact"/>
        <w:ind w:firstLine="0" w:left="4535"/>
        <w:jc w:val="both"/>
        <w:outlineLvl w:val="1"/>
        <w:rPr>
          <w:rFonts w:ascii="Times New Roman" w:hAnsi="Times New Roman"/>
        </w:rPr>
      </w:pPr>
    </w:p>
    <w:p w14:paraId="7C040000">
      <w:pPr>
        <w:pStyle w:val="Style_6"/>
        <w:spacing w:line="238" w:lineRule="exact"/>
        <w:ind w:firstLine="0" w:left="4535"/>
        <w:jc w:val="both"/>
        <w:outlineLvl w:val="1"/>
        <w:rPr>
          <w:rFonts w:ascii="Times New Roman" w:hAnsi="Times New Roman"/>
        </w:rPr>
      </w:pPr>
    </w:p>
    <w:p w14:paraId="7D040000">
      <w:pPr>
        <w:pStyle w:val="Style_6"/>
        <w:spacing w:line="238" w:lineRule="exact"/>
        <w:ind w:firstLine="0" w:left="4535"/>
        <w:jc w:val="both"/>
        <w:outlineLvl w:val="1"/>
        <w:rPr>
          <w:rFonts w:ascii="Times New Roman" w:hAnsi="Times New Roman"/>
        </w:rPr>
      </w:pPr>
    </w:p>
    <w:p w14:paraId="7E040000">
      <w:pPr>
        <w:pStyle w:val="Style_6"/>
        <w:spacing w:line="238" w:lineRule="exact"/>
        <w:ind w:firstLine="0" w:left="4535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10</w:t>
      </w:r>
    </w:p>
    <w:p w14:paraId="7F040000">
      <w:pPr>
        <w:pStyle w:val="Style_6"/>
        <w:spacing w:line="238" w:lineRule="exact"/>
        <w:ind w:firstLine="0" w:left="453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 Административному регламенту администрации города Ставрополя по предоставлению муниципальной услуги «</w:t>
      </w:r>
      <w:r>
        <w:rPr>
          <w:rFonts w:ascii="Times New Roman" w:hAnsi="Times New Roman"/>
          <w:sz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14:paraId="80040000">
      <w:pPr>
        <w:pStyle w:val="Style_5"/>
        <w:ind/>
        <w:jc w:val="both"/>
        <w:rPr>
          <w:rFonts w:ascii="Times New Roman" w:hAnsi="Times New Roman"/>
          <w:sz w:val="28"/>
        </w:rPr>
      </w:pPr>
    </w:p>
    <w:p w14:paraId="81040000">
      <w:pPr>
        <w:pStyle w:val="Style_5"/>
        <w:ind/>
        <w:jc w:val="both"/>
        <w:rPr>
          <w:rFonts w:ascii="Times New Roman" w:hAnsi="Times New Roman"/>
          <w:sz w:val="28"/>
        </w:rPr>
      </w:pPr>
    </w:p>
    <w:p w14:paraId="82040000">
      <w:pPr>
        <w:pStyle w:val="Style_5"/>
        <w:spacing w:line="238" w:lineRule="exact"/>
        <w:ind/>
        <w:jc w:val="center"/>
        <w:rPr>
          <w:rFonts w:ascii="Times New Roman" w:hAnsi="Times New Roman"/>
          <w:sz w:val="28"/>
        </w:rPr>
      </w:pPr>
      <w:bookmarkStart w:id="13" w:name="P1191"/>
      <w:bookmarkEnd w:id="13"/>
      <w:r>
        <w:rPr>
          <w:rFonts w:ascii="Times New Roman" w:hAnsi="Times New Roman"/>
          <w:sz w:val="28"/>
        </w:rPr>
        <w:t>ФОРМА УВЕДОМЛЕНИЯ</w:t>
      </w:r>
    </w:p>
    <w:p w14:paraId="83040000">
      <w:pPr>
        <w:pStyle w:val="Style_5"/>
        <w:spacing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отказе в предоставлении услуги</w:t>
      </w:r>
    </w:p>
    <w:p w14:paraId="84040000">
      <w:pPr>
        <w:pStyle w:val="Style_8"/>
        <w:ind/>
        <w:jc w:val="both"/>
        <w:rPr>
          <w:rFonts w:ascii="Times New Roman" w:hAnsi="Times New Roman"/>
          <w:sz w:val="28"/>
        </w:rPr>
      </w:pPr>
    </w:p>
    <w:p w14:paraId="85040000">
      <w:pPr>
        <w:spacing w:after="0" w:line="240" w:lineRule="auto"/>
        <w:ind w:firstLine="0" w:left="6379"/>
        <w:jc w:val="both"/>
        <w:rPr>
          <w:sz w:val="28"/>
        </w:rPr>
      </w:pPr>
      <w:r>
        <w:rPr>
          <w:rFonts w:ascii="Times New Roman" w:hAnsi="Times New Roman"/>
          <w:sz w:val="28"/>
        </w:rPr>
        <w:t>Кому: _________________</w:t>
      </w:r>
    </w:p>
    <w:p w14:paraId="86040000">
      <w:pPr>
        <w:spacing w:after="0" w:line="240" w:lineRule="auto"/>
        <w:ind w:firstLine="0" w:left="6379"/>
        <w:jc w:val="both"/>
        <w:rPr>
          <w:rFonts w:ascii="Times New Roman" w:hAnsi="Times New Roman"/>
          <w:sz w:val="28"/>
        </w:rPr>
      </w:pPr>
    </w:p>
    <w:p w14:paraId="87040000">
      <w:pPr>
        <w:spacing w:after="0" w:line="240" w:lineRule="auto"/>
        <w:ind w:firstLine="0" w:left="63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онтактные данные: </w:t>
      </w:r>
    </w:p>
    <w:p w14:paraId="88040000">
      <w:pPr>
        <w:spacing w:after="0" w:line="240" w:lineRule="auto"/>
        <w:ind w:firstLine="0" w:left="6379"/>
        <w:jc w:val="both"/>
        <w:rPr>
          <w:sz w:val="28"/>
        </w:rPr>
      </w:pPr>
      <w:r>
        <w:rPr>
          <w:rFonts w:ascii="Times New Roman" w:hAnsi="Times New Roman"/>
          <w:sz w:val="28"/>
        </w:rPr>
        <w:t>_____________________</w:t>
      </w:r>
    </w:p>
    <w:p w14:paraId="89040000">
      <w:pPr>
        <w:spacing w:after="0" w:line="240" w:lineRule="auto"/>
        <w:ind w:firstLine="709" w:left="3261"/>
        <w:jc w:val="both"/>
        <w:rPr>
          <w:rFonts w:ascii="Times New Roman" w:hAnsi="Times New Roman"/>
          <w:sz w:val="28"/>
        </w:rPr>
      </w:pPr>
    </w:p>
    <w:p w14:paraId="8A04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B04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</w:t>
      </w:r>
    </w:p>
    <w:p w14:paraId="8C040000">
      <w:pPr>
        <w:spacing w:after="0" w:line="240" w:lineRule="auto"/>
        <w:ind/>
        <w:jc w:val="center"/>
        <w:rPr>
          <w:sz w:val="28"/>
        </w:rPr>
      </w:pPr>
      <w:r>
        <w:rPr>
          <w:rFonts w:ascii="Times New Roman" w:hAnsi="Times New Roman"/>
          <w:sz w:val="28"/>
        </w:rPr>
        <w:t>об отказе в предоставлении услуги</w:t>
      </w:r>
    </w:p>
    <w:p w14:paraId="8D040000">
      <w:pPr>
        <w:spacing w:after="0" w:line="240" w:lineRule="auto"/>
        <w:ind/>
        <w:jc w:val="both"/>
        <w:rPr>
          <w:sz w:val="28"/>
        </w:rPr>
      </w:pPr>
    </w:p>
    <w:p w14:paraId="8E04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Администрацией города Ставрополя рассмотрено Ваше заявление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</w:t>
      </w:r>
      <w:r>
        <w:t xml:space="preserve"> </w:t>
      </w:r>
      <w:r>
        <w:rPr>
          <w:rFonts w:ascii="Times New Roman" w:hAnsi="Times New Roman"/>
          <w:sz w:val="28"/>
        </w:rPr>
        <w:t>___.____.____ года № _______ о перераспределении</w:t>
      </w:r>
      <w:r>
        <w:t xml:space="preserve"> </w:t>
      </w:r>
      <w:r>
        <w:rPr>
          <w:rFonts w:ascii="Times New Roman" w:hAnsi="Times New Roman"/>
          <w:sz w:val="28"/>
        </w:rPr>
        <w:t>земель и (или) земельных участков, находящихся в государственной или муниципальной</w:t>
      </w:r>
      <w:r>
        <w:t xml:space="preserve"> </w:t>
      </w:r>
      <w:r>
        <w:rPr>
          <w:rFonts w:ascii="Times New Roman" w:hAnsi="Times New Roman"/>
          <w:sz w:val="28"/>
        </w:rPr>
        <w:t>собственности,</w:t>
      </w:r>
      <w:r>
        <w:t xml:space="preserve"> </w:t>
      </w:r>
      <w:r>
        <w:rPr>
          <w:rFonts w:ascii="Times New Roman" w:hAnsi="Times New Roman"/>
          <w:sz w:val="28"/>
        </w:rPr>
        <w:t>и земельных участков, находящихся в частной собственности (или уведомление о государственном кадастровом учете земельных участков), в отношении</w:t>
      </w:r>
      <w:r>
        <w:t xml:space="preserve"> </w:t>
      </w:r>
      <w:r>
        <w:rPr>
          <w:rFonts w:ascii="Times New Roman" w:hAnsi="Times New Roman"/>
          <w:sz w:val="28"/>
        </w:rPr>
        <w:t>земельного уча</w:t>
      </w:r>
      <w:r>
        <w:rPr>
          <w:rFonts w:ascii="Times New Roman" w:hAnsi="Times New Roman"/>
          <w:sz w:val="28"/>
        </w:rPr>
        <w:t>стка с кадастровым номером (земельных участков с кадастровыми номерами) _______________, расположенного (расположенных) по адресу: __________________________________, и принято решение об отказе в предоставлении</w:t>
      </w:r>
      <w:r>
        <w:t xml:space="preserve"> </w:t>
      </w:r>
      <w:r>
        <w:rPr>
          <w:rFonts w:ascii="Times New Roman" w:hAnsi="Times New Roman"/>
          <w:sz w:val="28"/>
        </w:rPr>
        <w:t>муниципальной услуги по следующим основания</w:t>
      </w:r>
      <w:r>
        <w:rPr>
          <w:rFonts w:ascii="Times New Roman" w:hAnsi="Times New Roman"/>
          <w:sz w:val="28"/>
        </w:rPr>
        <w:t>м:</w:t>
      </w:r>
    </w:p>
    <w:p w14:paraId="8F040000">
      <w:pPr>
        <w:pStyle w:val="Style_8"/>
        <w:ind/>
        <w:jc w:val="both"/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____________________________________________________________________________________________________________________________________.</w:t>
      </w:r>
    </w:p>
    <w:p w14:paraId="90040000">
      <w:pPr>
        <w:pStyle w:val="Style_8"/>
        <w:ind w:firstLine="708" w:left="0"/>
        <w:jc w:val="both"/>
        <w:rPr>
          <w:rFonts w:ascii="Times New Roman" w:hAnsi="Times New Roman"/>
        </w:rPr>
      </w:pPr>
    </w:p>
    <w:p w14:paraId="91040000">
      <w:pPr>
        <w:pStyle w:val="Style_8"/>
        <w:ind/>
        <w:jc w:val="both"/>
        <w:rPr>
          <w:rFonts w:ascii="Times New Roman" w:hAnsi="Times New Roman"/>
          <w:sz w:val="28"/>
        </w:rPr>
      </w:pPr>
    </w:p>
    <w:p w14:paraId="92040000">
      <w:pPr>
        <w:pStyle w:val="Style_8"/>
        <w:spacing w:line="192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</w:t>
      </w:r>
    </w:p>
    <w:p w14:paraId="93040000">
      <w:pPr>
        <w:pStyle w:val="Style_8"/>
        <w:spacing w:line="192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Ставрополя,</w:t>
      </w:r>
    </w:p>
    <w:p w14:paraId="94040000">
      <w:pPr>
        <w:pStyle w:val="Style_8"/>
        <w:spacing w:line="192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комитета по управлению</w:t>
      </w:r>
    </w:p>
    <w:p w14:paraId="95040000">
      <w:pPr>
        <w:pStyle w:val="Style_8"/>
        <w:spacing w:line="192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муниципальным имуществом город</w:t>
      </w:r>
      <w:r>
        <w:rPr>
          <w:rFonts w:ascii="Times New Roman" w:hAnsi="Times New Roman"/>
          <w:sz w:val="28"/>
        </w:rPr>
        <w:t>а Ставрополя                                       Ф.И.О.</w:t>
      </w:r>
    </w:p>
    <w:p w14:paraId="96040000">
      <w:pPr>
        <w:pStyle w:val="Style_8"/>
        <w:ind/>
        <w:jc w:val="both"/>
        <w:rPr>
          <w:rFonts w:ascii="Times New Roman" w:hAnsi="Times New Roman"/>
          <w:sz w:val="28"/>
        </w:rPr>
      </w:pPr>
    </w:p>
    <w:p w14:paraId="97040000">
      <w:pPr>
        <w:pStyle w:val="Style_8"/>
        <w:ind/>
        <w:jc w:val="both"/>
        <w:rPr>
          <w:rFonts w:ascii="Times New Roman" w:hAnsi="Times New Roman"/>
          <w:sz w:val="28"/>
        </w:rPr>
      </w:pPr>
    </w:p>
    <w:p w14:paraId="98040000">
      <w:pPr>
        <w:pStyle w:val="Style_8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Ф.И.О. исполнителя, </w:t>
      </w:r>
    </w:p>
    <w:p w14:paraId="99040000">
      <w:pPr>
        <w:pStyle w:val="Style_8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Тел.</w:t>
      </w:r>
    </w:p>
    <w:p w14:paraId="9A040000">
      <w:pPr>
        <w:sectPr>
          <w:headerReference r:id="rId40" w:type="default"/>
          <w:headerReference r:id="rId1" w:type="even"/>
          <w:footerReference r:id="rId41" w:type="default"/>
          <w:footerReference r:id="rId2" w:type="even"/>
          <w:pgSz w:h="16848" w:orient="portrait" w:w="11908"/>
          <w:pgMar w:bottom="1134" w:footer="709" w:gutter="0" w:header="709" w:left="1871" w:right="567" w:top="0"/>
          <w:titlePg/>
        </w:sectPr>
      </w:pPr>
    </w:p>
    <w:p w14:paraId="9B040000">
      <w:pPr>
        <w:pStyle w:val="Style_6"/>
        <w:spacing w:line="238" w:lineRule="exact"/>
        <w:ind w:firstLine="0" w:left="4535"/>
        <w:jc w:val="both"/>
        <w:outlineLvl w:val="1"/>
        <w:rPr>
          <w:rFonts w:ascii="Times New Roman" w:hAnsi="Times New Roman"/>
        </w:rPr>
      </w:pPr>
    </w:p>
    <w:p w14:paraId="9C040000">
      <w:pPr>
        <w:pStyle w:val="Style_6"/>
        <w:spacing w:line="238" w:lineRule="exact"/>
        <w:ind w:firstLine="0" w:left="4535"/>
        <w:jc w:val="both"/>
        <w:outlineLvl w:val="1"/>
        <w:rPr>
          <w:rFonts w:ascii="Times New Roman" w:hAnsi="Times New Roman"/>
        </w:rPr>
      </w:pPr>
    </w:p>
    <w:p w14:paraId="9D040000">
      <w:pPr>
        <w:pStyle w:val="Style_6"/>
        <w:spacing w:line="238" w:lineRule="exact"/>
        <w:ind w:firstLine="0" w:left="4535"/>
        <w:jc w:val="both"/>
        <w:outlineLvl w:val="1"/>
        <w:rPr>
          <w:rFonts w:ascii="Times New Roman" w:hAnsi="Times New Roman"/>
        </w:rPr>
      </w:pPr>
    </w:p>
    <w:p w14:paraId="9E040000">
      <w:pPr>
        <w:pStyle w:val="Style_6"/>
        <w:spacing w:line="238" w:lineRule="exact"/>
        <w:ind w:firstLine="0" w:left="4535"/>
        <w:jc w:val="both"/>
        <w:outlineLvl w:val="1"/>
        <w:rPr>
          <w:rFonts w:ascii="Times New Roman" w:hAnsi="Times New Roman"/>
        </w:rPr>
      </w:pPr>
    </w:p>
    <w:p w14:paraId="9F040000">
      <w:pPr>
        <w:pStyle w:val="Style_6"/>
        <w:spacing w:line="238" w:lineRule="exact"/>
        <w:ind w:firstLine="0" w:left="4535"/>
        <w:jc w:val="both"/>
        <w:outlineLvl w:val="1"/>
        <w:rPr>
          <w:rFonts w:ascii="Times New Roman" w:hAnsi="Times New Roman"/>
        </w:rPr>
      </w:pPr>
    </w:p>
    <w:p w14:paraId="A0040000">
      <w:pPr>
        <w:pStyle w:val="Style_6"/>
        <w:spacing w:line="238" w:lineRule="exact"/>
        <w:ind w:firstLine="0" w:left="4535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11</w:t>
      </w:r>
    </w:p>
    <w:p w14:paraId="A1040000">
      <w:pPr>
        <w:pStyle w:val="Style_6"/>
        <w:spacing w:line="238" w:lineRule="exact"/>
        <w:ind w:firstLine="0" w:left="453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 Административному регламенту администрации города Ставрополя по предоставлению муниципальной услуги «Перераспределение земель</w:t>
      </w:r>
      <w:r>
        <w:rPr>
          <w:rFonts w:ascii="Times New Roman" w:hAnsi="Times New Roman"/>
          <w:sz w:val="28"/>
        </w:rPr>
        <w:t xml:space="preserve">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14:paraId="A2040000">
      <w:pPr>
        <w:pStyle w:val="Style_8"/>
        <w:ind/>
        <w:jc w:val="both"/>
        <w:rPr>
          <w:rFonts w:ascii="Times New Roman" w:hAnsi="Times New Roman"/>
          <w:sz w:val="28"/>
        </w:rPr>
      </w:pPr>
    </w:p>
    <w:p w14:paraId="A3040000">
      <w:pPr>
        <w:widowControl w:val="0"/>
        <w:spacing w:after="0" w:line="238" w:lineRule="exact"/>
        <w:ind/>
        <w:jc w:val="center"/>
        <w:rPr>
          <w:rFonts w:ascii="Times New Roman" w:hAnsi="Times New Roman"/>
          <w:sz w:val="28"/>
        </w:rPr>
      </w:pPr>
    </w:p>
    <w:p w14:paraId="A4040000">
      <w:pPr>
        <w:widowControl w:val="0"/>
        <w:spacing w:after="0" w:line="238" w:lineRule="exact"/>
        <w:ind/>
        <w:jc w:val="center"/>
        <w:rPr>
          <w:rFonts w:ascii="Times New Roman" w:hAnsi="Times New Roman"/>
          <w:sz w:val="28"/>
        </w:rPr>
      </w:pPr>
    </w:p>
    <w:p w14:paraId="A5040000">
      <w:pPr>
        <w:widowControl w:val="0"/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СОПРОВОДИТЕЛЬНОГО ПИСЬМА</w:t>
      </w:r>
    </w:p>
    <w:p w14:paraId="A6040000">
      <w:pPr>
        <w:pStyle w:val="Style_11"/>
        <w:spacing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 необходимости выполнения кадастровых работ </w:t>
      </w:r>
    </w:p>
    <w:p w14:paraId="A7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A8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A9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AA040000">
      <w:pPr>
        <w:spacing w:after="0" w:line="240" w:lineRule="auto"/>
        <w:ind w:firstLine="0" w:left="6379"/>
        <w:jc w:val="both"/>
      </w:pPr>
      <w:r>
        <w:rPr>
          <w:rFonts w:ascii="Times New Roman" w:hAnsi="Times New Roman"/>
          <w:sz w:val="28"/>
        </w:rPr>
        <w:t>Кому: _________________</w:t>
      </w:r>
    </w:p>
    <w:p w14:paraId="AB040000">
      <w:pPr>
        <w:spacing w:after="0" w:line="240" w:lineRule="auto"/>
        <w:ind w:firstLine="0" w:left="6379"/>
        <w:jc w:val="both"/>
      </w:pPr>
    </w:p>
    <w:p w14:paraId="AC040000">
      <w:pPr>
        <w:spacing w:after="0" w:line="240" w:lineRule="auto"/>
        <w:ind w:firstLine="0" w:left="6379"/>
        <w:jc w:val="both"/>
      </w:pPr>
      <w:r>
        <w:rPr>
          <w:rFonts w:ascii="Times New Roman" w:hAnsi="Times New Roman"/>
          <w:sz w:val="28"/>
        </w:rPr>
        <w:t xml:space="preserve">Контактные данные: </w:t>
      </w:r>
    </w:p>
    <w:p w14:paraId="AD040000">
      <w:pPr>
        <w:spacing w:after="0" w:line="240" w:lineRule="auto"/>
        <w:ind w:firstLine="0" w:left="637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_____________________</w:t>
      </w:r>
    </w:p>
    <w:p w14:paraId="AE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AF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B0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B104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выполнении</w:t>
      </w:r>
    </w:p>
    <w:p w14:paraId="B204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кадастровых работ</w:t>
      </w:r>
    </w:p>
    <w:p w14:paraId="B3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B4040000">
      <w:pPr>
        <w:pStyle w:val="Style_1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Администрацией города Ставрополя рассмотрено Ваше заявление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_____.____.______ года № __________ о перераспределении земель и (или) земельных участков,</w:t>
      </w:r>
      <w:r>
        <w:rPr>
          <w:rFonts w:ascii="Times New Roman" w:hAnsi="Times New Roman"/>
          <w:sz w:val="28"/>
        </w:rPr>
        <w:t xml:space="preserve"> находящихся в</w:t>
      </w:r>
      <w:r>
        <w:rPr>
          <w:rFonts w:ascii="Times New Roman" w:hAnsi="Times New Roman"/>
          <w:sz w:val="28"/>
        </w:rPr>
        <w:t xml:space="preserve"> государственной или </w:t>
      </w:r>
      <w:r>
        <w:rPr>
          <w:rFonts w:ascii="Times New Roman" w:hAnsi="Times New Roman"/>
          <w:sz w:val="28"/>
        </w:rPr>
        <w:t>муниципальной собственности, и земельных участков, находящихся в частной собственности, в отношении земельного участка (земельных участков) с кадастровым номером (кадастровыми номерами):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__________________________________</w:t>
      </w:r>
      <w:r>
        <w:rPr>
          <w:rFonts w:ascii="Times New Roman" w:hAnsi="Times New Roman"/>
          <w:sz w:val="28"/>
        </w:rPr>
        <w:t>_, расположенного (расположенных) по адресу: ___________________________.</w:t>
      </w:r>
    </w:p>
    <w:p w14:paraId="B5040000">
      <w:pPr>
        <w:pStyle w:val="Style_1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Постановлением администрации города Ставрополя от 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_._</w:t>
      </w:r>
      <w:r>
        <w:rPr>
          <w:rFonts w:ascii="Times New Roman" w:hAnsi="Times New Roman"/>
          <w:sz w:val="28"/>
        </w:rPr>
        <w:t>___.____</w:t>
      </w:r>
      <w:r>
        <w:br/>
      </w:r>
      <w:r>
        <w:rPr>
          <w:rFonts w:ascii="Times New Roman" w:hAnsi="Times New Roman"/>
          <w:sz w:val="28"/>
        </w:rPr>
        <w:t>№ _______</w:t>
      </w:r>
      <w:r>
        <w:rPr>
          <w:rFonts w:ascii="Times New Roman" w:hAnsi="Times New Roman"/>
          <w:sz w:val="28"/>
        </w:rPr>
        <w:t xml:space="preserve"> утверждена схема расположения земельного участка или земельных участков на кадастровом плане территории. </w:t>
      </w:r>
    </w:p>
    <w:p w14:paraId="B6040000">
      <w:pPr>
        <w:pStyle w:val="Style_1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соответствии с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"consultantplus://offline/ref=C640768075AE6F29073E7454828FDB07FD3D39AB1C1826B6A2466FD6EBCF22C4C86681F2020FF86E2D34A1999B5D98B6DB95C2DB0A86B1XDH" \o "consultantplus://offline/ref=C640768075AE6F29073E7454828FDB07FD3D39AB1C1826B6A2466FD6EBCF22C4C86681F2020FF86E2D34A1999B5D98B6DB95C2DB0A86B1XDH"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пунктом 11 статьи 39.29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Земельного кодекса Российской Федерации Вам необходимо обеспечить выполнение кадастровых работ в целях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государственного кадастрового учета земельного участка (земельн</w:t>
      </w:r>
      <w:r>
        <w:rPr>
          <w:rFonts w:ascii="Times New Roman" w:hAnsi="Times New Roman"/>
          <w:sz w:val="28"/>
        </w:rPr>
        <w:t>ых участков), который (которые) образуется (образуются)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результате перераспределения.</w:t>
      </w:r>
    </w:p>
    <w:p w14:paraId="B7040000">
      <w:pPr>
        <w:pStyle w:val="Style_1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окончании проведения указанных работ Вам необходимо</w:t>
      </w:r>
      <w:r>
        <w:br/>
      </w:r>
      <w:r>
        <w:rPr>
          <w:rFonts w:ascii="Times New Roman" w:hAnsi="Times New Roman"/>
          <w:sz w:val="28"/>
        </w:rPr>
        <w:t>обратиться в комитет по управлению муниципальным имуществом</w:t>
      </w:r>
      <w:r>
        <w:br/>
      </w:r>
      <w:r>
        <w:rPr>
          <w:rFonts w:ascii="Times New Roman" w:hAnsi="Times New Roman"/>
          <w:sz w:val="28"/>
        </w:rPr>
        <w:t>города Ст</w:t>
      </w:r>
      <w:r>
        <w:rPr>
          <w:rFonts w:ascii="Times New Roman" w:hAnsi="Times New Roman"/>
          <w:sz w:val="28"/>
        </w:rPr>
        <w:t>аврополя по 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г. Ставрополь, </w:t>
      </w:r>
      <w:r>
        <w:rPr>
          <w:rFonts w:ascii="Times New Roman" w:hAnsi="Times New Roman"/>
          <w:sz w:val="28"/>
        </w:rPr>
        <w:t>пр-кт</w:t>
      </w:r>
      <w:r>
        <w:rPr>
          <w:rFonts w:ascii="Times New Roman" w:hAnsi="Times New Roman"/>
          <w:sz w:val="28"/>
        </w:rPr>
        <w:t xml:space="preserve"> К. Маркса, 92, </w:t>
      </w:r>
      <w:r>
        <w:rPr>
          <w:rFonts w:ascii="Times New Roman" w:hAnsi="Times New Roman"/>
          <w:sz w:val="28"/>
        </w:rPr>
        <w:t>каб</w:t>
      </w:r>
      <w:r>
        <w:rPr>
          <w:rFonts w:ascii="Times New Roman" w:hAnsi="Times New Roman"/>
          <w:sz w:val="28"/>
        </w:rPr>
        <w:t>.</w:t>
      </w:r>
      <w:r>
        <w:br/>
      </w:r>
      <w:r>
        <w:rPr>
          <w:rFonts w:ascii="Times New Roman" w:hAnsi="Times New Roman"/>
          <w:sz w:val="28"/>
        </w:rPr>
        <w:t>№ _____, с уведомлением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государственном кадастровом</w:t>
      </w:r>
      <w:r>
        <w:br/>
      </w:r>
      <w:r>
        <w:rPr>
          <w:rFonts w:ascii="Times New Roman" w:hAnsi="Times New Roman"/>
          <w:sz w:val="28"/>
        </w:rPr>
        <w:t xml:space="preserve">учете с приложением выписки из Единого государственного реестра </w:t>
      </w:r>
      <w:r>
        <w:rPr>
          <w:rFonts w:ascii="Times New Roman" w:hAnsi="Times New Roman"/>
          <w:sz w:val="28"/>
        </w:rPr>
        <w:t>недвижимос</w:t>
      </w:r>
      <w:r>
        <w:rPr>
          <w:rFonts w:ascii="Times New Roman" w:hAnsi="Times New Roman"/>
          <w:sz w:val="28"/>
        </w:rPr>
        <w:t>ти на земельный участок (земельные участки), образуемый (образуемые) в результате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перераспределения, для подготовки проекта соглашения.</w:t>
      </w:r>
    </w:p>
    <w:p w14:paraId="B8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B9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BA040000">
      <w:pPr>
        <w:pStyle w:val="Style_8"/>
        <w:spacing w:line="192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Заместитель главы</w:t>
      </w:r>
    </w:p>
    <w:p w14:paraId="BB040000">
      <w:pPr>
        <w:pStyle w:val="Style_8"/>
        <w:spacing w:line="192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администрации города Ставрополя,</w:t>
      </w:r>
    </w:p>
    <w:p w14:paraId="BC040000">
      <w:pPr>
        <w:pStyle w:val="Style_8"/>
        <w:spacing w:line="192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руководитель комитета по управлению</w:t>
      </w:r>
    </w:p>
    <w:p w14:paraId="BD040000">
      <w:pPr>
        <w:pStyle w:val="Style_8"/>
        <w:spacing w:line="192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муниципальным имуществом города Ставрополя                                       Ф.И.О.</w:t>
      </w:r>
    </w:p>
    <w:p w14:paraId="BE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BF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C0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C1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C2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C3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C4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C5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C6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C7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C8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C9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CA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CB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CC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CD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CE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CF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D0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D1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D2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D3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D4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D5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D6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D7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D8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D9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DA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DB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DC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DD040000">
      <w:pPr>
        <w:pStyle w:val="Style_11"/>
        <w:ind/>
        <w:jc w:val="both"/>
        <w:rPr>
          <w:rFonts w:ascii="Times New Roman" w:hAnsi="Times New Roman"/>
          <w:sz w:val="28"/>
        </w:rPr>
      </w:pPr>
    </w:p>
    <w:p w14:paraId="DE04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 исполнителя</w:t>
      </w:r>
    </w:p>
    <w:p w14:paraId="DF040000">
      <w:pPr>
        <w:pStyle w:val="Style_1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тел.</w:t>
      </w:r>
    </w:p>
    <w:p w14:paraId="E0040000">
      <w:pPr>
        <w:pStyle w:val="Style_8"/>
        <w:ind/>
        <w:jc w:val="both"/>
        <w:rPr>
          <w:rFonts w:ascii="Times New Roman" w:hAnsi="Times New Roman"/>
          <w:sz w:val="28"/>
        </w:rPr>
      </w:pPr>
    </w:p>
    <w:p w14:paraId="E1040000">
      <w:pPr>
        <w:sectPr>
          <w:headerReference r:id="rId37" w:type="default"/>
          <w:headerReference r:id="rId31" w:type="even"/>
          <w:footerReference r:id="rId38" w:type="default"/>
          <w:footerReference r:id="rId32" w:type="even"/>
          <w:pgSz w:h="16848" w:orient="portrait" w:w="11908"/>
          <w:pgMar w:bottom="1134" w:footer="709" w:gutter="0" w:header="709" w:left="1871" w:right="567" w:top="0"/>
          <w:pgNumType w:start="1"/>
          <w:titlePg/>
        </w:sectPr>
      </w:pPr>
    </w:p>
    <w:p w14:paraId="E2040000">
      <w:pPr>
        <w:pStyle w:val="Style_6"/>
        <w:spacing w:line="238" w:lineRule="exact"/>
        <w:ind w:firstLine="0" w:left="4535"/>
        <w:jc w:val="both"/>
        <w:outlineLvl w:val="1"/>
        <w:rPr>
          <w:rFonts w:ascii="Times New Roman" w:hAnsi="Times New Roman"/>
        </w:rPr>
      </w:pPr>
    </w:p>
    <w:p w14:paraId="E3040000">
      <w:pPr>
        <w:pStyle w:val="Style_6"/>
        <w:spacing w:line="238" w:lineRule="exact"/>
        <w:ind w:firstLine="0" w:left="4535"/>
        <w:jc w:val="both"/>
        <w:outlineLvl w:val="1"/>
        <w:rPr>
          <w:rFonts w:ascii="Times New Roman" w:hAnsi="Times New Roman"/>
        </w:rPr>
      </w:pPr>
    </w:p>
    <w:p w14:paraId="E4040000">
      <w:pPr>
        <w:pStyle w:val="Style_6"/>
        <w:spacing w:line="238" w:lineRule="exact"/>
        <w:ind w:firstLine="0" w:left="4535"/>
        <w:jc w:val="both"/>
        <w:outlineLvl w:val="1"/>
        <w:rPr>
          <w:rFonts w:ascii="Times New Roman" w:hAnsi="Times New Roman"/>
        </w:rPr>
      </w:pPr>
    </w:p>
    <w:p w14:paraId="E5040000">
      <w:pPr>
        <w:pStyle w:val="Style_6"/>
        <w:spacing w:line="238" w:lineRule="exact"/>
        <w:ind w:firstLine="0" w:left="4535"/>
        <w:jc w:val="both"/>
        <w:outlineLvl w:val="1"/>
        <w:rPr>
          <w:rFonts w:ascii="Times New Roman" w:hAnsi="Times New Roman"/>
        </w:rPr>
      </w:pPr>
    </w:p>
    <w:p w14:paraId="E6040000">
      <w:pPr>
        <w:pStyle w:val="Style_6"/>
        <w:spacing w:line="238" w:lineRule="exact"/>
        <w:ind w:firstLine="0" w:left="4535"/>
        <w:jc w:val="both"/>
        <w:outlineLvl w:val="1"/>
        <w:rPr>
          <w:rFonts w:ascii="Times New Roman" w:hAnsi="Times New Roman"/>
        </w:rPr>
      </w:pPr>
    </w:p>
    <w:p w14:paraId="E7040000">
      <w:pPr>
        <w:pStyle w:val="Style_6"/>
        <w:spacing w:line="238" w:lineRule="exact"/>
        <w:ind w:firstLine="0" w:left="4535"/>
        <w:jc w:val="both"/>
        <w:outlineLvl w:val="1"/>
        <w:rPr>
          <w:rFonts w:ascii="Times New Roman" w:hAnsi="Times New Roman"/>
        </w:rPr>
      </w:pPr>
    </w:p>
    <w:p w14:paraId="E8040000">
      <w:pPr>
        <w:pStyle w:val="Style_6"/>
        <w:spacing w:line="238" w:lineRule="exact"/>
        <w:ind w:firstLine="0" w:left="4535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12</w:t>
      </w:r>
    </w:p>
    <w:p w14:paraId="E9040000">
      <w:pPr>
        <w:pStyle w:val="Style_6"/>
        <w:spacing w:line="238" w:lineRule="exact"/>
        <w:ind w:firstLine="0" w:left="453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 Адм</w:t>
      </w:r>
      <w:r>
        <w:rPr>
          <w:rFonts w:ascii="Times New Roman" w:hAnsi="Times New Roman"/>
          <w:sz w:val="28"/>
        </w:rPr>
        <w:t>инистративному регламенту администрации города Ставрополя по предоставлению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</w:t>
      </w:r>
      <w:r>
        <w:rPr>
          <w:rFonts w:ascii="Times New Roman" w:hAnsi="Times New Roman"/>
          <w:sz w:val="28"/>
        </w:rPr>
        <w:t>й собственности»</w:t>
      </w:r>
    </w:p>
    <w:p w14:paraId="EA04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EB04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EC040000">
      <w:pPr>
        <w:widowControl w:val="0"/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ФОРМА </w:t>
      </w:r>
      <w:r>
        <w:rPr>
          <w:rFonts w:ascii="Times New Roman" w:hAnsi="Times New Roman"/>
          <w:sz w:val="28"/>
        </w:rPr>
        <w:t>СОГЛАШЕНИЯ</w:t>
      </w:r>
    </w:p>
    <w:p w14:paraId="ED040000">
      <w:pPr>
        <w:widowControl w:val="0"/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 перераспределении земель и (или) земельных участков, </w:t>
      </w:r>
    </w:p>
    <w:p w14:paraId="EE040000">
      <w:pPr>
        <w:widowControl w:val="0"/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находящихся в государственной или муниципальной собственности, и земельных участков, находящихся в частной собственности</w:t>
      </w:r>
    </w:p>
    <w:p w14:paraId="EF040000">
      <w:pPr>
        <w:widowControl w:val="0"/>
        <w:spacing w:after="0" w:line="240" w:lineRule="exact"/>
        <w:ind/>
        <w:jc w:val="center"/>
        <w:rPr>
          <w:rFonts w:ascii="Times New Roman" w:hAnsi="Times New Roman"/>
        </w:rPr>
      </w:pPr>
    </w:p>
    <w:p w14:paraId="F0040000">
      <w:pPr>
        <w:widowControl w:val="0"/>
        <w:spacing w:after="0" w:line="240" w:lineRule="exact"/>
        <w:ind/>
        <w:jc w:val="center"/>
        <w:rPr>
          <w:rFonts w:ascii="Times New Roman" w:hAnsi="Times New Roman"/>
        </w:rPr>
      </w:pPr>
    </w:p>
    <w:p w14:paraId="F104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СОГЛАШЕНИЕ № ___</w:t>
      </w:r>
    </w:p>
    <w:p w14:paraId="F2040000">
      <w:pPr>
        <w:widowControl w:val="0"/>
        <w:spacing w:after="0" w:line="240" w:lineRule="exact"/>
        <w:ind/>
        <w:jc w:val="center"/>
      </w:pPr>
      <w:r>
        <w:rPr>
          <w:rFonts w:ascii="Times New Roman" w:hAnsi="Times New Roman"/>
          <w:sz w:val="28"/>
        </w:rPr>
        <w:t xml:space="preserve">о перераспределении земель и (или) земельных участков, </w:t>
      </w:r>
    </w:p>
    <w:p w14:paraId="F3040000">
      <w:pPr>
        <w:widowControl w:val="0"/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находящихся в государственной</w:t>
      </w:r>
      <w:bookmarkStart w:id="14" w:name="_GoBack"/>
      <w:bookmarkEnd w:id="14"/>
      <w:r>
        <w:rPr>
          <w:rFonts w:ascii="Times New Roman" w:hAnsi="Times New Roman"/>
          <w:sz w:val="28"/>
        </w:rPr>
        <w:t xml:space="preserve"> или муниципальной собственности, и земельных участков, находящихся в частной собственности</w:t>
      </w:r>
    </w:p>
    <w:p w14:paraId="F4040000">
      <w:pPr>
        <w:widowControl w:val="0"/>
        <w:spacing w:after="0" w:line="240" w:lineRule="exact"/>
        <w:ind/>
        <w:jc w:val="center"/>
        <w:rPr>
          <w:rFonts w:ascii="Times New Roman" w:hAnsi="Times New Roman"/>
        </w:rPr>
      </w:pPr>
    </w:p>
    <w:p w14:paraId="F504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</w:p>
    <w:p w14:paraId="F604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</w:p>
    <w:p w14:paraId="F704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г. Ставрополь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   «</w:t>
      </w:r>
      <w:r>
        <w:rPr>
          <w:rFonts w:ascii="Times New Roman" w:hAnsi="Times New Roman"/>
          <w:sz w:val="28"/>
        </w:rPr>
        <w:t>___»_______ 20__     г.</w:t>
      </w:r>
    </w:p>
    <w:p w14:paraId="F804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F904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Администра</w:t>
      </w:r>
      <w:r>
        <w:rPr>
          <w:rFonts w:ascii="Times New Roman" w:hAnsi="Times New Roman"/>
          <w:sz w:val="28"/>
        </w:rPr>
        <w:t>ция города Ставрополя в лице ____________________, действующего на основании __________, именуемая в дальнейшем</w:t>
      </w:r>
      <w:r>
        <w:br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Сторона  1»</w:t>
      </w:r>
      <w:r>
        <w:rPr>
          <w:rFonts w:ascii="Times New Roman" w:hAnsi="Times New Roman"/>
          <w:sz w:val="28"/>
        </w:rPr>
        <w:t xml:space="preserve">, с одной стороны, и </w:t>
      </w:r>
    </w:p>
    <w:p w14:paraId="FA04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__________________________________________________________________              </w:t>
      </w:r>
      <w:r>
        <w:rPr>
          <w:rFonts w:ascii="Times New Roman" w:hAnsi="Times New Roman"/>
          <w:sz w:val="28"/>
        </w:rPr>
        <w:t>   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полное назван</w:t>
      </w:r>
      <w:r>
        <w:rPr>
          <w:rFonts w:ascii="Times New Roman" w:hAnsi="Times New Roman"/>
          <w:sz w:val="24"/>
        </w:rPr>
        <w:t>ие юридического лица/фамилия, имя, отчество гражданина)</w:t>
      </w:r>
    </w:p>
    <w:p w14:paraId="FB04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__________________________________________________________________ </w:t>
      </w:r>
      <w:r>
        <w:rPr>
          <w:rFonts w:ascii="Times New Roman" w:hAnsi="Times New Roman"/>
          <w:sz w:val="24"/>
        </w:rPr>
        <w:t>       </w:t>
      </w:r>
      <w:r>
        <w:rPr>
          <w:rFonts w:ascii="Times New Roman" w:hAnsi="Times New Roman"/>
          <w:sz w:val="24"/>
        </w:rPr>
        <w:t>   (</w:t>
      </w:r>
      <w:r>
        <w:rPr>
          <w:rFonts w:ascii="Times New Roman" w:hAnsi="Times New Roman"/>
          <w:sz w:val="24"/>
        </w:rPr>
        <w:t>ИНН, ОГРН/дата и место рождения, гражданство, пол)</w:t>
      </w:r>
    </w:p>
    <w:p w14:paraId="FC04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14:paraId="FD04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(паспортные данные, адрес регистрации)</w:t>
      </w:r>
    </w:p>
    <w:p w14:paraId="FE04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именуемый в дальнейшем «</w:t>
      </w:r>
      <w:r>
        <w:rPr>
          <w:rFonts w:ascii="Times New Roman" w:hAnsi="Times New Roman"/>
          <w:sz w:val="28"/>
        </w:rPr>
        <w:t>Сторона  2</w:t>
      </w:r>
      <w:r>
        <w:rPr>
          <w:rFonts w:ascii="Times New Roman" w:hAnsi="Times New Roman"/>
          <w:sz w:val="28"/>
        </w:rPr>
        <w:t xml:space="preserve">», в лице </w:t>
      </w:r>
    </w:p>
    <w:p w14:paraId="FF04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14:paraId="0005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(должность, фамилия, имя, отчество представителя)</w:t>
      </w:r>
    </w:p>
    <w:p w14:paraId="0105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действующего на основании ____________________________</w:t>
      </w:r>
      <w:r>
        <w:rPr>
          <w:rFonts w:ascii="Times New Roman" w:hAnsi="Times New Roman"/>
          <w:sz w:val="28"/>
        </w:rPr>
        <w:t>_____________,</w:t>
      </w:r>
    </w:p>
    <w:p w14:paraId="0205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  другой  стороны,  при  совместном  упоминании  именуемые  «Стороны», на основании  </w:t>
      </w:r>
      <w:r>
        <w:rPr>
          <w:rFonts w:ascii="Times New Roman" w:hAnsi="Times New Roman"/>
          <w:sz w:val="28"/>
        </w:rPr>
        <w:t>статей 39.28, 39.29 Земельного кодекса Российской Федерации, Гражданского кодекса Российской Федерации, постановления Правительства Ставропольского края о</w:t>
      </w:r>
      <w:r>
        <w:rPr>
          <w:rFonts w:ascii="Times New Roman" w:hAnsi="Times New Roman"/>
          <w:sz w:val="28"/>
        </w:rPr>
        <w:t>т 12 мая 2015 г. № 206-п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</w:t>
      </w:r>
      <w:r>
        <w:rPr>
          <w:rFonts w:ascii="Times New Roman" w:hAnsi="Times New Roman"/>
          <w:sz w:val="28"/>
        </w:rPr>
        <w:t>сти Ставропольского края, земель или земельных участков, государственная собственность на которые не разграничена, на территории Ставропольского края» заключили настоящее Соглашение о нижеследующем:</w:t>
      </w:r>
    </w:p>
    <w:p w14:paraId="03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0405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1. Предмет Соглашения</w:t>
      </w:r>
    </w:p>
    <w:p w14:paraId="05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06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«Стороны» достигли Соглашения </w:t>
      </w:r>
      <w:r>
        <w:rPr>
          <w:rFonts w:ascii="Times New Roman" w:hAnsi="Times New Roman"/>
          <w:sz w:val="28"/>
        </w:rPr>
        <w:t>о перераспределении</w:t>
      </w:r>
      <w:r>
        <w:br/>
      </w:r>
      <w:r>
        <w:rPr>
          <w:rFonts w:ascii="Times New Roman" w:hAnsi="Times New Roman"/>
          <w:sz w:val="28"/>
        </w:rPr>
        <w:t xml:space="preserve">земельного участка, расположенного по адресу: Российская Федерация, Ставропольский край, город Ставрополь, ____________, с кадастровым номером __________, площадью ________, разрешенное использование – ____________,  </w:t>
      </w:r>
      <w:r>
        <w:rPr>
          <w:rFonts w:ascii="Times New Roman" w:hAnsi="Times New Roman"/>
          <w:sz w:val="28"/>
        </w:rPr>
        <w:t>категория земель – земли населенных пунктов, находящегося</w:t>
      </w:r>
      <w:r>
        <w:br/>
      </w:r>
      <w:r>
        <w:rPr>
          <w:rFonts w:ascii="Times New Roman" w:hAnsi="Times New Roman"/>
          <w:sz w:val="28"/>
        </w:rPr>
        <w:t>в собственности «Стороны 2», что подтверждается записью в Едином государственном реестре недвижимости __________(далее - Участок № 1), и части земель, государственная собственность на которые не раз</w:t>
      </w:r>
      <w:r>
        <w:rPr>
          <w:rFonts w:ascii="Times New Roman" w:hAnsi="Times New Roman"/>
          <w:sz w:val="28"/>
        </w:rPr>
        <w:t>граничена (далее - Земли), площадью _______, находящейся в кадастровом квартале ___________, в результате которого образовался земельный участок, расположенный по адресу: Российская Федерация, Ставропольский край, ___________, с кадастровым номером _______</w:t>
      </w:r>
      <w:r>
        <w:rPr>
          <w:rFonts w:ascii="Times New Roman" w:hAnsi="Times New Roman"/>
          <w:sz w:val="28"/>
        </w:rPr>
        <w:t xml:space="preserve">____, площадью ___ 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>, разрешенное использование – __________, категория земель - земли населенных пунктов (далее - Участок № 2).</w:t>
      </w:r>
    </w:p>
    <w:p w14:paraId="07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2. Участок № 2 образован из Участка № 1 и Земель на основании схемы расположения земельного участка или земельных участков н</w:t>
      </w:r>
      <w:r>
        <w:rPr>
          <w:rFonts w:ascii="Times New Roman" w:hAnsi="Times New Roman"/>
          <w:sz w:val="28"/>
        </w:rPr>
        <w:t>а кадастровом плане территории, утвержденной постановлением администрации города Ставрополя от _</w:t>
      </w:r>
      <w:r>
        <w:rPr>
          <w:rFonts w:ascii="Times New Roman" w:hAnsi="Times New Roman"/>
          <w:sz w:val="28"/>
        </w:rPr>
        <w:t>_._</w:t>
      </w:r>
      <w:r>
        <w:rPr>
          <w:rFonts w:ascii="Times New Roman" w:hAnsi="Times New Roman"/>
          <w:sz w:val="28"/>
        </w:rPr>
        <w:t>_.____ года № ____ (проекта межевания территории, утвержденного постановлением администрации города Ставрополя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__.__.____ года  № ____  ).</w:t>
      </w:r>
    </w:p>
    <w:p w14:paraId="08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3. В соответст</w:t>
      </w:r>
      <w:r>
        <w:rPr>
          <w:rFonts w:ascii="Times New Roman" w:hAnsi="Times New Roman"/>
          <w:sz w:val="28"/>
        </w:rPr>
        <w:t xml:space="preserve">вии с настоящим Соглашением площадь Участка № 1 увеличилась на _____ 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>, у «Стороны 2» возникает право собственности на земельный участок площадью ______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>.</w:t>
      </w:r>
    </w:p>
    <w:p w14:paraId="09050000">
      <w:pPr>
        <w:widowControl w:val="0"/>
        <w:spacing w:after="0" w:line="240" w:lineRule="auto"/>
        <w:ind w:firstLine="567" w:left="720"/>
        <w:jc w:val="both"/>
        <w:rPr>
          <w:rFonts w:ascii="Times New Roman" w:hAnsi="Times New Roman"/>
        </w:rPr>
      </w:pPr>
    </w:p>
    <w:p w14:paraId="0A05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2. Размер платы за увеличение площади</w:t>
      </w:r>
    </w:p>
    <w:p w14:paraId="0B05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</w:rPr>
      </w:pPr>
    </w:p>
    <w:p w14:paraId="0C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 В соответствии с настоящим Соглашением размер платы за увеличение площади Участка № 1 составляет ___________рублей (отчет об оценке рыночной стоимости недвижимого имущества от _</w:t>
      </w:r>
      <w:r>
        <w:rPr>
          <w:rFonts w:ascii="Times New Roman" w:hAnsi="Times New Roman"/>
          <w:sz w:val="28"/>
        </w:rPr>
        <w:t>_._</w:t>
      </w:r>
      <w:r>
        <w:rPr>
          <w:rFonts w:ascii="Times New Roman" w:hAnsi="Times New Roman"/>
          <w:sz w:val="28"/>
        </w:rPr>
        <w:t>_.____ года</w:t>
      </w:r>
      <w:r>
        <w:br/>
      </w:r>
      <w:r>
        <w:rPr>
          <w:rFonts w:ascii="Times New Roman" w:hAnsi="Times New Roman"/>
          <w:sz w:val="28"/>
        </w:rPr>
        <w:t>№ _____).</w:t>
      </w:r>
    </w:p>
    <w:p w14:paraId="0D050000">
      <w:pPr>
        <w:widowControl w:val="0"/>
        <w:spacing w:after="0" w:line="283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Плата за увеличение площади Участка</w:t>
      </w:r>
      <w:r>
        <w:rPr>
          <w:rFonts w:ascii="Times New Roman" w:hAnsi="Times New Roman"/>
          <w:sz w:val="28"/>
        </w:rPr>
        <w:t xml:space="preserve"> № 1 в сумме, указанной в</w:t>
      </w:r>
      <w:r>
        <w:br/>
      </w:r>
      <w:r>
        <w:rPr>
          <w:rFonts w:ascii="Times New Roman" w:hAnsi="Times New Roman"/>
          <w:sz w:val="28"/>
        </w:rPr>
        <w:t>пункте 4 настоящего Соглашения, производится «Стороной 2» в рублях в течение 30 (тридцати) календарных дней с даты подписания настоящего Соглашения путем перечисления денежных средств на счет Управления Федеральног</w:t>
      </w:r>
      <w:r>
        <w:rPr>
          <w:rFonts w:ascii="Times New Roman" w:hAnsi="Times New Roman"/>
          <w:sz w:val="28"/>
        </w:rPr>
        <w:t xml:space="preserve">о казначейства по Ставропольскому краю: </w:t>
      </w:r>
    </w:p>
    <w:p w14:paraId="0E050000">
      <w:pPr>
        <w:spacing w:after="0" w:line="283" w:lineRule="atLeast"/>
        <w:ind w:firstLine="709" w:left="0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Код бюджетной классификации: 60211406012040000430</w:t>
      </w:r>
    </w:p>
    <w:p w14:paraId="0F050000">
      <w:pPr>
        <w:spacing w:after="0" w:line="283" w:lineRule="atLeast"/>
        <w:ind w:firstLine="709" w:left="0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Получатель ИНН 2636014845 УФК по Ставропольскому краю</w:t>
      </w:r>
    </w:p>
    <w:p w14:paraId="10050000">
      <w:pPr>
        <w:spacing w:after="0" w:line="283" w:lineRule="atLeast"/>
        <w:ind w:firstLine="709" w:left="0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(Комитет по управлению муниципальным имуществом города Ставрополя) </w:t>
      </w:r>
    </w:p>
    <w:p w14:paraId="11050000">
      <w:pPr>
        <w:spacing w:after="0" w:line="283" w:lineRule="atLeast"/>
        <w:ind w:firstLine="0" w:left="720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КПП 263601001</w:t>
      </w:r>
    </w:p>
    <w:p w14:paraId="12050000">
      <w:pPr>
        <w:spacing w:after="0" w:line="283" w:lineRule="atLeast"/>
        <w:ind w:firstLine="0" w:left="720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Расчетный счет 03100643000000012100</w:t>
      </w:r>
    </w:p>
    <w:p w14:paraId="13050000">
      <w:pPr>
        <w:spacing w:after="0" w:line="283" w:lineRule="atLeast"/>
        <w:ind w:firstLine="0" w:left="720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л/с 04213016550</w:t>
      </w:r>
    </w:p>
    <w:p w14:paraId="14050000">
      <w:pPr>
        <w:spacing w:after="0" w:line="283" w:lineRule="atLeast"/>
        <w:ind w:firstLine="0" w:left="720"/>
        <w:jc w:val="both"/>
        <w:rPr>
          <w:sz w:val="28"/>
        </w:rPr>
      </w:pPr>
    </w:p>
    <w:p w14:paraId="15050000">
      <w:pPr>
        <w:spacing w:after="0" w:line="283" w:lineRule="atLeast"/>
        <w:ind w:firstLine="0" w:left="720"/>
        <w:jc w:val="both"/>
        <w:rPr>
          <w:sz w:val="28"/>
        </w:rPr>
      </w:pPr>
    </w:p>
    <w:p w14:paraId="16050000">
      <w:pPr>
        <w:spacing w:after="0" w:line="283" w:lineRule="atLeast"/>
        <w:ind w:firstLine="709" w:left="0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Банк получателя: ОТДЕЛЕНИЕ СТАВРОПОЛЬ БАНКА РОССИИ//УФК по Ставропольскому краю г. Ставрополь</w:t>
      </w:r>
    </w:p>
    <w:p w14:paraId="17050000">
      <w:pPr>
        <w:spacing w:after="0" w:line="283" w:lineRule="atLeast"/>
        <w:ind w:firstLine="709" w:left="0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БИК 010702101</w:t>
      </w:r>
    </w:p>
    <w:p w14:paraId="18050000">
      <w:pPr>
        <w:spacing w:after="0" w:line="283" w:lineRule="atLeast"/>
        <w:ind w:firstLine="709" w:left="0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ОКТМО 07701000</w:t>
      </w:r>
    </w:p>
    <w:p w14:paraId="19050000">
      <w:pPr>
        <w:spacing w:after="0" w:line="283" w:lineRule="atLeast"/>
        <w:ind w:firstLine="709" w:left="0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Единый казначейский счет № 40102810345370000013.</w:t>
      </w:r>
    </w:p>
    <w:p w14:paraId="1A050000">
      <w:pPr>
        <w:widowControl w:val="0"/>
        <w:spacing w:after="0" w:line="283" w:lineRule="atLeast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6. Плата за увеличение площади У</w:t>
      </w:r>
      <w:r>
        <w:rPr>
          <w:rFonts w:ascii="Times New Roman" w:hAnsi="Times New Roman"/>
          <w:sz w:val="28"/>
        </w:rPr>
        <w:t>частка № 1 должна быть произведена до регистрации права собственности на Участок № 2.</w:t>
      </w:r>
    </w:p>
    <w:p w14:paraId="1B05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</w:rPr>
      </w:pPr>
    </w:p>
    <w:p w14:paraId="1C050000">
      <w:pPr>
        <w:widowControl w:val="0"/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3. Ограничения использования и обременения Участка № 2</w:t>
      </w:r>
    </w:p>
    <w:p w14:paraId="1D050000">
      <w:pPr>
        <w:widowControl w:val="0"/>
        <w:spacing w:after="0" w:line="240" w:lineRule="auto"/>
        <w:ind w:firstLine="567" w:left="0"/>
        <w:jc w:val="center"/>
        <w:rPr>
          <w:rFonts w:ascii="Times New Roman" w:hAnsi="Times New Roman"/>
        </w:rPr>
      </w:pPr>
    </w:p>
    <w:p w14:paraId="1E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Ограничения использования и обременения У</w:t>
      </w:r>
      <w:r>
        <w:rPr>
          <w:rFonts w:ascii="Times New Roman" w:hAnsi="Times New Roman"/>
          <w:sz w:val="28"/>
        </w:rPr>
        <w:t xml:space="preserve">частка __________. </w:t>
      </w:r>
    </w:p>
    <w:p w14:paraId="1F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8.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Участок из оборота не изъят, его оборот не ограничен.</w:t>
      </w:r>
    </w:p>
    <w:p w14:paraId="20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9.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Иные ограничения ___________.</w:t>
      </w:r>
    </w:p>
    <w:p w14:paraId="2105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</w:rPr>
      </w:pPr>
    </w:p>
    <w:p w14:paraId="22050000">
      <w:pPr>
        <w:widowControl w:val="0"/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 Обязательства и ответственность Сторон</w:t>
      </w:r>
    </w:p>
    <w:p w14:paraId="2305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</w:rPr>
      </w:pPr>
    </w:p>
    <w:p w14:paraId="24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10. «</w:t>
      </w:r>
      <w:r>
        <w:rPr>
          <w:rFonts w:ascii="Times New Roman" w:hAnsi="Times New Roman"/>
          <w:sz w:val="28"/>
        </w:rPr>
        <w:t>Сторона  2</w:t>
      </w:r>
      <w:r>
        <w:rPr>
          <w:rFonts w:ascii="Times New Roman" w:hAnsi="Times New Roman"/>
          <w:sz w:val="28"/>
        </w:rPr>
        <w:t>» обязуется:</w:t>
      </w:r>
    </w:p>
    <w:p w14:paraId="25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осуществить плату за увеличение площади Участка № 1 в срок и в порядке, установленные разделом</w:t>
      </w:r>
      <w:r>
        <w:rPr>
          <w:rFonts w:ascii="Times New Roman" w:hAnsi="Times New Roman"/>
          <w:sz w:val="28"/>
        </w:rPr>
        <w:t xml:space="preserve"> 2 настоящего Соглашения, и в течение двух дней предоставить «Стороне 1» платежное поручение с отметкой банка;</w:t>
      </w:r>
    </w:p>
    <w:p w14:paraId="26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2) за свой счет обеспечить государственную регистрацию права собственности на Участок № 2;</w:t>
      </w:r>
    </w:p>
    <w:p w14:paraId="27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3) использовать Участок № 2 в соответствии с его видом</w:t>
      </w:r>
      <w:r>
        <w:rPr>
          <w:rFonts w:ascii="Times New Roman" w:hAnsi="Times New Roman"/>
          <w:sz w:val="28"/>
        </w:rPr>
        <w:t xml:space="preserve"> разрешенного использования, не нанося вред окружающей среде, в том числе земле как природному объекту;</w:t>
      </w:r>
    </w:p>
    <w:p w14:paraId="28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4) не допускать действий, приводящих к ухудшению качественных характеристик Участка № 2, экологической обстановки территории, а также к загрязнению Учас</w:t>
      </w:r>
      <w:r>
        <w:rPr>
          <w:rFonts w:ascii="Times New Roman" w:hAnsi="Times New Roman"/>
          <w:sz w:val="28"/>
        </w:rPr>
        <w:t>тка № 2;</w:t>
      </w:r>
    </w:p>
    <w:p w14:paraId="29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5) выполнять в соответствии с требованиями эксплуатационных служб условия эксплуатации подземных и надземных коммуникаций, сооружений, дорог, проездов и другого, не препятствовать их ремонту и обслуживанию, а также выполнять иные требования, вытек</w:t>
      </w:r>
      <w:r>
        <w:rPr>
          <w:rFonts w:ascii="Times New Roman" w:hAnsi="Times New Roman"/>
          <w:sz w:val="28"/>
        </w:rPr>
        <w:t xml:space="preserve">ающие из установленных в соответствии с законодательством Российской Федерации ограничений прав на Участок № 2, в том числе соблюдать ограничения и обременения, указанные в выписке из Единого государственного реестра недвижимости об объекте недвижимости - </w:t>
      </w:r>
      <w:r>
        <w:rPr>
          <w:rFonts w:ascii="Times New Roman" w:hAnsi="Times New Roman"/>
          <w:sz w:val="28"/>
        </w:rPr>
        <w:t>Участке № 2;</w:t>
      </w:r>
    </w:p>
    <w:p w14:paraId="2A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6) не нарушать законных интересов владельцев инженерно-технических сетей, коммуникаций, соблюдать режим использования земельного участка, расположенного в охранной зоне инженерных коммуникаций;</w:t>
      </w:r>
    </w:p>
    <w:p w14:paraId="2B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7)  при наличии зеленых насаждений на Участке № 2</w:t>
      </w:r>
      <w:r>
        <w:rPr>
          <w:rFonts w:ascii="Times New Roman" w:hAnsi="Times New Roman"/>
          <w:sz w:val="28"/>
        </w:rPr>
        <w:t xml:space="preserve"> в течение 10 дней после подписания настоящего Соглашения заключить с комитетом городского хозяйства администрации города Ставрополя договор о передаче указанных зеленых насаждений на сохранение и сохранять их в соответствии с заключенным договором;</w:t>
      </w:r>
    </w:p>
    <w:p w14:paraId="2C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8) со</w:t>
      </w:r>
      <w:r>
        <w:rPr>
          <w:rFonts w:ascii="Times New Roman" w:hAnsi="Times New Roman"/>
          <w:sz w:val="28"/>
        </w:rPr>
        <w:t xml:space="preserve">блюдать при использовании Участка № 2 требования </w:t>
      </w:r>
      <w:r>
        <w:rPr>
          <w:rFonts w:ascii="Times New Roman" w:hAnsi="Times New Roman"/>
          <w:sz w:val="28"/>
        </w:rPr>
        <w:t xml:space="preserve">градостроительных регламентов, строительных, экологических, санитарно-гигиенических, противопожарных и иных правил и нормативов; </w:t>
      </w:r>
    </w:p>
    <w:p w14:paraId="2D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9) соблюдать особый правовой режим содержания и использования Участка № 2, св</w:t>
      </w:r>
      <w:r>
        <w:rPr>
          <w:rFonts w:ascii="Times New Roman" w:hAnsi="Times New Roman"/>
          <w:sz w:val="28"/>
        </w:rPr>
        <w:t xml:space="preserve">язанный с нахождением на его территории памятника истории, культуры и археологии. </w:t>
      </w:r>
    </w:p>
    <w:p w14:paraId="2E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11. Во всем, что не предусмотрено в настоящем Соглашении, «Стороны» руководствуются законодательством Российской Федерации.</w:t>
      </w:r>
    </w:p>
    <w:p w14:paraId="2F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12. «Стороны» несут ответственность за невыполнен</w:t>
      </w:r>
      <w:r>
        <w:rPr>
          <w:rFonts w:ascii="Times New Roman" w:hAnsi="Times New Roman"/>
          <w:sz w:val="28"/>
        </w:rPr>
        <w:t>ие либо ненадлежащее выполнение условий Соглашения в соответствии с законодательством Российской Федерации.</w:t>
      </w:r>
    </w:p>
    <w:p w14:paraId="3005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</w:rPr>
      </w:pPr>
    </w:p>
    <w:p w14:paraId="31050000">
      <w:pPr>
        <w:widowControl w:val="0"/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5. Особые условия</w:t>
      </w:r>
    </w:p>
    <w:p w14:paraId="3205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33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13. Все изменения и дополнения к Соглашению действительны, если они совершены в письменной форме и подписаны уполномоченными лиц</w:t>
      </w:r>
      <w:r>
        <w:rPr>
          <w:rFonts w:ascii="Times New Roman" w:hAnsi="Times New Roman"/>
          <w:sz w:val="28"/>
        </w:rPr>
        <w:t>ами.</w:t>
      </w:r>
    </w:p>
    <w:p w14:paraId="34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14. Ограничения использования и обременения, установленные до заключения Соглашения, сохраняются вплоть до их прекращения в порядке, установленном законодательством Российской Федерации.</w:t>
      </w:r>
    </w:p>
    <w:p w14:paraId="35050000">
      <w:pPr>
        <w:widowControl w:val="0"/>
        <w:tabs>
          <w:tab w:leader="none" w:pos="326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36050000">
      <w:pPr>
        <w:widowControl w:val="0"/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6. Заключительные положения</w:t>
      </w:r>
    </w:p>
    <w:p w14:paraId="37050000">
      <w:pPr>
        <w:widowControl w:val="0"/>
        <w:tabs>
          <w:tab w:leader="none" w:pos="3261" w:val="left"/>
        </w:tabs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</w:p>
    <w:p w14:paraId="38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15. Данное Соглашение является основанием для регистрации</w:t>
      </w:r>
      <w:r>
        <w:br/>
      </w:r>
      <w:r>
        <w:rPr>
          <w:rFonts w:ascii="Times New Roman" w:hAnsi="Times New Roman"/>
          <w:sz w:val="28"/>
        </w:rPr>
        <w:t>права собственности на Участок № 2 в Управлении Федеральной службы государственной регистрации, кадастра и картографии по Ставропольскому краю и погашения права собственности, сн</w:t>
      </w:r>
      <w:r>
        <w:rPr>
          <w:rFonts w:ascii="Times New Roman" w:hAnsi="Times New Roman"/>
          <w:sz w:val="28"/>
        </w:rPr>
        <w:t>ятия с государственного кадастрового учета Участка № 1.</w:t>
      </w:r>
    </w:p>
    <w:p w14:paraId="39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16. Право собственности на Участок № 2 у «Стороны 2» возникает с момента государственной регистрации права собственности в Управлении Федеральной службы государственной регистрации, кадастра и картогр</w:t>
      </w:r>
      <w:r>
        <w:rPr>
          <w:rFonts w:ascii="Times New Roman" w:hAnsi="Times New Roman"/>
          <w:sz w:val="28"/>
        </w:rPr>
        <w:t xml:space="preserve">афии по Ставропольскому краю в соответствии с действующим законодательством. </w:t>
      </w:r>
    </w:p>
    <w:p w14:paraId="3A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17. В качестве неотъемлемой части Соглашения к нему прилагаются:</w:t>
      </w:r>
    </w:p>
    <w:p w14:paraId="3B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копия схемы расположения земельного участка или земельных участков на кадастровом плане территории; </w:t>
      </w:r>
    </w:p>
    <w:p w14:paraId="3C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2) выписк</w:t>
      </w:r>
      <w:r>
        <w:rPr>
          <w:rFonts w:ascii="Times New Roman" w:hAnsi="Times New Roman"/>
          <w:sz w:val="28"/>
        </w:rPr>
        <w:t>а из Единого государственного реестра недвижимости об объекте недвижимости - Участке № 2;</w:t>
      </w:r>
    </w:p>
    <w:p w14:paraId="3D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выкопировка</w:t>
      </w:r>
      <w:r>
        <w:rPr>
          <w:rFonts w:ascii="Times New Roman" w:hAnsi="Times New Roman"/>
          <w:sz w:val="28"/>
        </w:rPr>
        <w:t xml:space="preserve"> из отчета об оценке рыночной стоимости недвижимого имущества от _</w:t>
      </w:r>
      <w:r>
        <w:rPr>
          <w:rFonts w:ascii="Times New Roman" w:hAnsi="Times New Roman"/>
          <w:sz w:val="28"/>
        </w:rPr>
        <w:t>_._</w:t>
      </w:r>
      <w:r>
        <w:rPr>
          <w:rFonts w:ascii="Times New Roman" w:hAnsi="Times New Roman"/>
          <w:sz w:val="28"/>
        </w:rPr>
        <w:t>_.____ года № ______.</w:t>
      </w:r>
    </w:p>
    <w:p w14:paraId="3E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18. Соглашение составлено в трех экземплярах, имеющих одинако</w:t>
      </w:r>
      <w:r>
        <w:rPr>
          <w:rFonts w:ascii="Times New Roman" w:hAnsi="Times New Roman"/>
          <w:sz w:val="28"/>
        </w:rPr>
        <w:t>вую юридическую силу, по одному экземпляру для каждой из «Сторон», а один экземпляр для Управления Федеральной службы государственной регистрации, кадастра и картографии по Ставропольскому краю.</w:t>
      </w:r>
    </w:p>
    <w:p w14:paraId="3F05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0050000">
      <w:pPr>
        <w:widowControl w:val="0"/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7. Разрешение споров</w:t>
      </w:r>
    </w:p>
    <w:p w14:paraId="4105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</w:rPr>
      </w:pPr>
    </w:p>
    <w:p w14:paraId="42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19. Вс</w:t>
      </w:r>
      <w:r>
        <w:rPr>
          <w:rFonts w:ascii="Times New Roman" w:hAnsi="Times New Roman"/>
          <w:sz w:val="28"/>
        </w:rPr>
        <w:t xml:space="preserve">е споры и разногласия, которые могут возникнуть между </w:t>
      </w:r>
      <w:r>
        <w:rPr>
          <w:rFonts w:ascii="Times New Roman" w:hAnsi="Times New Roman"/>
          <w:sz w:val="28"/>
        </w:rPr>
        <w:t>«Сторонами» по вопросам, не нашедшим своего разрешения в тексте данного Соглашения, разрешаются путем переговоров на основе действующего законодательства Российской Федерации и обычаев делового оборота.</w:t>
      </w:r>
    </w:p>
    <w:p w14:paraId="4305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20. При </w:t>
      </w:r>
      <w:r>
        <w:rPr>
          <w:rFonts w:ascii="Times New Roman" w:hAnsi="Times New Roman"/>
          <w:sz w:val="28"/>
        </w:rPr>
        <w:t>неурегулировании</w:t>
      </w:r>
      <w:r>
        <w:rPr>
          <w:rFonts w:ascii="Times New Roman" w:hAnsi="Times New Roman"/>
          <w:sz w:val="28"/>
        </w:rPr>
        <w:t xml:space="preserve"> в процессе переговоров спорных вопросов споры разрешаются в суде по месту нахождения Участка № 2 в порядке, установленном действующим законодательством Российской Федерации.</w:t>
      </w:r>
    </w:p>
    <w:p w14:paraId="4405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</w:p>
    <w:p w14:paraId="4505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8. Реквизиты и подписи Сторон:</w:t>
      </w:r>
    </w:p>
    <w:p w14:paraId="4605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tbl>
      <w:tblPr>
        <w:tblStyle w:val="Style_9"/>
        <w:tblW w:type="auto" w:w="0"/>
        <w:tblInd w:type="dxa" w:w="108"/>
        <w:tblLayout w:type="fixed"/>
      </w:tblPr>
      <w:tblGrid>
        <w:gridCol w:w="4664"/>
        <w:gridCol w:w="4692"/>
      </w:tblGrid>
      <w:tr>
        <w:tc>
          <w:tcPr>
            <w:tcW w:type="dxa" w:w="4664"/>
          </w:tcPr>
          <w:p w14:paraId="47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Сторона  1</w:t>
            </w:r>
            <w:r>
              <w:rPr>
                <w:rFonts w:ascii="Times New Roman" w:hAnsi="Times New Roman"/>
                <w:sz w:val="28"/>
              </w:rPr>
              <w:t>»:</w:t>
            </w:r>
          </w:p>
          <w:p w14:paraId="48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  <w:p w14:paraId="49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Администрация города Ставрополя</w:t>
            </w:r>
          </w:p>
          <w:p w14:paraId="4A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Российская Федерация,</w:t>
            </w:r>
          </w:p>
          <w:p w14:paraId="4B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355035</w:t>
            </w:r>
            <w:r>
              <w:rPr>
                <w:rFonts w:ascii="Times New Roman" w:hAnsi="Times New Roman"/>
                <w:sz w:val="28"/>
              </w:rPr>
              <w:t xml:space="preserve">, город Ставрополь, </w:t>
            </w:r>
          </w:p>
          <w:p w14:paraId="4C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проспект К. Маркса, 96,</w:t>
            </w:r>
          </w:p>
          <w:p w14:paraId="4D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код бюджетной классификации: </w:t>
            </w:r>
            <w:r>
              <w:rPr>
                <w:rFonts w:ascii="Times New Roman" w:hAnsi="Times New Roman"/>
                <w:color w:val="000000"/>
                <w:sz w:val="28"/>
              </w:rPr>
              <w:t>60211406012040000430</w:t>
            </w:r>
          </w:p>
          <w:p w14:paraId="4E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ОГРН </w:t>
            </w:r>
            <w:r>
              <w:rPr>
                <w:rFonts w:ascii="Times New Roman" w:hAnsi="Times New Roman"/>
                <w:color w:val="000000"/>
                <w:sz w:val="28"/>
              </w:rPr>
              <w:t>1022601931901</w:t>
            </w:r>
          </w:p>
          <w:p w14:paraId="4F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ИНН 2636019748</w:t>
            </w:r>
          </w:p>
          <w:p w14:paraId="50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4692"/>
          </w:tcPr>
          <w:p w14:paraId="51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   «Сторона 2»:</w:t>
            </w:r>
          </w:p>
          <w:p w14:paraId="52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  <w:p w14:paraId="53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052"/>
        </w:trPr>
        <w:tc>
          <w:tcPr>
            <w:tcW w:type="dxa" w:w="4664"/>
          </w:tcPr>
          <w:p w14:paraId="54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____________________________</w:t>
            </w:r>
          </w:p>
          <w:p w14:paraId="55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(</w:t>
            </w:r>
            <w:r>
              <w:rPr>
                <w:rFonts w:ascii="Times New Roman" w:hAnsi="Times New Roman"/>
                <w:sz w:val="28"/>
              </w:rPr>
              <w:t>подпись и печать)</w:t>
            </w:r>
          </w:p>
          <w:p w14:paraId="56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4692"/>
          </w:tcPr>
          <w:p w14:paraId="57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     ________________</w:t>
            </w:r>
            <w:r>
              <w:rPr>
                <w:rFonts w:ascii="Times New Roman" w:hAnsi="Times New Roman"/>
                <w:sz w:val="28"/>
              </w:rPr>
              <w:t>__________</w:t>
            </w:r>
          </w:p>
          <w:p w14:paraId="58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(подпись, печать)  </w:t>
            </w:r>
            <w:r>
              <w:rPr>
                <w:rFonts w:ascii="Times New Roman" w:hAnsi="Times New Roman"/>
                <w:sz w:val="28"/>
              </w:rPr>
              <w:t xml:space="preserve">   </w:t>
            </w:r>
          </w:p>
          <w:p w14:paraId="5905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</w:tbl>
    <w:p w14:paraId="5A050000">
      <w:pPr>
        <w:widowControl w:val="0"/>
        <w:spacing w:after="0" w:line="240" w:lineRule="exact"/>
        <w:ind w:firstLine="709" w:left="3969"/>
        <w:rPr>
          <w:rFonts w:ascii="Times New Roman" w:hAnsi="Times New Roman"/>
        </w:rPr>
      </w:pPr>
    </w:p>
    <w:p w14:paraId="5B050000">
      <w:pPr>
        <w:widowControl w:val="0"/>
        <w:spacing w:after="0" w:line="240" w:lineRule="exact"/>
        <w:ind w:firstLine="709" w:left="3969"/>
        <w:rPr>
          <w:rFonts w:ascii="Times New Roman" w:hAnsi="Times New Roman"/>
        </w:rPr>
      </w:pPr>
    </w:p>
    <w:p w14:paraId="5C050000">
      <w:pPr>
        <w:widowControl w:val="0"/>
        <w:spacing w:after="0" w:line="240" w:lineRule="exact"/>
        <w:ind w:firstLine="709" w:left="3969"/>
        <w:rPr>
          <w:rFonts w:ascii="Times New Roman" w:hAnsi="Times New Roman"/>
        </w:rPr>
      </w:pPr>
    </w:p>
    <w:p w14:paraId="5D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E050000">
      <w:pPr>
        <w:pStyle w:val="Style_8"/>
        <w:ind/>
        <w:jc w:val="both"/>
        <w:rPr>
          <w:rFonts w:ascii="Times New Roman" w:hAnsi="Times New Roman"/>
          <w:sz w:val="28"/>
        </w:rPr>
      </w:pPr>
    </w:p>
    <w:p w14:paraId="5F050000">
      <w:pPr>
        <w:pStyle w:val="Style_8"/>
        <w:ind/>
        <w:jc w:val="both"/>
        <w:rPr>
          <w:rFonts w:ascii="Times New Roman" w:hAnsi="Times New Roman"/>
          <w:sz w:val="28"/>
        </w:rPr>
      </w:pPr>
    </w:p>
    <w:p w14:paraId="60050000">
      <w:pPr>
        <w:pStyle w:val="Style_8"/>
        <w:ind/>
        <w:jc w:val="both"/>
        <w:rPr>
          <w:rFonts w:ascii="Times New Roman" w:hAnsi="Times New Roman"/>
          <w:sz w:val="28"/>
        </w:rPr>
      </w:pPr>
    </w:p>
    <w:p w14:paraId="61050000">
      <w:pPr>
        <w:pStyle w:val="Style_8"/>
        <w:ind/>
        <w:jc w:val="both"/>
        <w:rPr>
          <w:rFonts w:ascii="Times New Roman" w:hAnsi="Times New Roman"/>
          <w:sz w:val="28"/>
        </w:rPr>
      </w:pPr>
    </w:p>
    <w:p w14:paraId="62050000">
      <w:pPr>
        <w:pStyle w:val="Style_8"/>
        <w:ind/>
        <w:jc w:val="both"/>
        <w:rPr>
          <w:rFonts w:ascii="Times New Roman" w:hAnsi="Times New Roman"/>
          <w:sz w:val="28"/>
        </w:rPr>
      </w:pPr>
    </w:p>
    <w:p w14:paraId="63050000">
      <w:pPr>
        <w:pStyle w:val="Style_8"/>
        <w:ind/>
        <w:jc w:val="both"/>
        <w:rPr>
          <w:rFonts w:ascii="Times New Roman" w:hAnsi="Times New Roman"/>
          <w:sz w:val="28"/>
        </w:rPr>
      </w:pPr>
    </w:p>
    <w:p w14:paraId="64050000">
      <w:pPr>
        <w:pStyle w:val="Style_8"/>
        <w:ind/>
        <w:jc w:val="both"/>
        <w:rPr>
          <w:rFonts w:ascii="Times New Roman" w:hAnsi="Times New Roman"/>
          <w:sz w:val="28"/>
        </w:rPr>
      </w:pPr>
    </w:p>
    <w:p w14:paraId="65050000">
      <w:pPr>
        <w:pStyle w:val="Style_8"/>
        <w:ind/>
        <w:jc w:val="both"/>
        <w:rPr>
          <w:rFonts w:ascii="Times New Roman" w:hAnsi="Times New Roman"/>
          <w:sz w:val="28"/>
        </w:rPr>
      </w:pPr>
    </w:p>
    <w:p w14:paraId="66050000">
      <w:pPr>
        <w:pStyle w:val="Style_8"/>
        <w:ind/>
        <w:jc w:val="both"/>
        <w:rPr>
          <w:rFonts w:ascii="Times New Roman" w:hAnsi="Times New Roman"/>
          <w:sz w:val="28"/>
        </w:rPr>
      </w:pPr>
    </w:p>
    <w:p w14:paraId="67050000">
      <w:pPr>
        <w:pStyle w:val="Style_8"/>
        <w:ind/>
        <w:jc w:val="both"/>
        <w:rPr>
          <w:rFonts w:ascii="Times New Roman" w:hAnsi="Times New Roman"/>
          <w:sz w:val="28"/>
        </w:rPr>
      </w:pPr>
    </w:p>
    <w:p w14:paraId="68050000">
      <w:pPr>
        <w:pStyle w:val="Style_8"/>
        <w:ind/>
        <w:jc w:val="both"/>
        <w:rPr>
          <w:rFonts w:ascii="Times New Roman" w:hAnsi="Times New Roman"/>
          <w:sz w:val="28"/>
        </w:rPr>
      </w:pPr>
    </w:p>
    <w:p w14:paraId="69050000">
      <w:pPr>
        <w:pStyle w:val="Style_8"/>
        <w:ind/>
        <w:jc w:val="both"/>
        <w:rPr>
          <w:rFonts w:ascii="Times New Roman" w:hAnsi="Times New Roman"/>
          <w:sz w:val="28"/>
        </w:rPr>
      </w:pPr>
    </w:p>
    <w:p w14:paraId="6A050000">
      <w:pPr>
        <w:pStyle w:val="Style_8"/>
        <w:ind/>
        <w:jc w:val="both"/>
        <w:rPr>
          <w:rFonts w:ascii="Times New Roman" w:hAnsi="Times New Roman"/>
          <w:sz w:val="28"/>
        </w:rPr>
      </w:pPr>
    </w:p>
    <w:p w14:paraId="6B050000">
      <w:pPr>
        <w:sectPr>
          <w:headerReference r:id="rId3" w:type="default"/>
          <w:headerReference r:id="rId50" w:type="even"/>
          <w:footerReference r:id="rId4" w:type="default"/>
          <w:footerReference r:id="rId51" w:type="even"/>
          <w:pgSz w:h="16848" w:orient="portrait" w:w="11908"/>
          <w:pgMar w:bottom="1134" w:footer="709" w:gutter="0" w:header="709" w:left="1871" w:right="567" w:top="0"/>
          <w:pgNumType w:start="1"/>
          <w:titlePg/>
        </w:sectPr>
      </w:pPr>
    </w:p>
    <w:p w14:paraId="6C050000">
      <w:pPr>
        <w:pStyle w:val="Style_6"/>
        <w:spacing w:line="238" w:lineRule="exact"/>
        <w:ind w:firstLine="0" w:left="4535"/>
        <w:jc w:val="both"/>
        <w:outlineLvl w:val="1"/>
      </w:pPr>
    </w:p>
    <w:p w14:paraId="6D050000">
      <w:pPr>
        <w:pStyle w:val="Style_6"/>
        <w:spacing w:line="238" w:lineRule="exact"/>
        <w:ind w:firstLine="0" w:left="4535"/>
        <w:jc w:val="both"/>
        <w:outlineLvl w:val="1"/>
      </w:pPr>
    </w:p>
    <w:p w14:paraId="6E050000">
      <w:pPr>
        <w:pStyle w:val="Style_6"/>
        <w:spacing w:line="238" w:lineRule="exact"/>
        <w:ind w:firstLine="0" w:left="4535"/>
        <w:jc w:val="both"/>
        <w:outlineLvl w:val="1"/>
      </w:pPr>
    </w:p>
    <w:p w14:paraId="6F050000">
      <w:pPr>
        <w:pStyle w:val="Style_6"/>
        <w:spacing w:line="238" w:lineRule="exact"/>
        <w:ind w:firstLine="0" w:left="4535"/>
        <w:jc w:val="both"/>
        <w:outlineLvl w:val="1"/>
      </w:pPr>
    </w:p>
    <w:p w14:paraId="70050000">
      <w:pPr>
        <w:pStyle w:val="Style_6"/>
        <w:spacing w:line="238" w:lineRule="exact"/>
        <w:ind w:firstLine="0" w:left="4535"/>
        <w:jc w:val="both"/>
        <w:outlineLvl w:val="1"/>
      </w:pPr>
    </w:p>
    <w:p w14:paraId="71050000">
      <w:pPr>
        <w:pStyle w:val="Style_6"/>
        <w:spacing w:line="238" w:lineRule="exact"/>
        <w:ind w:firstLine="0" w:left="4535"/>
        <w:jc w:val="both"/>
        <w:outlineLvl w:val="1"/>
      </w:pPr>
    </w:p>
    <w:p w14:paraId="72050000">
      <w:pPr>
        <w:pStyle w:val="Style_6"/>
        <w:spacing w:line="238" w:lineRule="exact"/>
        <w:ind w:firstLine="0" w:left="4535"/>
        <w:jc w:val="both"/>
        <w:outlineLvl w:val="1"/>
      </w:pPr>
    </w:p>
    <w:p w14:paraId="73050000">
      <w:pPr>
        <w:pStyle w:val="Style_6"/>
        <w:spacing w:line="238" w:lineRule="exact"/>
        <w:ind w:firstLine="0" w:left="4535"/>
        <w:jc w:val="both"/>
        <w:outlineLvl w:val="1"/>
      </w:pP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13</w:t>
      </w:r>
    </w:p>
    <w:p w14:paraId="74050000">
      <w:pPr>
        <w:pStyle w:val="Style_6"/>
        <w:spacing w:line="238" w:lineRule="exact"/>
        <w:ind w:firstLine="0" w:left="4535"/>
        <w:jc w:val="both"/>
      </w:pPr>
      <w:r>
        <w:rPr>
          <w:rFonts w:ascii="Times New Roman" w:hAnsi="Times New Roman"/>
          <w:sz w:val="28"/>
        </w:rPr>
        <w:t>к Административному регламенту администрации города Ставрополя по предоставлению муниц</w:t>
      </w:r>
      <w:r>
        <w:rPr>
          <w:rFonts w:ascii="Times New Roman" w:hAnsi="Times New Roman"/>
          <w:sz w:val="28"/>
        </w:rPr>
        <w:t>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14:paraId="7505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7605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77050000">
      <w:pPr>
        <w:pStyle w:val="Style_8"/>
        <w:spacing w:line="238" w:lineRule="exact"/>
        <w:ind/>
        <w:jc w:val="center"/>
      </w:pPr>
      <w:r>
        <w:rPr>
          <w:rFonts w:ascii="Times New Roman" w:hAnsi="Times New Roman"/>
          <w:sz w:val="28"/>
        </w:rPr>
        <w:t>РАСПИСКА</w:t>
      </w:r>
    </w:p>
    <w:p w14:paraId="78050000">
      <w:pPr>
        <w:pStyle w:val="Style_8"/>
        <w:spacing w:line="238" w:lineRule="exact"/>
        <w:ind/>
        <w:jc w:val="center"/>
      </w:pPr>
      <w:r>
        <w:rPr>
          <w:rFonts w:ascii="Times New Roman" w:hAnsi="Times New Roman"/>
          <w:sz w:val="28"/>
        </w:rPr>
        <w:t>о приеме документов</w:t>
      </w:r>
    </w:p>
    <w:p w14:paraId="79050000">
      <w:pPr>
        <w:pStyle w:val="Style_8"/>
        <w:ind/>
        <w:jc w:val="both"/>
      </w:pPr>
    </w:p>
    <w:p w14:paraId="7A050000">
      <w:pPr>
        <w:pStyle w:val="Style_8"/>
        <w:ind w:firstLine="709" w:left="0"/>
        <w:jc w:val="both"/>
      </w:pPr>
      <w:r>
        <w:rPr>
          <w:rFonts w:ascii="Times New Roman" w:hAnsi="Times New Roman"/>
          <w:sz w:val="28"/>
        </w:rPr>
        <w:t>Заявитель: _____________________</w:t>
      </w:r>
      <w:r>
        <w:rPr>
          <w:rFonts w:ascii="Times New Roman" w:hAnsi="Times New Roman"/>
          <w:sz w:val="28"/>
        </w:rPr>
        <w:t>____________________________</w:t>
      </w:r>
    </w:p>
    <w:p w14:paraId="7B050000">
      <w:pPr>
        <w:pStyle w:val="Style_8"/>
        <w:ind w:firstLine="709" w:left="0"/>
        <w:jc w:val="both"/>
      </w:pPr>
      <w:r>
        <w:rPr>
          <w:rFonts w:ascii="Times New Roman" w:hAnsi="Times New Roman"/>
          <w:sz w:val="28"/>
        </w:rPr>
        <w:t>Наименование муниципальной услуги: «</w:t>
      </w:r>
      <w:r>
        <w:rPr>
          <w:rFonts w:ascii="Times New Roman" w:hAnsi="Times New Roman"/>
          <w:sz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/>
          <w:sz w:val="28"/>
        </w:rPr>
        <w:t>»</w:t>
      </w:r>
    </w:p>
    <w:p w14:paraId="7C050000">
      <w:pPr>
        <w:pStyle w:val="Style_8"/>
        <w:ind/>
        <w:jc w:val="both"/>
      </w:pPr>
    </w:p>
    <w:p w14:paraId="7D050000">
      <w:pPr>
        <w:pStyle w:val="Style_8"/>
        <w:ind/>
        <w:jc w:val="center"/>
      </w:pPr>
      <w:r>
        <w:rPr>
          <w:rFonts w:ascii="Times New Roman" w:hAnsi="Times New Roman"/>
          <w:sz w:val="28"/>
        </w:rPr>
        <w:t>Перечень докуме</w:t>
      </w:r>
      <w:r>
        <w:rPr>
          <w:rFonts w:ascii="Times New Roman" w:hAnsi="Times New Roman"/>
          <w:sz w:val="28"/>
        </w:rPr>
        <w:t>нтов, необходимых для предоставления муниципальной услуги, представленных заявителем</w:t>
      </w:r>
    </w:p>
    <w:p w14:paraId="7E050000">
      <w:pPr>
        <w:pStyle w:val="Style_8"/>
        <w:ind/>
        <w:jc w:val="center"/>
      </w:pPr>
    </w:p>
    <w:tbl>
      <w:tblPr>
        <w:tblStyle w:val="Style_10"/>
        <w:tblW w:type="auto" w:w="0"/>
        <w:tblLayout w:type="fixed"/>
      </w:tblPr>
      <w:tblGrid>
        <w:gridCol w:w="1558"/>
        <w:gridCol w:w="3969"/>
        <w:gridCol w:w="1559"/>
        <w:gridCol w:w="2268"/>
      </w:tblGrid>
      <w:tr>
        <w:tc>
          <w:tcPr>
            <w:tcW w:type="dxa" w:w="1558"/>
          </w:tcPr>
          <w:p w14:paraId="7F05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14:paraId="8005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3969"/>
          </w:tcPr>
          <w:p w14:paraId="8105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type="dxa" w:w="1559"/>
          </w:tcPr>
          <w:p w14:paraId="8205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Подлинник/копия</w:t>
            </w:r>
          </w:p>
        </w:tc>
        <w:tc>
          <w:tcPr>
            <w:tcW w:type="dxa" w:w="2268"/>
          </w:tcPr>
          <w:p w14:paraId="8305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экземпляров</w:t>
            </w:r>
          </w:p>
        </w:tc>
      </w:tr>
      <w:tr>
        <w:tc>
          <w:tcPr>
            <w:tcW w:type="dxa" w:w="1558"/>
          </w:tcPr>
          <w:p w14:paraId="8405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69"/>
          </w:tcPr>
          <w:p w14:paraId="8505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</w:tcPr>
          <w:p w14:paraId="8605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8705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558"/>
          </w:tcPr>
          <w:p w14:paraId="8805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69"/>
          </w:tcPr>
          <w:p w14:paraId="8905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</w:tcPr>
          <w:p w14:paraId="8A05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8B05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558"/>
          </w:tcPr>
          <w:p w14:paraId="8C05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69"/>
          </w:tcPr>
          <w:p w14:paraId="8D05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</w:tcPr>
          <w:p w14:paraId="8E05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8F05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558"/>
          </w:tcPr>
          <w:p w14:paraId="9005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69"/>
          </w:tcPr>
          <w:p w14:paraId="9105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</w:tcPr>
          <w:p w14:paraId="9205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9305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94050000">
      <w:pPr>
        <w:pStyle w:val="Style_8"/>
        <w:ind/>
        <w:jc w:val="center"/>
      </w:pPr>
    </w:p>
    <w:p w14:paraId="95050000">
      <w:pPr>
        <w:pStyle w:val="Style_8"/>
        <w:ind/>
        <w:jc w:val="center"/>
      </w:pPr>
    </w:p>
    <w:p w14:paraId="96050000">
      <w:pPr>
        <w:pStyle w:val="Style_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получения результата предоставления муниципальной услуги:</w:t>
      </w:r>
    </w:p>
    <w:p w14:paraId="97050000">
      <w:pPr>
        <w:pStyle w:val="Style_8"/>
        <w:ind/>
        <w:jc w:val="center"/>
        <w:rPr>
          <w:rFonts w:ascii="Times New Roman" w:hAnsi="Times New Roman"/>
          <w:sz w:val="28"/>
        </w:rPr>
      </w:pPr>
    </w:p>
    <w:p w14:paraId="98050000">
      <w:pPr>
        <w:pStyle w:val="Style_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Принял:</w:t>
      </w:r>
    </w:p>
    <w:p w14:paraId="99050000">
      <w:pPr>
        <w:pStyle w:val="Style_8"/>
        <w:ind/>
        <w:jc w:val="center"/>
        <w:rPr>
          <w:rFonts w:ascii="Times New Roman" w:hAnsi="Times New Roman"/>
          <w:sz w:val="28"/>
        </w:rPr>
      </w:pPr>
    </w:p>
    <w:tbl>
      <w:tblPr>
        <w:tblStyle w:val="Style_10"/>
        <w:tblW w:type="auto" w:w="0"/>
        <w:tblLayout w:type="fixed"/>
      </w:tblPr>
      <w:tblGrid>
        <w:gridCol w:w="2338"/>
        <w:gridCol w:w="2338"/>
        <w:gridCol w:w="2338"/>
      </w:tblGrid>
      <w:tr>
        <w:tc>
          <w:tcPr>
            <w:tcW w:type="dxa" w:w="2338"/>
          </w:tcPr>
          <w:p w14:paraId="9A050000">
            <w:pPr>
              <w:pStyle w:val="Style_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</w:t>
            </w:r>
          </w:p>
        </w:tc>
        <w:tc>
          <w:tcPr>
            <w:tcW w:type="dxa" w:w="2338"/>
          </w:tcPr>
          <w:p w14:paraId="9B050000">
            <w:pPr>
              <w:pStyle w:val="Style_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type="dxa" w:w="2338"/>
          </w:tcPr>
          <w:p w14:paraId="9C050000">
            <w:pPr>
              <w:pStyle w:val="Style_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Подпись</w:t>
            </w:r>
          </w:p>
        </w:tc>
      </w:tr>
    </w:tbl>
    <w:p w14:paraId="9D050000">
      <w:pPr>
        <w:pStyle w:val="Style_8"/>
        <w:rPr>
          <w:rFonts w:ascii="Times New Roman" w:hAnsi="Times New Roman"/>
          <w:sz w:val="28"/>
        </w:rPr>
      </w:pPr>
    </w:p>
    <w:sectPr>
      <w:headerReference r:id="rId5" w:type="default"/>
      <w:headerReference r:id="rId15" w:type="even"/>
      <w:footerReference r:id="rId6" w:type="default"/>
      <w:footerReference r:id="rId16" w:type="even"/>
      <w:pgSz w:h="16848" w:orient="portrait" w:w="11908"/>
      <w:pgMar w:bottom="1134" w:footer="709" w:gutter="0" w:header="709" w:left="1984" w:right="567" w:top="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2"/>
    </w:pPr>
  </w:p>
</w:ftr>
</file>

<file path=word/footer1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pStyle w:val="Style_2"/>
    </w:pPr>
  </w:p>
</w:ftr>
</file>

<file path=word/footer1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4000000">
    <w:pPr>
      <w:pStyle w:val="Style_2"/>
    </w:pPr>
  </w:p>
</w:ftr>
</file>

<file path=word/footer1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8000000">
    <w:pPr>
      <w:pStyle w:val="Style_2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2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B000000">
    <w:pPr>
      <w:pStyle w:val="Style_2"/>
    </w:pPr>
  </w:p>
</w:ftr>
</file>

<file path=word/footer2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D000000">
    <w:pPr>
      <w:pStyle w:val="Style_2"/>
    </w:pPr>
  </w:p>
</w:ftr>
</file>

<file path=word/footer2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F000000">
    <w:pPr>
      <w:pStyle w:val="Style_2"/>
    </w:pPr>
  </w:p>
</w:ftr>
</file>

<file path=word/footer2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4000000">
    <w:pPr>
      <w:pStyle w:val="Style_2"/>
    </w:pPr>
  </w:p>
</w:ftr>
</file>

<file path=word/footer3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6000000">
    <w:pPr>
      <w:pStyle w:val="Style_2"/>
    </w:pPr>
  </w:p>
</w:ftr>
</file>

<file path=word/footer3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8000000">
    <w:pPr>
      <w:pStyle w:val="Style_2"/>
    </w:pPr>
  </w:p>
</w:ftr>
</file>

<file path=word/footer3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A000000">
    <w:pPr>
      <w:pStyle w:val="Style_2"/>
    </w:pPr>
  </w:p>
</w:ftr>
</file>

<file path=word/footer3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D000000">
    <w:pPr>
      <w:pStyle w:val="Style_2"/>
    </w:pPr>
  </w:p>
</w:ftr>
</file>

<file path=word/footer3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0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</w:p>
</w:ftr>
</file>

<file path=word/footer4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5000000">
    <w:pPr>
      <w:pStyle w:val="Style_2"/>
    </w:pPr>
  </w:p>
</w:ftr>
</file>

<file path=word/footer4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8000000">
    <w:pPr>
      <w:pStyle w:val="Style_2"/>
    </w:pPr>
  </w:p>
</w:ftr>
</file>

<file path=word/footer4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B000000">
    <w:pPr>
      <w:pStyle w:val="Style_2"/>
    </w:pPr>
  </w:p>
</w:ftr>
</file>

<file path=word/footer4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D000000">
    <w:pPr>
      <w:pStyle w:val="Style_2"/>
    </w:pPr>
  </w:p>
</w:ftr>
</file>

<file path=word/footer4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F000000">
    <w:pPr>
      <w:pStyle w:val="Style_2"/>
    </w:pPr>
  </w:p>
</w:ftr>
</file>

<file path=word/footer5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1000000">
    <w:pPr>
      <w:pStyle w:val="Style_2"/>
    </w:pPr>
  </w:p>
</w:ftr>
</file>

<file path=word/footer5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3000000">
    <w:pPr>
      <w:pStyle w:val="Style_2"/>
    </w:pPr>
  </w:p>
</w:ftr>
</file>

<file path=word/footer5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6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2"/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</w:pPr>
  </w:p>
</w:hdr>
</file>

<file path=word/header1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1"/>
    </w:pPr>
  </w:p>
</w:hdr>
</file>

<file path=word/header1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12000000">
    <w:pPr>
      <w:pStyle w:val="Style_1"/>
    </w:pPr>
  </w:p>
</w:hdr>
</file>

<file path=word/header1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>
    <w:pPr>
      <w:pStyle w:val="Style_1"/>
    </w:pPr>
  </w:p>
</w:hdr>
</file>

<file path=word/header1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5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16000000">
    <w:pPr>
      <w:pStyle w:val="Style_1"/>
    </w:pPr>
  </w:p>
</w:hdr>
</file>

<file path=word/header1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7000000">
    <w:pPr>
      <w:pStyle w:val="Style_1"/>
    </w:pPr>
  </w:p>
</w:hdr>
</file>

<file path=word/header2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9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1A000000">
    <w:pPr>
      <w:pStyle w:val="Style_1"/>
    </w:pPr>
  </w:p>
</w:hdr>
</file>

<file path=word/header2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C000000">
    <w:pPr>
      <w:pStyle w:val="Style_1"/>
    </w:pPr>
  </w:p>
</w:hdr>
</file>

<file path=word/header2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E000000">
    <w:pPr>
      <w:pStyle w:val="Style_1"/>
    </w:pPr>
  </w:p>
</w:hdr>
</file>

<file path=word/header2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0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21000000">
    <w:pPr>
      <w:pStyle w:val="Style_1"/>
    </w:pPr>
  </w:p>
</w:hdr>
</file>

<file path=word/header2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2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23000000">
    <w:pPr>
      <w:pStyle w:val="Style_1"/>
    </w:pPr>
  </w:p>
</w:hdr>
</file>

<file path=word/header2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5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4000000">
    <w:pPr>
      <w:pStyle w:val="Style_1"/>
    </w:pPr>
  </w:p>
</w:hdr>
</file>

<file path=word/header3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7000000">
    <w:pPr>
      <w:pStyle w:val="Style_1"/>
    </w:pPr>
  </w:p>
</w:hdr>
</file>

<file path=word/header3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9000000">
    <w:pPr>
      <w:pStyle w:val="Style_1"/>
    </w:pPr>
  </w:p>
</w:hdr>
</file>

<file path=word/header3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B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2C000000">
    <w:pPr>
      <w:pStyle w:val="Style_1"/>
    </w:pPr>
  </w:p>
</w:hdr>
</file>

<file path=word/header3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E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2F000000">
    <w:pPr>
      <w:pStyle w:val="Style_1"/>
    </w:pPr>
  </w:p>
</w:hdr>
</file>

<file path=word/header3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32000000">
    <w:pPr>
      <w:pStyle w:val="Style_1"/>
    </w:pPr>
  </w:p>
</w:hdr>
</file>

<file path=word/header4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3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34000000">
    <w:pPr>
      <w:pStyle w:val="Style_1"/>
    </w:pPr>
  </w:p>
</w:hdr>
</file>

<file path=word/header4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6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37000000">
    <w:pPr>
      <w:pStyle w:val="Style_1"/>
    </w:pPr>
  </w:p>
</w:hdr>
</file>

<file path=word/header4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9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3A000000">
    <w:pPr>
      <w:pStyle w:val="Style_1"/>
    </w:pPr>
  </w:p>
</w:hdr>
</file>

<file path=word/header4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C000000">
    <w:pPr>
      <w:pStyle w:val="Style_1"/>
    </w:pPr>
  </w:p>
</w:hdr>
</file>

<file path=word/header4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E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7000000">
    <w:pPr>
      <w:pStyle w:val="Style_1"/>
    </w:pPr>
  </w:p>
</w:hdr>
</file>

<file path=word/header5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0000000">
    <w:pPr>
      <w:pStyle w:val="Style_1"/>
    </w:pPr>
  </w:p>
</w:hdr>
</file>

<file path=word/header5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2000000">
    <w:pPr>
      <w:pStyle w:val="Style_1"/>
    </w:pPr>
  </w:p>
</w:hdr>
</file>

<file path=word/header5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4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45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C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7" w:type="paragraph">
    <w:name w:val="ConsPlusNormal"/>
    <w:link w:val="Style_7_ch"/>
    <w:pPr>
      <w:spacing w:after="0" w:line="240" w:lineRule="auto"/>
      <w:ind/>
    </w:pPr>
    <w:rPr>
      <w:rFonts w:ascii="Arial" w:hAnsi="Arial"/>
      <w:sz w:val="20"/>
    </w:rPr>
  </w:style>
  <w:style w:styleId="Style_7_ch" w:type="character">
    <w:name w:val="ConsPlusNormal"/>
    <w:link w:val="Style_7"/>
    <w:rPr>
      <w:rFonts w:ascii="Arial" w:hAnsi="Arial"/>
      <w:sz w:val="20"/>
    </w:rPr>
  </w:style>
  <w:style w:styleId="Style_12" w:type="paragraph">
    <w:name w:val="toc 2"/>
    <w:basedOn w:val="Style_3"/>
    <w:next w:val="Style_3"/>
    <w:link w:val="Style_12_ch"/>
    <w:uiPriority w:val="39"/>
    <w:pPr>
      <w:spacing w:after="57"/>
      <w:ind w:firstLine="0" w:left="283"/>
    </w:pPr>
  </w:style>
  <w:style w:styleId="Style_12_ch" w:type="character">
    <w:name w:val="toc 2"/>
    <w:basedOn w:val="Style_3_ch"/>
    <w:link w:val="Style_12"/>
  </w:style>
  <w:style w:styleId="Style_13" w:type="paragraph">
    <w:name w:val="toc 4"/>
    <w:basedOn w:val="Style_3"/>
    <w:next w:val="Style_3"/>
    <w:link w:val="Style_13_ch"/>
    <w:uiPriority w:val="39"/>
    <w:pPr>
      <w:spacing w:after="57"/>
      <w:ind w:firstLine="0" w:left="850"/>
    </w:pPr>
  </w:style>
  <w:style w:styleId="Style_13_ch" w:type="character">
    <w:name w:val="toc 4"/>
    <w:basedOn w:val="Style_3_ch"/>
    <w:link w:val="Style_13"/>
  </w:style>
  <w:style w:styleId="Style_14" w:type="paragraph">
    <w:name w:val="Caption Char"/>
    <w:link w:val="Style_14_ch"/>
  </w:style>
  <w:style w:styleId="Style_14_ch" w:type="character">
    <w:name w:val="Caption Char"/>
    <w:link w:val="Style_14"/>
  </w:style>
  <w:style w:styleId="Style_15" w:type="paragraph">
    <w:name w:val="heading 7"/>
    <w:basedOn w:val="Style_3"/>
    <w:next w:val="Style_3"/>
    <w:link w:val="Style_15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5_ch" w:type="character">
    <w:name w:val="heading 7"/>
    <w:basedOn w:val="Style_3_ch"/>
    <w:link w:val="Style_15"/>
    <w:rPr>
      <w:rFonts w:ascii="Arial" w:hAnsi="Arial"/>
      <w:b w:val="1"/>
      <w:i w:val="1"/>
    </w:rPr>
  </w:style>
  <w:style w:styleId="Style_16" w:type="paragraph">
    <w:name w:val="toc 6"/>
    <w:basedOn w:val="Style_3"/>
    <w:next w:val="Style_3"/>
    <w:link w:val="Style_16_ch"/>
    <w:uiPriority w:val="39"/>
    <w:pPr>
      <w:spacing w:after="57"/>
      <w:ind w:firstLine="0" w:left="1417"/>
    </w:pPr>
  </w:style>
  <w:style w:styleId="Style_16_ch" w:type="character">
    <w:name w:val="toc 6"/>
    <w:basedOn w:val="Style_3_ch"/>
    <w:link w:val="Style_16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7" w:type="paragraph">
    <w:name w:val="Heading 3 Char"/>
    <w:basedOn w:val="Style_18"/>
    <w:link w:val="Style_17_ch"/>
    <w:rPr>
      <w:rFonts w:ascii="Arial" w:hAnsi="Arial"/>
      <w:sz w:val="30"/>
    </w:rPr>
  </w:style>
  <w:style w:styleId="Style_17_ch" w:type="character">
    <w:name w:val="Heading 3 Char"/>
    <w:basedOn w:val="Style_18_ch"/>
    <w:link w:val="Style_17"/>
    <w:rPr>
      <w:rFonts w:ascii="Arial" w:hAnsi="Arial"/>
      <w:sz w:val="30"/>
    </w:rPr>
  </w:style>
  <w:style w:styleId="Style_19" w:type="paragraph">
    <w:name w:val="toc 7"/>
    <w:basedOn w:val="Style_3"/>
    <w:next w:val="Style_3"/>
    <w:link w:val="Style_19_ch"/>
    <w:uiPriority w:val="39"/>
    <w:pPr>
      <w:spacing w:after="57"/>
      <w:ind w:firstLine="0" w:left="1701"/>
    </w:pPr>
  </w:style>
  <w:style w:styleId="Style_19_ch" w:type="character">
    <w:name w:val="toc 7"/>
    <w:basedOn w:val="Style_3_ch"/>
    <w:link w:val="Style_19"/>
  </w:style>
  <w:style w:styleId="Style_20" w:type="paragraph">
    <w:name w:val="Heading 4 Char"/>
    <w:basedOn w:val="Style_18"/>
    <w:link w:val="Style_20_ch"/>
    <w:rPr>
      <w:rFonts w:ascii="Arial" w:hAnsi="Arial"/>
      <w:b w:val="1"/>
      <w:sz w:val="26"/>
    </w:rPr>
  </w:style>
  <w:style w:styleId="Style_20_ch" w:type="character">
    <w:name w:val="Heading 4 Char"/>
    <w:basedOn w:val="Style_18_ch"/>
    <w:link w:val="Style_20"/>
    <w:rPr>
      <w:rFonts w:ascii="Arial" w:hAnsi="Arial"/>
      <w:b w:val="1"/>
      <w:sz w:val="26"/>
    </w:rPr>
  </w:style>
  <w:style w:styleId="Style_21" w:type="paragraph">
    <w:name w:val="List Paragraph"/>
    <w:basedOn w:val="Style_3"/>
    <w:link w:val="Style_21_ch"/>
    <w:pPr>
      <w:ind w:firstLine="0" w:left="720"/>
      <w:contextualSpacing w:val="1"/>
    </w:pPr>
  </w:style>
  <w:style w:styleId="Style_21_ch" w:type="character">
    <w:name w:val="List Paragraph"/>
    <w:basedOn w:val="Style_3_ch"/>
    <w:link w:val="Style_21"/>
  </w:style>
  <w:style w:styleId="Style_22" w:type="paragraph">
    <w:name w:val="table of figures"/>
    <w:basedOn w:val="Style_3"/>
    <w:next w:val="Style_3"/>
    <w:link w:val="Style_22_ch"/>
    <w:pPr>
      <w:spacing w:after="0"/>
      <w:ind/>
    </w:pPr>
  </w:style>
  <w:style w:styleId="Style_22_ch" w:type="character">
    <w:name w:val="table of figures"/>
    <w:basedOn w:val="Style_3_ch"/>
    <w:link w:val="Style_22"/>
  </w:style>
  <w:style w:styleId="Style_23" w:type="paragraph">
    <w:name w:val="Endnote Text Char"/>
    <w:link w:val="Style_23_ch"/>
    <w:rPr>
      <w:sz w:val="20"/>
    </w:rPr>
  </w:style>
  <w:style w:styleId="Style_23_ch" w:type="character">
    <w:name w:val="Endnote Text Char"/>
    <w:link w:val="Style_23"/>
    <w:rPr>
      <w:sz w:val="20"/>
    </w:rPr>
  </w:style>
  <w:style w:styleId="Style_24" w:type="paragraph">
    <w:name w:val="Title Char"/>
    <w:basedOn w:val="Style_18"/>
    <w:link w:val="Style_24_ch"/>
    <w:rPr>
      <w:sz w:val="48"/>
    </w:rPr>
  </w:style>
  <w:style w:styleId="Style_24_ch" w:type="character">
    <w:name w:val="Title Char"/>
    <w:basedOn w:val="Style_18_ch"/>
    <w:link w:val="Style_24"/>
    <w:rPr>
      <w:sz w:val="48"/>
    </w:rPr>
  </w:style>
  <w:style w:styleId="Style_25" w:type="paragraph">
    <w:name w:val="Endnote"/>
    <w:basedOn w:val="Style_3"/>
    <w:link w:val="Style_25_ch"/>
    <w:pPr>
      <w:spacing w:after="0" w:line="240" w:lineRule="auto"/>
      <w:ind/>
    </w:pPr>
    <w:rPr>
      <w:sz w:val="20"/>
    </w:rPr>
  </w:style>
  <w:style w:styleId="Style_25_ch" w:type="character">
    <w:name w:val="Endnote"/>
    <w:basedOn w:val="Style_3_ch"/>
    <w:link w:val="Style_25"/>
    <w:rPr>
      <w:sz w:val="20"/>
    </w:rPr>
  </w:style>
  <w:style w:styleId="Style_26" w:type="paragraph">
    <w:name w:val="heading 3"/>
    <w:basedOn w:val="Style_3"/>
    <w:next w:val="Style_3"/>
    <w:link w:val="Style_26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26_ch" w:type="character">
    <w:name w:val="heading 3"/>
    <w:basedOn w:val="Style_3_ch"/>
    <w:link w:val="Style_26"/>
    <w:rPr>
      <w:rFonts w:ascii="Arial" w:hAnsi="Arial"/>
      <w:sz w:val="30"/>
    </w:rPr>
  </w:style>
  <w:style w:styleId="Style_27" w:type="paragraph">
    <w:name w:val="Intense Quote Char"/>
    <w:link w:val="Style_27_ch"/>
    <w:rPr>
      <w:i w:val="1"/>
    </w:rPr>
  </w:style>
  <w:style w:styleId="Style_27_ch" w:type="character">
    <w:name w:val="Intense Quote Char"/>
    <w:link w:val="Style_27"/>
    <w:rPr>
      <w:i w:val="1"/>
    </w:rPr>
  </w:style>
  <w:style w:styleId="Style_28" w:type="paragraph">
    <w:name w:val="Quote Char"/>
    <w:link w:val="Style_28_ch"/>
    <w:rPr>
      <w:i w:val="1"/>
    </w:rPr>
  </w:style>
  <w:style w:styleId="Style_28_ch" w:type="character">
    <w:name w:val="Quote Char"/>
    <w:link w:val="Style_28"/>
    <w:rPr>
      <w:i w:val="1"/>
    </w:rPr>
  </w:style>
  <w:style w:styleId="Style_29" w:type="paragraph">
    <w:name w:val="heading 9"/>
    <w:basedOn w:val="Style_3"/>
    <w:next w:val="Style_3"/>
    <w:link w:val="Style_2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9_ch" w:type="character">
    <w:name w:val="heading 9"/>
    <w:basedOn w:val="Style_3_ch"/>
    <w:link w:val="Style_29"/>
    <w:rPr>
      <w:rFonts w:ascii="Arial" w:hAnsi="Arial"/>
      <w:i w:val="1"/>
      <w:sz w:val="21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30" w:type="paragraph">
    <w:name w:val="ConsPlusCell"/>
    <w:link w:val="Style_30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30_ch" w:type="character">
    <w:name w:val="ConsPlusCell"/>
    <w:link w:val="Style_30"/>
    <w:rPr>
      <w:rFonts w:ascii="Courier New" w:hAnsi="Courier New"/>
      <w:sz w:val="20"/>
    </w:rPr>
  </w:style>
  <w:style w:styleId="Style_31" w:type="paragraph">
    <w:name w:val="ConsPlusDocList"/>
    <w:link w:val="Style_31_ch"/>
    <w:pPr>
      <w:widowControl w:val="0"/>
      <w:spacing w:after="0" w:line="240" w:lineRule="auto"/>
      <w:ind/>
    </w:pPr>
    <w:rPr>
      <w:rFonts w:ascii="Calibri" w:hAnsi="Calibri"/>
    </w:rPr>
  </w:style>
  <w:style w:styleId="Style_31_ch" w:type="character">
    <w:name w:val="ConsPlusDocList"/>
    <w:link w:val="Style_31"/>
    <w:rPr>
      <w:rFonts w:ascii="Calibri" w:hAnsi="Calibri"/>
    </w:rPr>
  </w:style>
  <w:style w:styleId="Style_32" w:type="paragraph">
    <w:name w:val="Footnote Text Char"/>
    <w:link w:val="Style_32_ch"/>
    <w:rPr>
      <w:sz w:val="18"/>
    </w:rPr>
  </w:style>
  <w:style w:styleId="Style_32_ch" w:type="character">
    <w:name w:val="Footnote Text Char"/>
    <w:link w:val="Style_32"/>
    <w:rPr>
      <w:sz w:val="18"/>
    </w:rPr>
  </w:style>
  <w:style w:styleId="Style_33" w:type="paragraph">
    <w:name w:val="Header Char"/>
    <w:basedOn w:val="Style_18"/>
    <w:link w:val="Style_33_ch"/>
  </w:style>
  <w:style w:styleId="Style_33_ch" w:type="character">
    <w:name w:val="Header Char"/>
    <w:basedOn w:val="Style_18_ch"/>
    <w:link w:val="Style_33"/>
  </w:style>
  <w:style w:styleId="Style_34" w:type="paragraph">
    <w:name w:val="toc 3"/>
    <w:basedOn w:val="Style_3"/>
    <w:next w:val="Style_3"/>
    <w:link w:val="Style_34_ch"/>
    <w:uiPriority w:val="39"/>
    <w:pPr>
      <w:spacing w:after="57"/>
      <w:ind w:firstLine="0" w:left="567"/>
    </w:pPr>
  </w:style>
  <w:style w:styleId="Style_34_ch" w:type="character">
    <w:name w:val="toc 3"/>
    <w:basedOn w:val="Style_3_ch"/>
    <w:link w:val="Style_34"/>
  </w:style>
  <w:style w:styleId="Style_35" w:type="paragraph">
    <w:name w:val="Heading 8 Char"/>
    <w:basedOn w:val="Style_18"/>
    <w:link w:val="Style_35_ch"/>
    <w:rPr>
      <w:rFonts w:ascii="Arial" w:hAnsi="Arial"/>
      <w:i w:val="1"/>
      <w:sz w:val="22"/>
    </w:rPr>
  </w:style>
  <w:style w:styleId="Style_35_ch" w:type="character">
    <w:name w:val="Heading 8 Char"/>
    <w:basedOn w:val="Style_18_ch"/>
    <w:link w:val="Style_35"/>
    <w:rPr>
      <w:rFonts w:ascii="Arial" w:hAnsi="Arial"/>
      <w:i w:val="1"/>
      <w:sz w:val="22"/>
    </w:rPr>
  </w:style>
  <w:style w:styleId="Style_36" w:type="paragraph">
    <w:name w:val="Footer Char"/>
    <w:basedOn w:val="Style_18"/>
    <w:link w:val="Style_36_ch"/>
  </w:style>
  <w:style w:styleId="Style_36_ch" w:type="character">
    <w:name w:val="Footer Char"/>
    <w:basedOn w:val="Style_18_ch"/>
    <w:link w:val="Style_36"/>
  </w:style>
  <w:style w:styleId="Style_37" w:type="paragraph">
    <w:name w:val="endnote reference"/>
    <w:basedOn w:val="Style_18"/>
    <w:link w:val="Style_37_ch"/>
    <w:rPr>
      <w:vertAlign w:val="superscript"/>
    </w:rPr>
  </w:style>
  <w:style w:styleId="Style_37_ch" w:type="character">
    <w:name w:val="endnote reference"/>
    <w:basedOn w:val="Style_18_ch"/>
    <w:link w:val="Style_37"/>
    <w:rPr>
      <w:vertAlign w:val="superscript"/>
    </w:rPr>
  </w:style>
  <w:style w:styleId="Style_38" w:type="paragraph">
    <w:name w:val="heading 5"/>
    <w:basedOn w:val="Style_3"/>
    <w:next w:val="Style_3"/>
    <w:link w:val="Style_38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38_ch" w:type="character">
    <w:name w:val="heading 5"/>
    <w:basedOn w:val="Style_3_ch"/>
    <w:link w:val="Style_38"/>
    <w:rPr>
      <w:rFonts w:ascii="Arial" w:hAnsi="Arial"/>
      <w:b w:val="1"/>
      <w:sz w:val="24"/>
    </w:rPr>
  </w:style>
  <w:style w:styleId="Style_6" w:type="paragraph">
    <w:name w:val="ConsPlusNormal"/>
    <w:link w:val="Style_6_ch"/>
    <w:pPr>
      <w:spacing w:after="0" w:line="240" w:lineRule="auto"/>
      <w:ind/>
    </w:pPr>
    <w:rPr>
      <w:rFonts w:ascii="Arial" w:hAnsi="Arial"/>
      <w:sz w:val="20"/>
    </w:rPr>
  </w:style>
  <w:style w:styleId="Style_6_ch" w:type="character">
    <w:name w:val="ConsPlusNormal"/>
    <w:link w:val="Style_6"/>
    <w:rPr>
      <w:rFonts w:ascii="Arial" w:hAnsi="Arial"/>
      <w:sz w:val="20"/>
    </w:rPr>
  </w:style>
  <w:style w:styleId="Style_39" w:type="paragraph">
    <w:name w:val="Balloon Text"/>
    <w:basedOn w:val="Style_3"/>
    <w:link w:val="Style_39_ch"/>
    <w:pPr>
      <w:spacing w:after="0" w:line="240" w:lineRule="auto"/>
      <w:ind/>
    </w:pPr>
    <w:rPr>
      <w:rFonts w:ascii="Segoe UI" w:hAnsi="Segoe UI"/>
      <w:sz w:val="18"/>
    </w:rPr>
  </w:style>
  <w:style w:styleId="Style_39_ch" w:type="character">
    <w:name w:val="Balloon Text"/>
    <w:basedOn w:val="Style_3_ch"/>
    <w:link w:val="Style_39"/>
    <w:rPr>
      <w:rFonts w:ascii="Segoe UI" w:hAnsi="Segoe UI"/>
      <w:sz w:val="18"/>
    </w:rPr>
  </w:style>
  <w:style w:styleId="Style_40" w:type="paragraph">
    <w:name w:val="heading 1"/>
    <w:basedOn w:val="Style_3"/>
    <w:next w:val="Style_3"/>
    <w:link w:val="Style_40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40_ch" w:type="character">
    <w:name w:val="heading 1"/>
    <w:basedOn w:val="Style_3_ch"/>
    <w:link w:val="Style_40"/>
    <w:rPr>
      <w:rFonts w:ascii="Arial" w:hAnsi="Arial"/>
      <w:sz w:val="40"/>
    </w:rPr>
  </w:style>
  <w:style w:styleId="Style_41" w:type="paragraph">
    <w:name w:val="No Spacing"/>
    <w:link w:val="Style_41_ch"/>
    <w:pPr>
      <w:spacing w:after="0" w:line="240" w:lineRule="auto"/>
      <w:ind/>
    </w:pPr>
  </w:style>
  <w:style w:styleId="Style_41_ch" w:type="character">
    <w:name w:val="No Spacing"/>
    <w:link w:val="Style_41"/>
  </w:style>
  <w:style w:styleId="Style_42" w:type="paragraph">
    <w:name w:val="ConsPlusTextList"/>
    <w:link w:val="Style_42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42_ch" w:type="character">
    <w:name w:val="ConsPlusTextList"/>
    <w:link w:val="Style_42"/>
    <w:rPr>
      <w:rFonts w:ascii="Arial" w:hAnsi="Arial"/>
      <w:sz w:val="20"/>
    </w:rPr>
  </w:style>
  <w:style w:styleId="Style_43" w:type="paragraph">
    <w:name w:val="Subtitle Char"/>
    <w:basedOn w:val="Style_18"/>
    <w:link w:val="Style_43_ch"/>
    <w:rPr>
      <w:sz w:val="24"/>
    </w:rPr>
  </w:style>
  <w:style w:styleId="Style_43_ch" w:type="character">
    <w:name w:val="Subtitle Char"/>
    <w:basedOn w:val="Style_18_ch"/>
    <w:link w:val="Style_43"/>
    <w:rPr>
      <w:sz w:val="24"/>
    </w:rPr>
  </w:style>
  <w:style w:styleId="Style_44" w:type="paragraph">
    <w:name w:val="Hyperlink"/>
    <w:link w:val="Style_44_ch"/>
    <w:rPr>
      <w:color w:themeColor="hyperlink" w:val="0563C1"/>
      <w:u w:val="single"/>
    </w:rPr>
  </w:style>
  <w:style w:styleId="Style_44_ch" w:type="character">
    <w:name w:val="Hyperlink"/>
    <w:link w:val="Style_44"/>
    <w:rPr>
      <w:color w:themeColor="hyperlink" w:val="0563C1"/>
      <w:u w:val="single"/>
    </w:rPr>
  </w:style>
  <w:style w:styleId="Style_45" w:type="paragraph">
    <w:name w:val="Footnote"/>
    <w:basedOn w:val="Style_3"/>
    <w:link w:val="Style_45_ch"/>
    <w:pPr>
      <w:spacing w:after="40" w:line="240" w:lineRule="auto"/>
      <w:ind/>
    </w:pPr>
    <w:rPr>
      <w:sz w:val="18"/>
    </w:rPr>
  </w:style>
  <w:style w:styleId="Style_45_ch" w:type="character">
    <w:name w:val="Footnote"/>
    <w:basedOn w:val="Style_3_ch"/>
    <w:link w:val="Style_45"/>
    <w:rPr>
      <w:sz w:val="18"/>
    </w:rPr>
  </w:style>
  <w:style w:styleId="Style_46" w:type="paragraph">
    <w:name w:val="heading 8"/>
    <w:basedOn w:val="Style_3"/>
    <w:next w:val="Style_3"/>
    <w:link w:val="Style_46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6_ch" w:type="character">
    <w:name w:val="heading 8"/>
    <w:basedOn w:val="Style_3_ch"/>
    <w:link w:val="Style_46"/>
    <w:rPr>
      <w:rFonts w:ascii="Arial" w:hAnsi="Arial"/>
      <w:i w:val="1"/>
    </w:rPr>
  </w:style>
  <w:style w:styleId="Style_47" w:type="paragraph">
    <w:name w:val="ConsPlusTitlePage"/>
    <w:link w:val="Style_47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47_ch" w:type="character">
    <w:name w:val="ConsPlusTitlePage"/>
    <w:link w:val="Style_47"/>
    <w:rPr>
      <w:rFonts w:ascii="Tahoma" w:hAnsi="Tahoma"/>
      <w:sz w:val="20"/>
    </w:rPr>
  </w:style>
  <w:style w:styleId="Style_48" w:type="paragraph">
    <w:name w:val="toc 1"/>
    <w:basedOn w:val="Style_3"/>
    <w:next w:val="Style_3"/>
    <w:link w:val="Style_48_ch"/>
    <w:uiPriority w:val="39"/>
    <w:pPr>
      <w:spacing w:after="57"/>
      <w:ind/>
    </w:pPr>
  </w:style>
  <w:style w:styleId="Style_48_ch" w:type="character">
    <w:name w:val="toc 1"/>
    <w:basedOn w:val="Style_3_ch"/>
    <w:link w:val="Style_48"/>
  </w:style>
  <w:style w:styleId="Style_5" w:type="paragraph">
    <w:name w:val="ConsPlusNormal"/>
    <w:link w:val="Style_5_ch"/>
    <w:pPr>
      <w:widowControl w:val="0"/>
      <w:spacing w:after="0" w:line="240" w:lineRule="auto"/>
      <w:ind/>
    </w:pPr>
    <w:rPr>
      <w:rFonts w:ascii="Calibri" w:hAnsi="Calibri"/>
    </w:rPr>
  </w:style>
  <w:style w:styleId="Style_5_ch" w:type="character">
    <w:name w:val="ConsPlusNormal"/>
    <w:link w:val="Style_5"/>
    <w:rPr>
      <w:rFonts w:ascii="Calibri" w:hAnsi="Calibri"/>
    </w:rPr>
  </w:style>
  <w:style w:styleId="Style_49" w:type="paragraph">
    <w:name w:val="Header and Footer"/>
    <w:link w:val="Style_49_ch"/>
    <w:pPr>
      <w:spacing w:line="240" w:lineRule="auto"/>
      <w:ind/>
      <w:jc w:val="both"/>
    </w:pPr>
    <w:rPr>
      <w:rFonts w:ascii="XO Thames" w:hAnsi="XO Thames"/>
      <w:sz w:val="28"/>
    </w:rPr>
  </w:style>
  <w:style w:styleId="Style_49_ch" w:type="character">
    <w:name w:val="Header and Footer"/>
    <w:link w:val="Style_49"/>
    <w:rPr>
      <w:rFonts w:ascii="XO Thames" w:hAnsi="XO Thames"/>
      <w:sz w:val="28"/>
    </w:rPr>
  </w:style>
  <w:style w:styleId="Style_50" w:type="paragraph">
    <w:name w:val="Heading 9 Char"/>
    <w:basedOn w:val="Style_18"/>
    <w:link w:val="Style_50_ch"/>
    <w:rPr>
      <w:rFonts w:ascii="Arial" w:hAnsi="Arial"/>
      <w:i w:val="1"/>
      <w:sz w:val="21"/>
    </w:rPr>
  </w:style>
  <w:style w:styleId="Style_50_ch" w:type="character">
    <w:name w:val="Heading 9 Char"/>
    <w:basedOn w:val="Style_18_ch"/>
    <w:link w:val="Style_50"/>
    <w:rPr>
      <w:rFonts w:ascii="Arial" w:hAnsi="Arial"/>
      <w:i w:val="1"/>
      <w:sz w:val="21"/>
    </w:rPr>
  </w:style>
  <w:style w:styleId="Style_51" w:type="paragraph">
    <w:name w:val="caption"/>
    <w:basedOn w:val="Style_3"/>
    <w:next w:val="Style_3"/>
    <w:link w:val="Style_51_ch"/>
    <w:pPr>
      <w:spacing w:line="276" w:lineRule="auto"/>
      <w:ind/>
    </w:pPr>
    <w:rPr>
      <w:b w:val="1"/>
      <w:color w:themeColor="accent1" w:val="5B9BD5"/>
      <w:sz w:val="18"/>
    </w:rPr>
  </w:style>
  <w:style w:styleId="Style_51_ch" w:type="character">
    <w:name w:val="caption"/>
    <w:basedOn w:val="Style_3_ch"/>
    <w:link w:val="Style_51"/>
    <w:rPr>
      <w:b w:val="1"/>
      <w:color w:themeColor="accent1" w:val="5B9BD5"/>
      <w:sz w:val="18"/>
    </w:rPr>
  </w:style>
  <w:style w:styleId="Style_52" w:type="paragraph">
    <w:name w:val="Heading 6 Char"/>
    <w:basedOn w:val="Style_18"/>
    <w:link w:val="Style_52_ch"/>
    <w:rPr>
      <w:rFonts w:ascii="Arial" w:hAnsi="Arial"/>
      <w:b w:val="1"/>
      <w:sz w:val="22"/>
    </w:rPr>
  </w:style>
  <w:style w:styleId="Style_52_ch" w:type="character">
    <w:name w:val="Heading 6 Char"/>
    <w:basedOn w:val="Style_18_ch"/>
    <w:link w:val="Style_52"/>
    <w:rPr>
      <w:rFonts w:ascii="Arial" w:hAnsi="Arial"/>
      <w:b w:val="1"/>
      <w:sz w:val="22"/>
    </w:rPr>
  </w:style>
  <w:style w:styleId="Style_53" w:type="paragraph">
    <w:name w:val="toc 9"/>
    <w:basedOn w:val="Style_3"/>
    <w:next w:val="Style_3"/>
    <w:link w:val="Style_53_ch"/>
    <w:uiPriority w:val="39"/>
    <w:pPr>
      <w:spacing w:after="57"/>
      <w:ind w:firstLine="0" w:left="2268"/>
    </w:pPr>
  </w:style>
  <w:style w:styleId="Style_53_ch" w:type="character">
    <w:name w:val="toc 9"/>
    <w:basedOn w:val="Style_3_ch"/>
    <w:link w:val="Style_53"/>
  </w:style>
  <w:style w:styleId="Style_54" w:type="paragraph">
    <w:name w:val="Heading 2 Char"/>
    <w:basedOn w:val="Style_18"/>
    <w:link w:val="Style_54_ch"/>
    <w:rPr>
      <w:rFonts w:ascii="Arial" w:hAnsi="Arial"/>
      <w:sz w:val="34"/>
    </w:rPr>
  </w:style>
  <w:style w:styleId="Style_54_ch" w:type="character">
    <w:name w:val="Heading 2 Char"/>
    <w:basedOn w:val="Style_18_ch"/>
    <w:link w:val="Style_54"/>
    <w:rPr>
      <w:rFonts w:ascii="Arial" w:hAnsi="Arial"/>
      <w:sz w:val="34"/>
    </w:rPr>
  </w:style>
  <w:style w:styleId="Style_4" w:type="paragraph">
    <w:name w:val="ConsPlusTitle"/>
    <w:link w:val="Style_4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4_ch" w:type="character">
    <w:name w:val="ConsPlusTitle"/>
    <w:link w:val="Style_4"/>
    <w:rPr>
      <w:rFonts w:ascii="Calibri" w:hAnsi="Calibri"/>
      <w:b w:val="1"/>
    </w:rPr>
  </w:style>
  <w:style w:styleId="Style_55" w:type="paragraph">
    <w:name w:val="Heading 5 Char"/>
    <w:basedOn w:val="Style_18"/>
    <w:link w:val="Style_55_ch"/>
    <w:rPr>
      <w:rFonts w:ascii="Arial" w:hAnsi="Arial"/>
      <w:b w:val="1"/>
      <w:sz w:val="24"/>
    </w:rPr>
  </w:style>
  <w:style w:styleId="Style_55_ch" w:type="character">
    <w:name w:val="Heading 5 Char"/>
    <w:basedOn w:val="Style_18_ch"/>
    <w:link w:val="Style_55"/>
    <w:rPr>
      <w:rFonts w:ascii="Arial" w:hAnsi="Arial"/>
      <w:b w:val="1"/>
      <w:sz w:val="24"/>
    </w:rPr>
  </w:style>
  <w:style w:styleId="Style_11" w:type="paragraph">
    <w:name w:val="ConsPlusNonformat"/>
    <w:link w:val="Style_11_ch"/>
    <w:pPr>
      <w:spacing w:after="0" w:line="240" w:lineRule="auto"/>
      <w:ind/>
    </w:pPr>
    <w:rPr>
      <w:rFonts w:ascii="Courier New" w:hAnsi="Courier New"/>
      <w:sz w:val="20"/>
    </w:rPr>
  </w:style>
  <w:style w:styleId="Style_11_ch" w:type="character">
    <w:name w:val="ConsPlusNonformat"/>
    <w:link w:val="Style_11"/>
    <w:rPr>
      <w:rFonts w:ascii="Courier New" w:hAnsi="Courier New"/>
      <w:sz w:val="20"/>
    </w:rPr>
  </w:style>
  <w:style w:styleId="Style_56" w:type="paragraph">
    <w:name w:val="toc 8"/>
    <w:basedOn w:val="Style_3"/>
    <w:next w:val="Style_3"/>
    <w:link w:val="Style_56_ch"/>
    <w:uiPriority w:val="39"/>
    <w:pPr>
      <w:spacing w:after="57"/>
      <w:ind w:firstLine="0" w:left="1984"/>
    </w:pPr>
  </w:style>
  <w:style w:styleId="Style_56_ch" w:type="character">
    <w:name w:val="toc 8"/>
    <w:basedOn w:val="Style_3_ch"/>
    <w:link w:val="Style_56"/>
  </w:style>
  <w:style w:styleId="Style_8" w:type="paragraph">
    <w:name w:val="ConsPlusNonformat"/>
    <w:link w:val="Style_8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8_ch" w:type="character">
    <w:name w:val="ConsPlusNonformat"/>
    <w:link w:val="Style_8"/>
    <w:rPr>
      <w:rFonts w:ascii="Courier New" w:hAnsi="Courier New"/>
      <w:sz w:val="20"/>
    </w:rPr>
  </w:style>
  <w:style w:styleId="Style_57" w:type="paragraph">
    <w:name w:val="Heading 7 Char"/>
    <w:basedOn w:val="Style_18"/>
    <w:link w:val="Style_57_ch"/>
    <w:rPr>
      <w:rFonts w:ascii="Arial" w:hAnsi="Arial"/>
      <w:b w:val="1"/>
      <w:i w:val="1"/>
      <w:sz w:val="22"/>
    </w:rPr>
  </w:style>
  <w:style w:styleId="Style_57_ch" w:type="character">
    <w:name w:val="Heading 7 Char"/>
    <w:basedOn w:val="Style_18_ch"/>
    <w:link w:val="Style_57"/>
    <w:rPr>
      <w:rFonts w:ascii="Arial" w:hAnsi="Arial"/>
      <w:b w:val="1"/>
      <w:i w:val="1"/>
      <w:sz w:val="22"/>
    </w:rPr>
  </w:style>
  <w:style w:styleId="Style_58" w:type="paragraph">
    <w:name w:val="Quote"/>
    <w:basedOn w:val="Style_3"/>
    <w:next w:val="Style_3"/>
    <w:link w:val="Style_58_ch"/>
    <w:pPr>
      <w:ind w:firstLine="0" w:left="720" w:right="720"/>
    </w:pPr>
    <w:rPr>
      <w:i w:val="1"/>
    </w:rPr>
  </w:style>
  <w:style w:styleId="Style_58_ch" w:type="character">
    <w:name w:val="Quote"/>
    <w:basedOn w:val="Style_3_ch"/>
    <w:link w:val="Style_58"/>
    <w:rPr>
      <w:i w:val="1"/>
    </w:rPr>
  </w:style>
  <w:style w:styleId="Style_59" w:type="paragraph">
    <w:name w:val="toc 5"/>
    <w:basedOn w:val="Style_3"/>
    <w:next w:val="Style_3"/>
    <w:link w:val="Style_59_ch"/>
    <w:uiPriority w:val="39"/>
    <w:pPr>
      <w:spacing w:after="57"/>
      <w:ind w:firstLine="0" w:left="1134"/>
    </w:pPr>
  </w:style>
  <w:style w:styleId="Style_59_ch" w:type="character">
    <w:name w:val="toc 5"/>
    <w:basedOn w:val="Style_3_ch"/>
    <w:link w:val="Style_59"/>
  </w:style>
  <w:style w:styleId="Style_60" w:type="paragraph">
    <w:name w:val="footnote reference"/>
    <w:basedOn w:val="Style_18"/>
    <w:link w:val="Style_60_ch"/>
    <w:rPr>
      <w:vertAlign w:val="superscript"/>
    </w:rPr>
  </w:style>
  <w:style w:styleId="Style_60_ch" w:type="character">
    <w:name w:val="footnote reference"/>
    <w:basedOn w:val="Style_18_ch"/>
    <w:link w:val="Style_60"/>
    <w:rPr>
      <w:vertAlign w:val="superscript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61" w:type="paragraph">
    <w:name w:val="Intense Quote"/>
    <w:basedOn w:val="Style_3"/>
    <w:next w:val="Style_3"/>
    <w:link w:val="Style_61_ch"/>
    <w:pPr>
      <w:ind w:firstLine="0" w:left="720" w:right="720"/>
    </w:pPr>
    <w:rPr>
      <w:i w:val="1"/>
    </w:rPr>
  </w:style>
  <w:style w:styleId="Style_61_ch" w:type="character">
    <w:name w:val="Intense Quote"/>
    <w:basedOn w:val="Style_3_ch"/>
    <w:link w:val="Style_61"/>
    <w:rPr>
      <w:i w:val="1"/>
    </w:rPr>
  </w:style>
  <w:style w:styleId="Style_62" w:type="paragraph">
    <w:name w:val="Subtitle"/>
    <w:basedOn w:val="Style_3"/>
    <w:next w:val="Style_3"/>
    <w:link w:val="Style_62_ch"/>
    <w:uiPriority w:val="11"/>
    <w:qFormat/>
    <w:pPr>
      <w:spacing w:after="200" w:before="200"/>
      <w:ind/>
    </w:pPr>
    <w:rPr>
      <w:sz w:val="24"/>
    </w:rPr>
  </w:style>
  <w:style w:styleId="Style_62_ch" w:type="character">
    <w:name w:val="Subtitle"/>
    <w:basedOn w:val="Style_3_ch"/>
    <w:link w:val="Style_62"/>
    <w:rPr>
      <w:sz w:val="24"/>
    </w:rPr>
  </w:style>
  <w:style w:styleId="Style_63" w:type="paragraph">
    <w:name w:val="Heading 1 Char"/>
    <w:basedOn w:val="Style_18"/>
    <w:link w:val="Style_63_ch"/>
    <w:rPr>
      <w:rFonts w:ascii="Arial" w:hAnsi="Arial"/>
      <w:sz w:val="40"/>
    </w:rPr>
  </w:style>
  <w:style w:styleId="Style_63_ch" w:type="character">
    <w:name w:val="Heading 1 Char"/>
    <w:basedOn w:val="Style_18_ch"/>
    <w:link w:val="Style_63"/>
    <w:rPr>
      <w:rFonts w:ascii="Arial" w:hAnsi="Arial"/>
      <w:sz w:val="40"/>
    </w:rPr>
  </w:style>
  <w:style w:styleId="Style_64" w:type="paragraph">
    <w:name w:val="TOC Heading"/>
    <w:link w:val="Style_64_ch"/>
  </w:style>
  <w:style w:styleId="Style_64_ch" w:type="character">
    <w:name w:val="TOC Heading"/>
    <w:link w:val="Style_64"/>
  </w:style>
  <w:style w:styleId="Style_65" w:type="paragraph">
    <w:name w:val="Title"/>
    <w:basedOn w:val="Style_3"/>
    <w:next w:val="Style_3"/>
    <w:link w:val="Style_65_ch"/>
    <w:uiPriority w:val="10"/>
    <w:qFormat/>
    <w:pPr>
      <w:spacing w:after="200" w:before="300"/>
      <w:ind/>
      <w:contextualSpacing w:val="1"/>
    </w:pPr>
    <w:rPr>
      <w:sz w:val="48"/>
    </w:rPr>
  </w:style>
  <w:style w:styleId="Style_65_ch" w:type="character">
    <w:name w:val="Title"/>
    <w:basedOn w:val="Style_3_ch"/>
    <w:link w:val="Style_65"/>
    <w:rPr>
      <w:sz w:val="48"/>
    </w:rPr>
  </w:style>
  <w:style w:styleId="Style_66" w:type="paragraph">
    <w:name w:val="heading 4"/>
    <w:basedOn w:val="Style_3"/>
    <w:next w:val="Style_3"/>
    <w:link w:val="Style_66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66_ch" w:type="character">
    <w:name w:val="heading 4"/>
    <w:basedOn w:val="Style_3_ch"/>
    <w:link w:val="Style_66"/>
    <w:rPr>
      <w:rFonts w:ascii="Arial" w:hAnsi="Arial"/>
      <w:b w:val="1"/>
      <w:sz w:val="26"/>
    </w:rPr>
  </w:style>
  <w:style w:styleId="Style_67" w:type="paragraph">
    <w:name w:val="ConsPlusJurTerm"/>
    <w:link w:val="Style_67_ch"/>
    <w:pPr>
      <w:widowControl w:val="0"/>
      <w:spacing w:after="0" w:line="240" w:lineRule="auto"/>
      <w:ind/>
    </w:pPr>
    <w:rPr>
      <w:rFonts w:ascii="Tahoma" w:hAnsi="Tahoma"/>
      <w:sz w:val="26"/>
    </w:rPr>
  </w:style>
  <w:style w:styleId="Style_67_ch" w:type="character">
    <w:name w:val="ConsPlusJurTerm"/>
    <w:link w:val="Style_67"/>
    <w:rPr>
      <w:rFonts w:ascii="Tahoma" w:hAnsi="Tahoma"/>
      <w:sz w:val="26"/>
    </w:rPr>
  </w:style>
  <w:style w:styleId="Style_68" w:type="paragraph">
    <w:name w:val="heading 2"/>
    <w:basedOn w:val="Style_3"/>
    <w:next w:val="Style_3"/>
    <w:link w:val="Style_68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68_ch" w:type="character">
    <w:name w:val="heading 2"/>
    <w:basedOn w:val="Style_3_ch"/>
    <w:link w:val="Style_68"/>
    <w:rPr>
      <w:rFonts w:ascii="Arial" w:hAnsi="Arial"/>
      <w:sz w:val="34"/>
    </w:rPr>
  </w:style>
  <w:style w:styleId="Style_69" w:type="paragraph">
    <w:name w:val="heading 6"/>
    <w:basedOn w:val="Style_3"/>
    <w:next w:val="Style_3"/>
    <w:link w:val="Style_6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69_ch" w:type="character">
    <w:name w:val="heading 6"/>
    <w:basedOn w:val="Style_3_ch"/>
    <w:link w:val="Style_69"/>
    <w:rPr>
      <w:rFonts w:ascii="Arial" w:hAnsi="Arial"/>
      <w:b w:val="1"/>
    </w:rPr>
  </w:style>
  <w:style w:styleId="Style_70" w:type="table">
    <w:name w:val="Grid Table 1 Light"/>
    <w:basedOn w:val="Style_9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1" w:type="table">
    <w:name w:val="List Table 6 Colorful - Accent 1"/>
    <w:basedOn w:val="Style_9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Grid Table 1 Light - Accent 5"/>
    <w:basedOn w:val="Style_9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3" w:type="table">
    <w:name w:val="Grid Table 5 Dark - Accent 3"/>
    <w:basedOn w:val="Style_9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4" w:type="table">
    <w:name w:val="List Table 1 Light - Accent 4"/>
    <w:basedOn w:val="Style_9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5" w:type="table">
    <w:name w:val="Grid Table 3 - Accent 4"/>
    <w:basedOn w:val="Style_9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Plain Table 2"/>
    <w:basedOn w:val="Style_9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Bordered"/>
    <w:basedOn w:val="Style_9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8" w:type="table">
    <w:name w:val="Grid Table 7 Colorful - Accent 6"/>
    <w:basedOn w:val="Style_9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9" w:type="table">
    <w:name w:val="List Table 7 Colorful - Accent 6"/>
    <w:basedOn w:val="Style_9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0" w:type="table">
    <w:name w:val="Lined - Accent 5"/>
    <w:basedOn w:val="Style_9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1" w:type="table">
    <w:name w:val="Grid Table 4 - Accent 1"/>
    <w:basedOn w:val="Style_9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Grid Table 4 - Accent 3"/>
    <w:basedOn w:val="Style_9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" w:type="table">
    <w:name w:val="Table Grid"/>
    <w:basedOn w:val="Style_9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List Table 4"/>
    <w:basedOn w:val="Style_9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Lined - Accent"/>
    <w:basedOn w:val="Style_9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List Table 6 Colorful - Accent 4"/>
    <w:basedOn w:val="Style_9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List Table 2 - Accent 5"/>
    <w:basedOn w:val="Style_9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List Table 4 - Accent 6"/>
    <w:basedOn w:val="Style_9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Bordered - Accent 5"/>
    <w:basedOn w:val="Style_9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List Table 3 - Accent 2"/>
    <w:basedOn w:val="Style_9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Grid Table 1 Light - Accent 6"/>
    <w:basedOn w:val="Style_9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Grid Table 7 Colorful - Accent 2"/>
    <w:basedOn w:val="Style_9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List Table 5 Dark - Accent 6"/>
    <w:basedOn w:val="Style_9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List Table 7 Colorful - Accent 2"/>
    <w:basedOn w:val="Style_9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Grid Table 5 Dark - Accent 6"/>
    <w:basedOn w:val="Style_9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Grid Table 3 - Accent 2"/>
    <w:basedOn w:val="Style_9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List Table 1 Light - Accent 1"/>
    <w:basedOn w:val="Style_9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Bordered &amp; Lined - Accent 5"/>
    <w:basedOn w:val="Style_9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Grid Table 2 - Accent 4"/>
    <w:basedOn w:val="Style_9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Bordered - Accent 1"/>
    <w:basedOn w:val="Style_9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Bordered - Accent 2"/>
    <w:basedOn w:val="Style_9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Grid Table 3 - Accent 5"/>
    <w:basedOn w:val="Style_9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Grid Table 1 Light - Accent 4"/>
    <w:basedOn w:val="Style_9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Plain Table 5"/>
    <w:basedOn w:val="Style_9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Bordered - Accent 4"/>
    <w:basedOn w:val="Style_9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Bordered - Accent 6"/>
    <w:basedOn w:val="Style_9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Bordered &amp; Lined - Accent 3"/>
    <w:basedOn w:val="Style_9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Lined - Accent 2"/>
    <w:basedOn w:val="Style_9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Bordered &amp; Lined - Accent 2"/>
    <w:basedOn w:val="Style_9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Grid Table 5 Dark- Accent 1"/>
    <w:basedOn w:val="Style_9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List Table 3 - Accent 1"/>
    <w:basedOn w:val="Style_9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List Table 6 Colorful - Accent 5"/>
    <w:basedOn w:val="Style_9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List Table 5 Dark - Accent 1"/>
    <w:basedOn w:val="Style_9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List Table 1 Light - Accent 6"/>
    <w:basedOn w:val="Style_9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Grid Table 4 - Accent 5"/>
    <w:basedOn w:val="Style_9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List Table 2 - Accent 6"/>
    <w:basedOn w:val="Style_9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List Table 4 - Accent 5"/>
    <w:basedOn w:val="Style_9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Grid Table 2 - Accent 1"/>
    <w:basedOn w:val="Style_9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List Table 6 Colorful - Accent 2"/>
    <w:basedOn w:val="Style_9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Grid Table 2 - Accent 6"/>
    <w:basedOn w:val="Style_9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List Table 7 Colorful - Accent 4"/>
    <w:basedOn w:val="Style_9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Grid Table 7 Colorful - Accent 1"/>
    <w:basedOn w:val="Style_9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Grid Table 5 Dark - Accent 2"/>
    <w:basedOn w:val="Style_9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List Table 3 - Accent 3"/>
    <w:basedOn w:val="Style_9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List Table 7 Colorful - Accent 5"/>
    <w:basedOn w:val="Style_9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Grid Table 6 Colorful - Accent 1"/>
    <w:basedOn w:val="Style_9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List Table 4 - Accent 1"/>
    <w:basedOn w:val="Style_9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Grid Table 6 Colorful - Accent 5"/>
    <w:basedOn w:val="Style_9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List Table 2 - Accent 2"/>
    <w:basedOn w:val="Style_9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List Table 5 Dark - Accent 4"/>
    <w:basedOn w:val="Style_9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Grid Table 7 Colorful - Accent 4"/>
    <w:basedOn w:val="Style_9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Lined - Accent 3"/>
    <w:basedOn w:val="Style_9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Grid Table 3 - Accent 1"/>
    <w:basedOn w:val="Style_9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Grid Table 2"/>
    <w:basedOn w:val="Style_9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List Table 4 - Accent 2"/>
    <w:basedOn w:val="Style_9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List Table 1 Light - Accent 3"/>
    <w:basedOn w:val="Style_9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Grid Table 2 - Accent 3"/>
    <w:basedOn w:val="Style_9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List Table 5 Dark - Accent 3"/>
    <w:basedOn w:val="Style_9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List Table 7 Colorful - Accent 1"/>
    <w:basedOn w:val="Style_9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Grid Table 6 Colorful - Accent 2"/>
    <w:basedOn w:val="Style_9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Grid Table 6 Colorful"/>
    <w:basedOn w:val="Style_9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List Table 4 - Accent 3"/>
    <w:basedOn w:val="Style_9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List Table 3 - Accent 6"/>
    <w:basedOn w:val="Style_9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Grid Table 6 Colorful - Accent 6"/>
    <w:basedOn w:val="Style_9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Grid Table 5 Dark - Accent 5"/>
    <w:basedOn w:val="Style_9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Grid Table 4 - Accent 4"/>
    <w:basedOn w:val="Style_9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Bordered &amp; Lined - Accent 6"/>
    <w:basedOn w:val="Style_9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List Table 5 Dark - Accent 2"/>
    <w:basedOn w:val="Style_9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Grid Table 2 - Accent 2"/>
    <w:basedOn w:val="Style_9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Grid Table 4"/>
    <w:basedOn w:val="Style_9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List Table 2 - Accent 4"/>
    <w:basedOn w:val="Style_9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Grid Table 7 Colorful - Accent 5"/>
    <w:basedOn w:val="Style_9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List Table 2"/>
    <w:basedOn w:val="Style_9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List Table 1 Light - Accent 2"/>
    <w:basedOn w:val="Style_9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List Table 7 Colorful"/>
    <w:basedOn w:val="Style_9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Grid Table 4 - Accent 2"/>
    <w:basedOn w:val="Style_9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Grid Table 1 Light - Accent 1"/>
    <w:basedOn w:val="Style_9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Lined - Accent 6"/>
    <w:basedOn w:val="Style_9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Bordered - Accent 3"/>
    <w:basedOn w:val="Style_9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Grid Table 1 Light - Accent 2"/>
    <w:basedOn w:val="Style_9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List Table 2 - Accent 1"/>
    <w:basedOn w:val="Style_9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List Table 2 - Accent 3"/>
    <w:basedOn w:val="Style_9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Grid Table 6 Colorful - Accent 3"/>
    <w:basedOn w:val="Style_9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List Table 7 Colorful - Accent 3"/>
    <w:basedOn w:val="Style_9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Plain Table 3"/>
    <w:basedOn w:val="Style_9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Grid Table 7 Colorful - Accent 3"/>
    <w:basedOn w:val="Style_9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List Table 6 Colorful"/>
    <w:basedOn w:val="Style_9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Grid Table 3 - Accent 3"/>
    <w:basedOn w:val="Style_9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Bordered &amp; Lined - Accent 4"/>
    <w:basedOn w:val="Style_9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List Table 1 Light"/>
    <w:basedOn w:val="Style_9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List Table 6 Colorful - Accent 6"/>
    <w:basedOn w:val="Style_9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Bordered &amp; Lined - Accent"/>
    <w:basedOn w:val="Style_9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Grid Table 1 Light - Accent 3"/>
    <w:basedOn w:val="Style_9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Grid Table 4 - Accent 6"/>
    <w:basedOn w:val="Style_9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Grid Table 5 Dark"/>
    <w:basedOn w:val="Style_9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List Table 3"/>
    <w:basedOn w:val="Style_9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List Table 1 Light - Accent 5"/>
    <w:basedOn w:val="Style_9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Grid Table 7 Colorful"/>
    <w:basedOn w:val="Style_9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Grid Table 3 - Accent 6"/>
    <w:basedOn w:val="Style_9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Lined - Accent 4"/>
    <w:basedOn w:val="Style_9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Lined - Accent 1"/>
    <w:basedOn w:val="Style_9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List Table 3 - Accent 4"/>
    <w:basedOn w:val="Style_9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Plain Table 4"/>
    <w:basedOn w:val="Style_9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List Table 5 Dark"/>
    <w:basedOn w:val="Style_9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Table Grid Light"/>
    <w:basedOn w:val="Style_9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List Table 3 - Accent 5"/>
    <w:basedOn w:val="Style_9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List Table 6 Colorful - Accent 3"/>
    <w:basedOn w:val="Style_9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Plain Table 1"/>
    <w:basedOn w:val="Style_9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Grid Table 3"/>
    <w:basedOn w:val="Style_9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Grid Table 2 - Accent 5"/>
    <w:basedOn w:val="Style_9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Bordered &amp; Lined - Accent 1"/>
    <w:basedOn w:val="Style_9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List Table 4 - Accent 4"/>
    <w:basedOn w:val="Style_9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Grid Table 6 Colorful - Accent 4"/>
    <w:basedOn w:val="Style_9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List Table 5 Dark - Accent 5"/>
    <w:basedOn w:val="Style_9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Grid Table 5 Dark- Accent 4"/>
    <w:basedOn w:val="Style_9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8" Target="header18.xml" Type="http://schemas.openxmlformats.org/officeDocument/2006/relationships/header"/>
  <Relationship Id="rId16" Target="footer16.xml" Type="http://schemas.openxmlformats.org/officeDocument/2006/relationships/footer"/>
  <Relationship Id="rId11" Target="footer11.xml" Type="http://schemas.openxmlformats.org/officeDocument/2006/relationships/footer"/>
  <Relationship Id="rId30" Target="footer30.xml" Type="http://schemas.openxmlformats.org/officeDocument/2006/relationships/footer"/>
  <Relationship Id="rId12" Target="header12.xml" Type="http://schemas.openxmlformats.org/officeDocument/2006/relationships/header"/>
  <Relationship Id="rId36" Target="footer36.xml" Type="http://schemas.openxmlformats.org/officeDocument/2006/relationships/footer"/>
  <Relationship Id="rId42" Target="header42.xml" Type="http://schemas.openxmlformats.org/officeDocument/2006/relationships/header"/>
  <Relationship Id="rId1" Target="header1.xml" Type="http://schemas.openxmlformats.org/officeDocument/2006/relationships/header"/>
  <Relationship Id="rId31" Target="header31.xml" Type="http://schemas.openxmlformats.org/officeDocument/2006/relationships/header"/>
  <Relationship Id="rId27" Target="header27.xml" Type="http://schemas.openxmlformats.org/officeDocument/2006/relationships/header"/>
  <Relationship Id="rId46" Target="header46.xml" Type="http://schemas.openxmlformats.org/officeDocument/2006/relationships/header"/>
  <Relationship Id="rId13" Target="footer13.xml" Type="http://schemas.openxmlformats.org/officeDocument/2006/relationships/footer"/>
  <Relationship Id="rId32" Target="footer32.xml" Type="http://schemas.openxmlformats.org/officeDocument/2006/relationships/footer"/>
  <Relationship Id="rId54" Target="header54.xml" Type="http://schemas.openxmlformats.org/officeDocument/2006/relationships/header"/>
  <Relationship Id="rId3" Target="header3.xml" Type="http://schemas.openxmlformats.org/officeDocument/2006/relationships/header"/>
  <Relationship Id="rId21" Target="footer21.xml" Type="http://schemas.openxmlformats.org/officeDocument/2006/relationships/footer"/>
  <Relationship Id="rId48" Target="header48.xml" Type="http://schemas.openxmlformats.org/officeDocument/2006/relationships/header"/>
  <Relationship Id="rId38" Target="footer38.xml" Type="http://schemas.openxmlformats.org/officeDocument/2006/relationships/footer"/>
  <Relationship Id="rId53" Target="footer53.xml" Type="http://schemas.openxmlformats.org/officeDocument/2006/relationships/footer"/>
  <Relationship Id="rId29" Target="header29.xml" Type="http://schemas.openxmlformats.org/officeDocument/2006/relationships/header"/>
  <Relationship Id="rId41" Target="footer41.xml" Type="http://schemas.openxmlformats.org/officeDocument/2006/relationships/footer"/>
  <Relationship Id="rId10" Target="header10.xml" Type="http://schemas.openxmlformats.org/officeDocument/2006/relationships/header"/>
  <Relationship Id="rId61" Target="webSettings.xml" Type="http://schemas.openxmlformats.org/officeDocument/2006/relationships/webSettings"/>
  <Relationship Id="rId28" Target="footer28.xml" Type="http://schemas.openxmlformats.org/officeDocument/2006/relationships/footer"/>
  <Relationship Id="rId24" Target="header24.xml" Type="http://schemas.openxmlformats.org/officeDocument/2006/relationships/header"/>
  <Relationship Id="rId44" Target="header44.xml" Type="http://schemas.openxmlformats.org/officeDocument/2006/relationships/header"/>
  <Relationship Id="rId49" Target="footer49.xml" Type="http://schemas.openxmlformats.org/officeDocument/2006/relationships/footer"/>
  <Relationship Id="rId60" Target="stylesWithEffects.xml" Type="http://schemas.microsoft.com/office/2007/relationships/stylesWithEffects"/>
  <Relationship Id="rId2" Target="footer2.xml" Type="http://schemas.openxmlformats.org/officeDocument/2006/relationships/footer"/>
  <Relationship Id="rId35" Target="header35.xml" Type="http://schemas.openxmlformats.org/officeDocument/2006/relationships/header"/>
  <Relationship Id="rId8" Target="footer8.xml" Type="http://schemas.openxmlformats.org/officeDocument/2006/relationships/footer"/>
  <Relationship Id="rId59" Target="styles.xml" Type="http://schemas.openxmlformats.org/officeDocument/2006/relationships/styles"/>
  <Relationship Id="rId6" Target="footer6.xml" Type="http://schemas.openxmlformats.org/officeDocument/2006/relationships/footer"/>
  <Relationship Id="rId45" Target="footer45.xml" Type="http://schemas.openxmlformats.org/officeDocument/2006/relationships/footer"/>
  <Relationship Id="rId15" Target="header15.xml" Type="http://schemas.openxmlformats.org/officeDocument/2006/relationships/header"/>
  <Relationship Id="rId62" Target="theme/theme1.xml" Type="http://schemas.openxmlformats.org/officeDocument/2006/relationships/theme"/>
  <Relationship Id="rId34" Target="footer34.xml" Type="http://schemas.openxmlformats.org/officeDocument/2006/relationships/footer"/>
  <Relationship Id="rId23" Target="footer23.xml" Type="http://schemas.openxmlformats.org/officeDocument/2006/relationships/footer"/>
  <Relationship Id="rId7" Target="header7.xml" Type="http://schemas.openxmlformats.org/officeDocument/2006/relationships/header"/>
  <Relationship Id="rId20" Target="header20.xml" Type="http://schemas.openxmlformats.org/officeDocument/2006/relationships/header"/>
  <Relationship Id="rId51" Target="footer51.xml" Type="http://schemas.openxmlformats.org/officeDocument/2006/relationships/footer"/>
  <Relationship Id="rId57" Target="fontTable.xml" Type="http://schemas.openxmlformats.org/officeDocument/2006/relationships/fontTable"/>
  <Relationship Id="rId50" Target="header50.xml" Type="http://schemas.openxmlformats.org/officeDocument/2006/relationships/header"/>
  <Relationship Id="rId14" Target="header14.xml" Type="http://schemas.openxmlformats.org/officeDocument/2006/relationships/header"/>
  <Relationship Id="rId26" Target="header26.xml" Type="http://schemas.openxmlformats.org/officeDocument/2006/relationships/header"/>
  <Relationship Id="rId43" Target="footer43.xml" Type="http://schemas.openxmlformats.org/officeDocument/2006/relationships/footer"/>
  <Relationship Id="rId33" Target="header33.xml" Type="http://schemas.openxmlformats.org/officeDocument/2006/relationships/header"/>
  <Relationship Id="rId47" Target="footer47.xml" Type="http://schemas.openxmlformats.org/officeDocument/2006/relationships/footer"/>
  <Relationship Id="rId39" Target="header39.xml" Type="http://schemas.openxmlformats.org/officeDocument/2006/relationships/header"/>
  <Relationship Id="rId56" Target="media/1.png" Type="http://schemas.openxmlformats.org/officeDocument/2006/relationships/image"/>
  <Relationship Id="rId5" Target="header5.xml" Type="http://schemas.openxmlformats.org/officeDocument/2006/relationships/header"/>
  <Relationship Id="rId58" Target="settings.xml" Type="http://schemas.openxmlformats.org/officeDocument/2006/relationships/settings"/>
  <Relationship Id="rId40" Target="header40.xml" Type="http://schemas.openxmlformats.org/officeDocument/2006/relationships/header"/>
  <Relationship Id="rId17" Target="header17.xml" Type="http://schemas.openxmlformats.org/officeDocument/2006/relationships/header"/>
  <Relationship Id="rId19" Target="footer19.xml" Type="http://schemas.openxmlformats.org/officeDocument/2006/relationships/footer"/>
  <Relationship Id="rId55" Target="footer55.xml" Type="http://schemas.openxmlformats.org/officeDocument/2006/relationships/footer"/>
  <Relationship Id="rId22" Target="header22.xml" Type="http://schemas.openxmlformats.org/officeDocument/2006/relationships/header"/>
  <Relationship Id="rId25" Target="footer25.xml" Type="http://schemas.openxmlformats.org/officeDocument/2006/relationships/footer"/>
  <Relationship Id="rId52" Target="header52.xml" Type="http://schemas.openxmlformats.org/officeDocument/2006/relationships/header"/>
  <Relationship Id="rId9" Target="header9.xml" Type="http://schemas.openxmlformats.org/officeDocument/2006/relationships/header"/>
  <Relationship Id="rId4" Target="footer4.xml" Type="http://schemas.openxmlformats.org/officeDocument/2006/relationships/footer"/>
  <Relationship Id="rId37" Target="header37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2024-06-26T13:11:15Z</dcterms:modified>
</cp:coreProperties>
</file>