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права на заключение договора аренды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07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1992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права на заключение договора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24.10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21</w:t>
      </w:r>
      <w:r>
        <w:rPr>
          <w:rFonts w:ascii="Times New Roman" w:hAnsi="Times New Roman"/>
          <w:b w:val="1"/>
          <w:sz w:val="28"/>
        </w:rPr>
        <w:t>.09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23</w:t>
      </w:r>
      <w:r>
        <w:rPr>
          <w:rFonts w:ascii="Times New Roman" w:hAnsi="Times New Roman"/>
          <w:b w:val="1"/>
          <w:sz w:val="28"/>
        </w:rPr>
        <w:t>.10.2023,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sz w:val="28"/>
        </w:rPr>
        <w:t xml:space="preserve"> Ставропольский край,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010206</w:t>
      </w:r>
      <w:r>
        <w:rPr>
          <w:rFonts w:ascii="Times New Roman" w:hAnsi="Times New Roman"/>
          <w:color w:val="000000"/>
          <w:sz w:val="28"/>
        </w:rPr>
        <w:t>:149</w:t>
      </w:r>
      <w:r>
        <w:rPr>
          <w:rFonts w:ascii="Times New Roman" w:hAnsi="Times New Roman"/>
          <w:color w:val="000000"/>
          <w:sz w:val="28"/>
        </w:rPr>
        <w:t>, площадь        1700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«склады</w:t>
      </w:r>
      <w:r>
        <w:rPr>
          <w:rFonts w:ascii="Times New Roman" w:hAnsi="Times New Roman"/>
          <w:sz w:val="28"/>
        </w:rPr>
        <w:t>».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268 000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254 600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8 040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инии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правом прохода проезда.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охранная зона подводящего и распределительного газопровода высокого, среднего и низкого давления с ГРП № 84 (10,1 процента) 26:12-6.274, санитарно – защитная зона для промплощадок 1 и 2 ПАО «Нептун» 26:12-6.375.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Условие обеспечения сохранности зеленых насаждений: плодовые</w:t>
      </w:r>
      <w:r>
        <w:rPr>
          <w:rFonts w:ascii="Times New Roman" w:hAnsi="Times New Roman"/>
          <w:color w:val="000000"/>
          <w:sz w:val="28"/>
        </w:rPr>
        <w:t xml:space="preserve"> –            3 </w:t>
      </w:r>
      <w:r>
        <w:rPr>
          <w:rFonts w:ascii="Times New Roman" w:hAnsi="Times New Roman"/>
          <w:color w:val="000000"/>
          <w:sz w:val="28"/>
        </w:rPr>
        <w:t xml:space="preserve"> шт.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береза – 3 шт., ясень – 1 шт.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30 месяцев.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не более 994 кв.м.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подключения объекта капитального строительства к централизованной системе водоотведения отсутствует по причине отсутствия резерва пропускной способности сетей водоотведения в данном районе. Отсутствие на момент запроса резерва пропускной способности в соответствии с пунктом 44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утвержденных Постановлением Правительства РФ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 холодного водоснабжения и (или) водоотведения», является основанием для отказа в выдачи технических условий, поскольку мероприятия по увеличению пропускной способности сетей в данном районе не предусмотрены в действующей инвестиционной программе МУП «ВОДОКАНАЛ».  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нформация о плате за подключение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7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8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9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объекта имеется.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на</w:t>
      </w:r>
      <w:r>
        <w:rPr>
          <w:rFonts w:ascii="Times New Roman" w:hAnsi="Times New Roman"/>
          <w:sz w:val="28"/>
        </w:rPr>
        <w:t>дземный газопровод низког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давления Д</w:t>
      </w:r>
      <w:r>
        <w:rPr>
          <w:rFonts w:ascii="Times New Roman" w:hAnsi="Times New Roman"/>
          <w:sz w:val="28"/>
        </w:rPr>
        <w:t xml:space="preserve">-32 мм, </w:t>
      </w:r>
      <w:r>
        <w:rPr>
          <w:rFonts w:ascii="Times New Roman" w:hAnsi="Times New Roman"/>
          <w:sz w:val="28"/>
        </w:rPr>
        <w:t>данный газопровод</w:t>
      </w:r>
      <w:r>
        <w:rPr>
          <w:rFonts w:ascii="Times New Roman" w:hAnsi="Times New Roman"/>
          <w:sz w:val="28"/>
        </w:rPr>
        <w:t xml:space="preserve">  на балансе АО «Газпром газораспределение Ставрополь не значится»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(проложен в границах земельного участка</w:t>
      </w:r>
      <w:r>
        <w:rPr>
          <w:rFonts w:ascii="Times New Roman" w:hAnsi="Times New Roman"/>
          <w:sz w:val="28"/>
        </w:rPr>
        <w:t>).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улице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0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 статьи 52.1 Градостроительного кодекса Российской Федерации от 29.12.2004 № 190-ФЗ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1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2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3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информации АО «Теплосеть», техническая возможность подключения объекта капитального строительства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rFonts w:ascii="Times New Roman" w:hAnsi="Times New Roman"/>
          <w:sz w:val="28"/>
        </w:rPr>
        <w:t xml:space="preserve"> с кадастровым номером: 26:12:010206:149 имеется.</w:t>
      </w:r>
    </w:p>
    <w:p w14:paraId="35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6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8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C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2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3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5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20.10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b w:val="1"/>
          <w:color w:val="000000"/>
          <w:sz w:val="28"/>
        </w:rPr>
        <w:t xml:space="preserve"> года 18 час. 00 мин.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8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B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C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5F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2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3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4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9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A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B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C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прав на заключение договора аренды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6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7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8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7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аренды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4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6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7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B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C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D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 и индивидуальных предпринимателей)</w:t>
      </w:r>
    </w:p>
    <w:p w14:paraId="9E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7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8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A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0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1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E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B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202__г. 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2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3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D4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D5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юридических лиц)</w:t>
      </w:r>
    </w:p>
    <w:p w14:paraId="D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</w:t>
      </w:r>
    </w:p>
    <w:p w14:paraId="D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</w:t>
      </w:r>
    </w:p>
    <w:p w14:paraId="D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___________________________________________________________________________,</w:t>
      </w:r>
    </w:p>
    <w:p w14:paraId="D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юридического лица, подающего заявку)</w:t>
      </w:r>
    </w:p>
    <w:p w14:paraId="D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Основной государственный регистрационный номер ______________________________</w:t>
      </w:r>
    </w:p>
    <w:p w14:paraId="D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Дата регистрации: ______________________</w:t>
      </w:r>
    </w:p>
    <w:p w14:paraId="D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Должность, ФИО руководителя_________________________________________________</w:t>
      </w: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Юридический адрес___________________________________________________________</w:t>
      </w:r>
    </w:p>
    <w:p w14:paraId="D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Фактический адрес___________________________________________________________</w:t>
      </w:r>
    </w:p>
    <w:p w14:paraId="E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ИНН__________________________________ КПП ________________________________</w:t>
      </w:r>
    </w:p>
    <w:p w14:paraId="E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Телефон __________________________________ Факс _____________________________</w:t>
      </w:r>
    </w:p>
    <w:p w14:paraId="E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E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E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E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E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E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E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E9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E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_____________________________________________________(Ф.И.О.)</w:t>
      </w:r>
    </w:p>
    <w:p w14:paraId="E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E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E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E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F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F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F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F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F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заключить с Продавцом договор аренды земельного участка </w:t>
      </w:r>
      <w:r>
        <w:rPr>
          <w:rFonts w:ascii="Times New Roman" w:hAnsi="Times New Roman"/>
          <w:color w:val="000000"/>
          <w:sz w:val="26"/>
        </w:rPr>
        <w:t>в срок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     (расшифровка подписи)</w:t>
      </w:r>
    </w:p>
    <w:p w14:paraId="F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М.П. «____» ___________ 202__г.</w:t>
      </w:r>
    </w:p>
    <w:p w14:paraId="00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1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02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03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4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05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06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0701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РОЕКТ</w:t>
      </w:r>
    </w:p>
    <w:p w14:paraId="08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9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Российская Федерация</w:t>
      </w:r>
    </w:p>
    <w:p w14:paraId="0B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Ставропольский край</w:t>
      </w:r>
    </w:p>
    <w:p w14:paraId="0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10000">
      <w:pPr>
        <w:keepNext w:val="1"/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города Ставрополя</w:t>
      </w:r>
    </w:p>
    <w:p w14:paraId="0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 </w:t>
      </w:r>
    </w:p>
    <w:p w14:paraId="0F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Д О Г О </w:t>
      </w:r>
      <w:r>
        <w:rPr>
          <w:rFonts w:ascii="Times New Roman" w:hAnsi="Times New Roman"/>
          <w:b w:val="1"/>
          <w:sz w:val="72"/>
        </w:rPr>
        <w:t>В О</w:t>
      </w:r>
      <w:r>
        <w:rPr>
          <w:rFonts w:ascii="Times New Roman" w:hAnsi="Times New Roman"/>
          <w:b w:val="1"/>
          <w:sz w:val="72"/>
        </w:rPr>
        <w:t xml:space="preserve"> Р</w:t>
      </w:r>
    </w:p>
    <w:p w14:paraId="10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1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2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3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4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14:paraId="15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Arial" w:hAnsi="Arial"/>
          <w:sz w:val="24"/>
        </w:rPr>
      </w:pP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     _______________________________________________________________________________________________________</w:t>
      </w:r>
    </w:p>
    <w:p w14:paraId="1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аренды земельного участка в границах земель </w:t>
      </w:r>
    </w:p>
    <w:p w14:paraId="1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муниципального образования города Ставрополя</w:t>
      </w:r>
    </w:p>
    <w:p w14:paraId="1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Ставропольского края</w:t>
      </w:r>
    </w:p>
    <w:p w14:paraId="19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A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</w:p>
    <w:p w14:paraId="1B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C010000">
      <w:pPr>
        <w:widowControl w:val="0"/>
        <w:tabs>
          <w:tab w:leader="none" w:pos="7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1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F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2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2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2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5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27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color w:val="000000"/>
          <w:sz w:val="28"/>
        </w:rPr>
        <w:t>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2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"/>
        </w:rPr>
      </w:pPr>
    </w:p>
    <w:p w14:paraId="2A010000">
      <w:pPr>
        <w:widowControl w:val="0"/>
        <w:numPr>
          <w:ilvl w:val="0"/>
          <w:numId w:val="4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Договора</w:t>
      </w:r>
    </w:p>
    <w:p w14:paraId="2B010000">
      <w:pPr>
        <w:widowControl w:val="0"/>
        <w:numPr>
          <w:ilvl w:val="1"/>
          <w:numId w:val="4"/>
        </w:numPr>
        <w:tabs>
          <w:tab w:leader="none" w:pos="38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Арендодатель </w:t>
      </w:r>
      <w:r>
        <w:rPr>
          <w:rFonts w:ascii="Times New Roman" w:hAnsi="Times New Roman"/>
          <w:sz w:val="28"/>
        </w:rPr>
        <w:t xml:space="preserve">в соответствии с протоколом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 </w:t>
      </w:r>
      <w:r>
        <w:rPr>
          <w:rFonts w:ascii="Times New Roman" w:hAnsi="Times New Roman"/>
          <w:color w:val="000000"/>
          <w:sz w:val="28"/>
        </w:rPr>
        <w:t>предоставляет</w:t>
      </w:r>
      <w:r>
        <w:rPr>
          <w:rFonts w:ascii="Times New Roman" w:hAnsi="Times New Roman"/>
          <w:color w:val="000000"/>
          <w:sz w:val="28"/>
        </w:rPr>
        <w:t>, а Арендатор принимает в аренду земельный участок из земель населенных пунктов с кадастровым номером ______________________.</w:t>
      </w:r>
    </w:p>
    <w:p w14:paraId="2C010000">
      <w:pPr>
        <w:widowControl w:val="0"/>
        <w:tabs>
          <w:tab w:leader="none" w:pos="5102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 </w:t>
      </w:r>
    </w:p>
    <w:p w14:paraId="2D010000">
      <w:pPr>
        <w:widowControl w:val="0"/>
        <w:tabs>
          <w:tab w:leader="none" w:pos="5102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(полные адресные данные)</w:t>
      </w:r>
    </w:p>
    <w:p w14:paraId="2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1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3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 ______ </w:t>
      </w:r>
      <w:r>
        <w:rPr>
          <w:rFonts w:ascii="Times New Roman" w:hAnsi="Times New Roman"/>
          <w:color w:val="000000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34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На Участке имеются:</w:t>
      </w:r>
      <w:r>
        <w:rPr>
          <w:rFonts w:ascii="Times New Roman" w:hAnsi="Times New Roman"/>
          <w:sz w:val="28"/>
        </w:rPr>
        <w:t xml:space="preserve">  </w:t>
      </w:r>
    </w:p>
    <w:p w14:paraId="35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(объекты недвижимости и их характеристики)</w:t>
      </w:r>
    </w:p>
    <w:p w14:paraId="36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Ограничения в использовании и обременения Участка: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7010000">
      <w:pPr>
        <w:spacing w:after="0" w:line="240" w:lineRule="auto"/>
        <w:ind w:firstLine="426" w:left="0"/>
        <w:jc w:val="both"/>
        <w:rPr>
          <w:rFonts w:ascii="Times New Roman" w:hAnsi="Times New Roman"/>
          <w:sz w:val="2"/>
        </w:rPr>
      </w:pPr>
    </w:p>
    <w:p w14:paraId="38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(</w:t>
      </w:r>
      <w:r>
        <w:rPr>
          <w:rFonts w:ascii="Times New Roman" w:hAnsi="Times New Roman"/>
          <w:sz w:val="16"/>
        </w:rPr>
        <w:t>инженерные коммуникации, сервитуты, особо охраняемые территории, охранные зоны и т.д.)</w:t>
      </w:r>
    </w:p>
    <w:p w14:paraId="39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</w:p>
    <w:p w14:paraId="3A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Срок Договора</w:t>
      </w:r>
    </w:p>
    <w:p w14:paraId="3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Срок аренды Участка устанавливается на ______ месяцев с 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_________.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Срок освоения Участка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месяцев с ________ по ________.</w:t>
      </w:r>
    </w:p>
    <w:p w14:paraId="3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E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Размер и условия внесения арендной платы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Годовой размер арендной платы устанавливается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 протоколом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color w:val="000000"/>
          <w:sz w:val="28"/>
        </w:rPr>
        <w:t>и составляет _____________ рублей.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Арендная плата начисляется с ___________</w:t>
      </w:r>
      <w:r>
        <w:rPr>
          <w:rFonts w:ascii="Times New Roman" w:hAnsi="Times New Roman"/>
          <w:sz w:val="28"/>
        </w:rPr>
        <w:t>, составляет в ______ году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 рублей и вносится в течение 10 дней со дня заключения договора.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Начиная с 2024 года арендная плата вносится Арендатором равными частями до 15 марта, 15 июня, 15 сентября, 15 ноября путем перечисления на счет: Управление Федерального Казначейства по Ставропольскому краю (комитет по управлению муниципальным имуществом г. Ставрополя, л/с 04213016550). Расчетный счет: 03100643000000012100, БИК 010702101. Банк получателя: ОТДЕЛЕНИЕ СТАВРОПОЛЬ БАНКА РОССИИ//УФК по Ставропольскому краю г. Ставрополя. Единый казначейский счет: 40102810345370000013.                           КБК: 60211105012040000120 (для арендной платы),                                                     КБК: 60211607090040011140 (для пени).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Неиспользование Участка не является основанием для невнесения арендной платы.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44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Права и обязанности сторон</w:t>
      </w: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Арендодатель имеет право: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  Требовать от Арендатора выполнения всех условий настоящего Договора.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Осуществлять контроль за использованием Участка с правом </w:t>
      </w:r>
      <w:r>
        <w:rPr>
          <w:rFonts w:ascii="Times New Roman" w:hAnsi="Times New Roman"/>
          <w:sz w:val="28"/>
        </w:rPr>
        <w:t>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Договора.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Требовать досрочного расторжения Договора: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не в соответствии с видом разрешенного использования, установленным пунктом 1.1 настоящего Договора;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срока освоения Участка, установленного пунктом 2.2 настоящего Договора;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способами, приводящими к его порче;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платы, указанной в пункте 3.2 настоящего Договора;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 более двух периодов подряд, указанных в            пункте 3.3 настоящего Договора;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других условий Договора.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Арендодатель обязан: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Выполнять в полном объеме все условия Договора.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Уведомить Арендатора об изменении номеров счетов для перечисления арендной платы,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"consultantplus://offline/ref=C77F478DCC612CC1E0A62A31013471B07C5C79E71BA903DB659D8C89E4009481BE3393140D297D93ADFE51N8SAO"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3.3 настоящего Договора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через средства массовой информации, официальный сайт администрации города Ставрополя и сайт комитета по управлению муниципальным имуществом города Ставрополя.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Арендатор имеет право: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Использовать Участок на условиях, установленных Договором.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участке возможно размещение объекта капитального строительства, предельные параметры разрешенного строительства установлены ст. 49 Правил землепользования и застройки города Ставрополя Ставропольского края, утвержденных </w:t>
      </w:r>
      <w:r>
        <w:rPr>
          <w:rFonts w:ascii="Times New Roman" w:hAnsi="Times New Roman"/>
          <w:sz w:val="28"/>
        </w:rPr>
        <w:t>постановлением администрации города Ставрополя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15 октября 2021 года № 2342.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Арендатор обязан: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Выполнять в полном объеме все условия Договора.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Использовать Участок в соответствии с видом разрешенного использования, установленным пунктом 1.1 настоящего Договора.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.4.3. Не уступать права (за исключением требований по денежному обязательству) и не осуществлять перевод долга по обязательства по договору лично, если иное не установлено законом.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4.4.4. Освоить Участок в срок, установленный пунктом 2.2 настоящего Договора путем совершения действий, направленных на получение разрешения на строительство объекта капитального строительства, завершить работы по возведению фундамента объекта строительной готовностью не менее чем восемь процентов.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Уплачивать арендную плату в размере и на условиях, установленных Договором, с указанием в платежных документах номера настоящего Договора.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Письменно в десятидневный срок уведомить Арендодателя об изменении своих реквизитов.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4.4.10. При наличии зеленых насаждений на Участке, указанном в пункте 1.1 настоящего Договора,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насаждения, произрастающие на Участке, в соответствии с заключенным договором о передаче зеленых насаждений на сохранение. 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4.4.11. Не допускать действий, приводящих к деградации, загрязнению, захламлению и нарушению земель, других негативных (вредных) воздействий хозяйственной деятельности. 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4.4.12.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другое, не препятствовать их ремонту и обслуживанию.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4.4.13. Выполнять после подписания Договора наложенные в установленном порядке публичные сервитуты.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4.4.14. Не нарушать права других землепользователей.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5.Ответственность сторон</w:t>
      </w:r>
    </w:p>
    <w:p w14:paraId="6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использование Участка не в соответствии с его видом разрешенного использования Арендатор несет ответственность, предусмотренную законодательством Российской Федерации.</w:t>
      </w:r>
    </w:p>
    <w:p w14:paraId="6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>За нарушение срока внесения арендной платы по Договору Арендатор оплачивает Арендодателю пеню в размере 0,1 процента от размера невнесенной в срок арендной платы за каждый календарный день просрочки.</w:t>
      </w:r>
    </w:p>
    <w:p w14:paraId="6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Изменение, расторжение и прекращение Договора</w:t>
      </w:r>
    </w:p>
    <w:p w14:paraId="6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Все изменения и (или) дополнения к Договору оформляются Сторонами в письменной форме.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Договор может быть расторгнут по соглашению Сторон, по решению суда, на основании и в порядке, установленном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"consultantplus://offline/ref=C77F478DCC612CC1E0A6343C17582FBA7A5027EB1DAD0F8F31C2D7D4B3099ED6F97CCA5649247B91NASBO"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случаях, указанных в </w:t>
      </w:r>
      <w:r>
        <w:rPr>
          <w:rFonts w:ascii="Times New Roman" w:hAnsi="Times New Roman"/>
          <w:sz w:val="28"/>
        </w:rPr>
        <w:t>пункте 4.1.</w:t>
      </w:r>
      <w:r>
        <w:rPr>
          <w:rFonts w:ascii="Times New Roman" w:hAnsi="Times New Roman"/>
          <w:sz w:val="28"/>
        </w:rPr>
        <w:t xml:space="preserve">4 настоящего Договора. </w:t>
      </w:r>
    </w:p>
    <w:p w14:paraId="6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>По истечении срока аренды Договор считается автоматически прекращенным без специального уведомления Арендатора. Продление договора на неопределенный срок по истечении срока его действия не допускается.</w:t>
      </w:r>
      <w:r>
        <w:rPr>
          <w:rFonts w:ascii="Times New Roman" w:hAnsi="Times New Roman"/>
          <w:sz w:val="28"/>
        </w:rPr>
        <w:t xml:space="preserve"> 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Рассмотрение и урегулирование споров</w:t>
      </w:r>
    </w:p>
    <w:p w14:paraId="7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color w:val="000000"/>
          <w:sz w:val="28"/>
        </w:rPr>
        <w:t>Все споры между Сторонами, возникающие по Договору, разрешаются в соответствии с законодательством Российской Федерации по месту нахождения Участка.</w:t>
      </w:r>
    </w:p>
    <w:p w14:paraId="7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16"/>
        </w:rPr>
      </w:pPr>
    </w:p>
    <w:p w14:paraId="73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Особые условия Договора</w:t>
      </w:r>
    </w:p>
    <w:p w14:paraId="74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8.1. Настоящий Договор подлежит государственной регистрации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Управлении Федеральной службы государственной регистрации, кадастра и картографии по Ставропольскому краю.</w:t>
      </w:r>
    </w:p>
    <w:p w14:paraId="75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8.2. По соглашению Сторон Участок передан Арендатору в состоянии, пригодном для использования в соответствии с его видом разрешенного использования, установленным пунктом 1.1 настоящего Договора. Акт приема-передачи является неотъемлемой частью настоящего Договора. </w:t>
      </w:r>
    </w:p>
    <w:p w14:paraId="76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>8.3. Договор составлен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7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Приложения к Договору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 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Копия протокола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 № ____.</w:t>
      </w:r>
    </w:p>
    <w:p w14:paraId="7A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 Акт приема-передачи Участка.</w:t>
      </w:r>
    </w:p>
    <w:p w14:paraId="7B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7C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Реквизиты и подписи сторон</w:t>
      </w: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6"/>
        <w:gridCol w:w="3086"/>
        <w:gridCol w:w="3086"/>
      </w:tblGrid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7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7F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0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81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82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83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84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87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8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 </w:t>
            </w:r>
          </w:p>
          <w:p w14:paraId="89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8A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8B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C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D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E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2637"/>
        </w:trP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0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1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92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9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9D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9E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9F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0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1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2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A3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 приема-передачи </w:t>
      </w:r>
    </w:p>
    <w:p w14:paraId="A4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в границах земель муниципального образования города Ставрополя Ставропольского края, передаваемого в аренду</w:t>
      </w:r>
    </w:p>
    <w:p w14:paraId="A5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A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_________ г.</w:t>
      </w:r>
    </w:p>
    <w:p w14:paraId="A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A9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B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C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A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E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F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B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1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2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B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sz w:val="28"/>
        </w:rPr>
        <w:t>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14:paraId="B4010000">
      <w:pPr>
        <w:widowControl w:val="0"/>
        <w:tabs>
          <w:tab w:leader="none" w:pos="510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Арендодатель предоставил, а Арендатор принял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, в границах, указанных в </w:t>
      </w:r>
      <w:r>
        <w:rPr>
          <w:rFonts w:ascii="Times New Roman" w:hAnsi="Times New Roman"/>
          <w:sz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</w:rPr>
        <w:t xml:space="preserve">, прилагаемой к договору аренды земельного участка в границах земель муниципального образования города Ставрополя Ставропольского края от ________ № ________, площадью ________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находящийся по адресу: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 </w:t>
      </w:r>
      <w:r>
        <w:rPr>
          <w:rFonts w:ascii="Times New Roman" w:hAnsi="Times New Roman"/>
          <w:sz w:val="28"/>
        </w:rPr>
        <w:t xml:space="preserve">(далее – Участок), </w:t>
      </w:r>
    </w:p>
    <w:p w14:paraId="B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7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B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срок _____ месяцев</w:t>
      </w:r>
      <w:r>
        <w:rPr>
          <w:rFonts w:ascii="Times New Roman" w:hAnsi="Times New Roman"/>
          <w:color w:val="000000"/>
          <w:sz w:val="28"/>
        </w:rPr>
        <w:t xml:space="preserve"> с ________ по _________</w:t>
      </w:r>
      <w:r>
        <w:rPr>
          <w:rFonts w:ascii="Times New Roman" w:hAnsi="Times New Roman"/>
          <w:sz w:val="28"/>
        </w:rPr>
        <w:t>.</w:t>
      </w:r>
    </w:p>
    <w:p w14:paraId="B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Уклонение одной из сторон от подписания Акта рассматривается как отказ соответственно Арендодателя от исполнения обязанности по передаче Участка, а Арендатора от принятия Участка.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Акт составлен  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B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D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BE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1"/>
        <w:gridCol w:w="4508"/>
      </w:tblGrid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C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1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C2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C3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C4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C5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C6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C7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C8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CA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B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C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D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CE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CF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0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1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D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DA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</w:t>
            </w:r>
          </w:p>
          <w:p w14:paraId="DB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C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D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E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F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0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1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E2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E3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5_ch"/>
    <w:link w:val="Style_14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" w:type="paragraph">
    <w:name w:val="Hyperlink"/>
    <w:basedOn w:val="Style_16"/>
    <w:link w:val="Style_2_ch"/>
    <w:rPr>
      <w:color w:themeColor="hyperlink" w:val="0563C1"/>
      <w:u w:val="single"/>
    </w:rPr>
  </w:style>
  <w:style w:styleId="Style_2_ch" w:type="character">
    <w:name w:val="Hyperlink"/>
    <w:basedOn w:val="Style_16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2023-09-15T12:12:07Z</dcterms:modified>
</cp:coreProperties>
</file>