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>Протокол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 № 562</w:t>
      </w:r>
    </w:p>
    <w:p w14:paraId="05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 xml:space="preserve">заседания комиссии по проведению торгов по продаже муниципального имущества города Ставрополя по рассмотрению заявок на участие в 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аукционе в электронной форме </w:t>
      </w:r>
    </w:p>
    <w:p w14:paraId="06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>(извещени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>е №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1"/>
          <w:sz w:val="28"/>
        </w:rPr>
        <w:t xml:space="preserve"> 21000004960000000127)</w:t>
      </w:r>
    </w:p>
    <w:p w14:paraId="07000000">
      <w:pPr>
        <w:ind/>
        <w:jc w:val="left"/>
        <w:rPr>
          <w:rFonts w:ascii="Times New Roman" w:hAnsi="Times New Roman"/>
          <w:color w:val="000000"/>
          <w:sz w:val="28"/>
        </w:rPr>
      </w:pPr>
    </w:p>
    <w:p w14:paraId="08000000">
      <w:pPr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г. Ставрополь                                                                        06 сентября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года</w:t>
      </w:r>
    </w:p>
    <w:p w14:paraId="09000000">
      <w:pPr>
        <w:spacing w:line="240" w:lineRule="exact"/>
        <w:ind w:firstLine="0" w:left="7087"/>
        <w:jc w:val="right"/>
        <w:rPr>
          <w:rFonts w:ascii="Times New Roman" w:hAnsi="Times New Roman"/>
          <w:sz w:val="28"/>
        </w:rPr>
      </w:pPr>
    </w:p>
    <w:p w14:paraId="0A000000">
      <w:pPr>
        <w:spacing w:line="240" w:lineRule="exact"/>
        <w:ind w:firstLine="0" w:left="708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 </w:t>
      </w:r>
      <w:r>
        <w:rPr>
          <w:rFonts w:ascii="Times New Roman" w:hAnsi="Times New Roman"/>
          <w:sz w:val="28"/>
        </w:rPr>
        <w:t xml:space="preserve"> ч. </w:t>
      </w:r>
      <w:r>
        <w:rPr>
          <w:rFonts w:ascii="Times New Roman" w:hAnsi="Times New Roman"/>
          <w:sz w:val="28"/>
        </w:rPr>
        <w:t xml:space="preserve">00 </w:t>
      </w:r>
      <w:r>
        <w:rPr>
          <w:rFonts w:ascii="Times New Roman" w:hAnsi="Times New Roman"/>
          <w:sz w:val="28"/>
        </w:rPr>
        <w:t>мин.</w:t>
      </w:r>
    </w:p>
    <w:p w14:paraId="0B000000">
      <w:pPr>
        <w:tabs>
          <w:tab w:leader="none" w:pos="9354" w:val="left"/>
        </w:tabs>
        <w:spacing w:line="240" w:lineRule="exact"/>
        <w:ind/>
        <w:jc w:val="right"/>
        <w:rPr>
          <w:rFonts w:ascii="Times New Roman" w:hAnsi="Times New Roman"/>
          <w:sz w:val="28"/>
        </w:rPr>
      </w:pPr>
    </w:p>
    <w:p w14:paraId="0C000000">
      <w:pPr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Комиссия по проведению торг</w:t>
      </w:r>
      <w:r>
        <w:rPr>
          <w:rFonts w:ascii="Times New Roman" w:hAnsi="Times New Roman"/>
          <w:spacing w:val="-4"/>
          <w:sz w:val="28"/>
        </w:rPr>
        <w:t xml:space="preserve">ов по продаже муниципального имущества города Ставрополя (далее - комиссия), в соответствии с Федеральным законом                                         от 21 декабря 2001 года № 178-ФЗ «О приватизации государственного и муниципального имущества» (далее – </w:t>
      </w:r>
      <w:r>
        <w:rPr>
          <w:rFonts w:ascii="Times New Roman" w:hAnsi="Times New Roman"/>
          <w:spacing w:val="-4"/>
          <w:sz w:val="28"/>
        </w:rPr>
        <w:t xml:space="preserve">Закон № 178-ФЗ), </w:t>
      </w:r>
      <w:r>
        <w:rPr>
          <w:rFonts w:ascii="Times New Roman" w:hAnsi="Times New Roman"/>
          <w:b w:val="0"/>
          <w:sz w:val="28"/>
        </w:rPr>
        <w:t>решения Ставропольской Городской Думы от 29 ноября 2023 г. № 232                                   «О  Прогнозном плане приватизации муниципального имущества города Ставрополя на 2024 - 2025 годы», постановления администрации города Ставрополя от 26.06.2024 № 1262 «Об условиях приватизации муниципального имущества города Ставрополя»</w:t>
      </w:r>
      <w:r>
        <w:rPr>
          <w:rFonts w:ascii="Times New Roman" w:hAnsi="Times New Roman"/>
          <w:color w:val="000000"/>
          <w:spacing w:val="-4"/>
          <w:sz w:val="28"/>
        </w:rPr>
        <w:t xml:space="preserve">, </w:t>
      </w:r>
      <w:r>
        <w:rPr>
          <w:rFonts w:ascii="Times New Roman" w:hAnsi="Times New Roman"/>
          <w:spacing w:val="-4"/>
          <w:sz w:val="28"/>
        </w:rPr>
        <w:t>провела процедуру рассмотрения заявок на участие в аукционе в электронной форме, объявленном на 09 сентября 2024</w:t>
      </w:r>
      <w:r>
        <w:rPr>
          <w:rFonts w:ascii="Times New Roman" w:hAnsi="Times New Roman"/>
          <w:spacing w:val="-4"/>
          <w:sz w:val="28"/>
        </w:rPr>
        <w:t xml:space="preserve"> года в 10 часов 00 минут на сайте Единой электронной торговой площадки (АО «ЕЭТП») по адресу в сети «Интернет»: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Style w:val="Style_2_ch"/>
          <w:rFonts w:ascii="Times New Roman" w:hAnsi="Times New Roman"/>
          <w:spacing w:val="-4"/>
          <w:sz w:val="28"/>
        </w:rPr>
        <w:fldChar w:fldCharType="begin"/>
      </w:r>
      <w:r>
        <w:rPr>
          <w:rStyle w:val="Style_2_ch"/>
          <w:rFonts w:ascii="Times New Roman" w:hAnsi="Times New Roman"/>
          <w:spacing w:val="-4"/>
          <w:sz w:val="28"/>
        </w:rPr>
        <w:instrText>HYPERLINK "http://178fz.roseltorg.ru"</w:instrText>
      </w:r>
      <w:r>
        <w:rPr>
          <w:rStyle w:val="Style_2_ch"/>
          <w:rFonts w:ascii="Times New Roman" w:hAnsi="Times New Roman"/>
          <w:spacing w:val="-4"/>
          <w:sz w:val="28"/>
        </w:rPr>
        <w:fldChar w:fldCharType="separate"/>
      </w:r>
      <w:r>
        <w:rPr>
          <w:rStyle w:val="Style_2_ch"/>
          <w:rFonts w:ascii="Times New Roman" w:hAnsi="Times New Roman"/>
          <w:spacing w:val="-4"/>
          <w:sz w:val="28"/>
        </w:rPr>
        <w:t>http://178fz.roseltorg.ru</w:t>
      </w:r>
      <w:r>
        <w:rPr>
          <w:rStyle w:val="Style_2_ch"/>
          <w:rFonts w:ascii="Times New Roman" w:hAnsi="Times New Roman"/>
          <w:spacing w:val="-4"/>
          <w:sz w:val="28"/>
        </w:rPr>
        <w:fldChar w:fldCharType="end"/>
      </w:r>
      <w:r>
        <w:rPr>
          <w:rFonts w:ascii="Times New Roman" w:hAnsi="Times New Roman"/>
          <w:spacing w:val="-4"/>
          <w:sz w:val="28"/>
        </w:rPr>
        <w:t>.</w:t>
      </w: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Рассмо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рение заявок на участие в аукционе проводилось комиссией</w:t>
      </w:r>
      <w:r>
        <w:rPr>
          <w:rFonts w:ascii="Times New Roman" w:hAnsi="Times New Roman"/>
          <w:sz w:val="28"/>
        </w:rPr>
        <w:t xml:space="preserve"> по адресу: город Ставрополь, проспект К. Маркса, 90</w:t>
      </w:r>
      <w:r>
        <w:rPr>
          <w:rFonts w:ascii="Times New Roman" w:hAnsi="Times New Roman"/>
          <w:sz w:val="28"/>
        </w:rPr>
        <w:t xml:space="preserve"> в следующем составе</w:t>
      </w:r>
      <w:r>
        <w:rPr>
          <w:rFonts w:ascii="Times New Roman" w:hAnsi="Times New Roman"/>
          <w:sz w:val="28"/>
        </w:rPr>
        <w:t>:</w:t>
      </w:r>
    </w:p>
    <w:p w14:paraId="0F000000">
      <w:pPr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3"/>
        <w:gridCol w:w="6274"/>
      </w:tblGrid>
      <w:tr>
        <w:trPr>
          <w:trHeight w:hRule="atLeast" w:val="1374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Бенедюк Нина Викторовна </w:t>
            </w:r>
          </w:p>
          <w:p w14:paraId="1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заместитель руководителя комитета по управлению муниципальным имуществом города Ставрополя, заместитель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председателя комиссии </w:t>
            </w:r>
          </w:p>
        </w:tc>
      </w:tr>
      <w:tr>
        <w:trPr>
          <w:trHeight w:hRule="atLeast" w:val="1374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руководитель отдела нежилых объектов недвижимости </w:t>
            </w:r>
            <w:r>
              <w:rPr>
                <w:rFonts w:ascii="Times New Roman" w:hAnsi="Times New Roman"/>
                <w:color w:val="000000"/>
                <w:sz w:val="28"/>
              </w:rPr>
              <w:t>комитета по управлению муниципальным имуществом города Ставрополя</w:t>
            </w:r>
          </w:p>
          <w:p w14:paraId="1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53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</w:t>
            </w:r>
          </w:p>
        </w:tc>
      </w:tr>
      <w:tr>
        <w:trPr>
          <w:trHeight w:hRule="atLeast" w:val="1482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Айрапетян Юлия Витальевна </w:t>
            </w: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главный специалист отдела нежилых объектов недвижимости </w:t>
            </w:r>
            <w:r>
              <w:rPr>
                <w:rFonts w:ascii="Times New Roman" w:hAnsi="Times New Roman"/>
                <w:color w:val="000000"/>
                <w:sz w:val="28"/>
              </w:rPr>
              <w:t>комитета по управлению муниципальным имуществом города Ставрополя</w:t>
            </w:r>
          </w:p>
        </w:tc>
      </w:tr>
      <w:tr>
        <w:trPr>
          <w:trHeight w:hRule="atLeast" w:val="1395"/>
        </w:trPr>
        <w:tc>
          <w:tcPr>
            <w:tcW w:type="dxa" w:w="30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27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</w:t>
            </w:r>
            <w:r>
              <w:rPr>
                <w:rFonts w:ascii="Times New Roman" w:hAnsi="Times New Roman"/>
                <w:sz w:val="28"/>
              </w:rPr>
              <w:t xml:space="preserve"> - главный бухгалтер</w:t>
            </w:r>
            <w:r>
              <w:rPr>
                <w:rFonts w:ascii="Times New Roman" w:hAnsi="Times New Roman"/>
                <w:sz w:val="28"/>
              </w:rPr>
              <w:t xml:space="preserve"> комитета по управлению муниципальным имуществом города Ставрополя</w:t>
            </w:r>
          </w:p>
        </w:tc>
      </w:tr>
    </w:tbl>
    <w:p w14:paraId="20000000">
      <w:pPr>
        <w:keepNext w:val="1"/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 утвержден</w:t>
      </w:r>
      <w:r>
        <w:rPr>
          <w:rFonts w:ascii="Times New Roman" w:hAnsi="Times New Roman"/>
          <w:sz w:val="28"/>
        </w:rPr>
        <w:t xml:space="preserve">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Ставрополя». Всего на заседании присутствовало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человек из 7, что составило 57,14</w:t>
      </w:r>
      <w:r>
        <w:rPr>
          <w:rFonts w:ascii="Times New Roman" w:hAnsi="Times New Roman"/>
          <w:sz w:val="28"/>
        </w:rPr>
        <w:t xml:space="preserve"> % от общего количества членов комиссии. Кворум имеется, заседание правомочно. </w:t>
      </w:r>
    </w:p>
    <w:p w14:paraId="21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на официальном сайте Российской Федерации для размещения информации о проведении торгов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://torgi/gov.ru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на сайте администрации города Ставрополя ставрополь.рф, опубликовано в газете «Вечерний Ставрополь»</w:t>
      </w:r>
      <w:r>
        <w:rPr>
          <w:rFonts w:ascii="Times New Roman" w:hAnsi="Times New Roman"/>
          <w:sz w:val="28"/>
        </w:rPr>
        <w:t xml:space="preserve">                                      от 08 августа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118-119 (7822-7823)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</w:t>
      </w:r>
      <w:r>
        <w:rPr>
          <w:rFonts w:ascii="Times New Roman" w:hAnsi="Times New Roman"/>
          <w:sz w:val="28"/>
        </w:rPr>
        <w:t xml:space="preserve">на сайте Единой электронной торговой площадки (АО «ЕЭТП»),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23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 xml:space="preserve">на участие в электронном аукционе </w:t>
      </w:r>
      <w:r>
        <w:rPr>
          <w:rFonts w:ascii="Times New Roman" w:hAnsi="Times New Roman"/>
          <w:sz w:val="28"/>
        </w:rPr>
        <w:t>с прилагаемыми к ним документами принимались с 09 час. 00 мин. 09</w:t>
      </w:r>
      <w:r>
        <w:rPr>
          <w:rFonts w:ascii="Times New Roman" w:hAnsi="Times New Roman"/>
          <w:sz w:val="28"/>
        </w:rPr>
        <w:t xml:space="preserve"> августа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по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00 мин. 04 сентября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сайте Единой электронной торговой площадки (АО «ЕЭТП»),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4000000">
      <w:pPr>
        <w:ind w:firstLine="709" w:left="0"/>
        <w:jc w:val="both"/>
        <w:rPr>
          <w:rStyle w:val="Style_2_ch"/>
          <w:rFonts w:ascii="Times New Roman" w:hAnsi="Times New Roman"/>
          <w:b w:val="1"/>
          <w:color w:val="000000"/>
          <w:sz w:val="28"/>
          <w:u w:val="none"/>
        </w:rPr>
      </w:pPr>
    </w:p>
    <w:p w14:paraId="25000000">
      <w:pPr>
        <w:widowControl w:val="0"/>
        <w:spacing w:after="0" w:before="0"/>
        <w:ind w:firstLine="709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Лот 1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(реестровый номер извещения </w:t>
      </w:r>
      <w:r>
        <w:rPr>
          <w:rFonts w:ascii="Times New Roman" w:hAnsi="Times New Roman"/>
          <w:b w:val="1"/>
          <w:sz w:val="28"/>
        </w:rPr>
        <w:t>21000004960000000127</w:t>
      </w:r>
      <w:r>
        <w:rPr>
          <w:rFonts w:ascii="Times New Roman" w:hAnsi="Times New Roman"/>
          <w:b w:val="1"/>
          <w:color w:val="000000"/>
          <w:sz w:val="28"/>
        </w:rPr>
        <w:t>).</w:t>
      </w:r>
    </w:p>
    <w:p w14:paraId="26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Наименование: помещение, назначение: нежилое, </w:t>
      </w:r>
      <w:r>
        <w:rPr>
          <w:rFonts w:ascii="Times New Roman" w:hAnsi="Times New Roman"/>
          <w:b w:val="0"/>
          <w:sz w:val="28"/>
        </w:rPr>
        <w:t xml:space="preserve">помещения № 7, 9, 10, 11, 17 </w:t>
      </w:r>
      <w:r>
        <w:rPr>
          <w:rFonts w:ascii="Times New Roman" w:hAnsi="Times New Roman"/>
          <w:b w:val="0"/>
          <w:sz w:val="28"/>
        </w:rPr>
        <w:t>площадью 32,1</w:t>
      </w:r>
      <w:r>
        <w:rPr>
          <w:rFonts w:ascii="Times New Roman" w:hAnsi="Times New Roman"/>
          <w:b w:val="0"/>
          <w:sz w:val="28"/>
        </w:rPr>
        <w:t xml:space="preserve"> кв.м, э</w:t>
      </w:r>
      <w:r>
        <w:rPr>
          <w:rFonts w:ascii="Times New Roman" w:hAnsi="Times New Roman"/>
          <w:b w:val="0"/>
          <w:sz w:val="28"/>
        </w:rPr>
        <w:t xml:space="preserve">таж: 1, кадастровый номер 26:12:021430:313, по адресу: </w:t>
      </w:r>
      <w:r>
        <w:rPr>
          <w:rFonts w:ascii="Times New Roman" w:hAnsi="Times New Roman"/>
          <w:b w:val="0"/>
          <w:sz w:val="28"/>
        </w:rPr>
        <w:t>Российская Федерация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Ставропольский край,</w:t>
      </w:r>
      <w:r>
        <w:rPr>
          <w:rFonts w:ascii="Times New Roman" w:hAnsi="Times New Roman"/>
          <w:b w:val="0"/>
          <w:sz w:val="28"/>
        </w:rPr>
        <w:t xml:space="preserve">городской округ город </w:t>
      </w:r>
      <w:r>
        <w:rPr>
          <w:rFonts w:ascii="Times New Roman" w:hAnsi="Times New Roman"/>
          <w:b w:val="0"/>
          <w:sz w:val="28"/>
        </w:rPr>
        <w:t xml:space="preserve">Ставрополь, </w:t>
      </w:r>
      <w:r>
        <w:rPr>
          <w:rFonts w:ascii="Times New Roman" w:hAnsi="Times New Roman"/>
          <w:b w:val="0"/>
          <w:sz w:val="28"/>
        </w:rPr>
        <w:t xml:space="preserve">город Ставрополь, </w:t>
      </w:r>
      <w:r>
        <w:rPr>
          <w:rFonts w:ascii="Times New Roman" w:hAnsi="Times New Roman"/>
          <w:b w:val="0"/>
          <w:sz w:val="28"/>
        </w:rPr>
        <w:t xml:space="preserve">улица Трунова, </w:t>
      </w:r>
      <w:r>
        <w:rPr>
          <w:rFonts w:ascii="Times New Roman" w:hAnsi="Times New Roman"/>
          <w:b w:val="0"/>
          <w:sz w:val="28"/>
        </w:rPr>
        <w:t>дом 50.</w:t>
      </w:r>
    </w:p>
    <w:p w14:paraId="27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Помещение находится в неудовлетворительном состоянии, требует </w:t>
      </w:r>
      <w:r>
        <w:rPr>
          <w:rFonts w:ascii="Times New Roman" w:hAnsi="Times New Roman"/>
          <w:b w:val="0"/>
          <w:color w:val="000000"/>
          <w:sz w:val="28"/>
        </w:rPr>
        <w:t>ремо</w:t>
      </w:r>
      <w:r>
        <w:rPr>
          <w:rFonts w:ascii="Times New Roman" w:hAnsi="Times New Roman"/>
          <w:b w:val="0"/>
          <w:color w:val="000000"/>
          <w:sz w:val="28"/>
        </w:rPr>
        <w:t xml:space="preserve">нта. </w:t>
      </w:r>
    </w:p>
    <w:p w14:paraId="28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Существующие ограничения (обременения) пр</w:t>
      </w:r>
      <w:r>
        <w:rPr>
          <w:rFonts w:ascii="Times New Roman" w:hAnsi="Times New Roman"/>
          <w:b w:val="0"/>
          <w:sz w:val="28"/>
        </w:rPr>
        <w:t>ава</w:t>
      </w:r>
      <w:r>
        <w:rPr>
          <w:rFonts w:ascii="Times New Roman" w:hAnsi="Times New Roman"/>
          <w:b w:val="0"/>
          <w:sz w:val="28"/>
        </w:rPr>
        <w:t xml:space="preserve"> – не зарегистрированы. </w:t>
      </w:r>
    </w:p>
    <w:p w14:paraId="29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>ведени</w:t>
      </w:r>
      <w:r>
        <w:rPr>
          <w:rFonts w:ascii="Times New Roman" w:hAnsi="Times New Roman"/>
          <w:b w:val="0"/>
          <w:sz w:val="28"/>
        </w:rPr>
        <w:t>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аукцио</w:t>
      </w:r>
      <w:r>
        <w:rPr>
          <w:rFonts w:ascii="Times New Roman" w:hAnsi="Times New Roman"/>
          <w:b w:val="0"/>
          <w:sz w:val="28"/>
        </w:rPr>
        <w:t>н, объявленный на 06.08.2024</w:t>
      </w:r>
      <w:r>
        <w:rPr>
          <w:rFonts w:ascii="Times New Roman" w:hAnsi="Times New Roman"/>
          <w:b w:val="0"/>
          <w:sz w:val="28"/>
        </w:rPr>
        <w:t xml:space="preserve"> (извещение № </w:t>
      </w:r>
      <w:r>
        <w:rPr>
          <w:rFonts w:ascii="Times New Roman" w:hAnsi="Times New Roman"/>
          <w:b w:val="0"/>
          <w:sz w:val="28"/>
        </w:rPr>
        <w:t>21000004960000000123), признан несостоявшимся в связи с тем,что ни один из претендентов не признан участником аукциона.</w:t>
      </w:r>
    </w:p>
    <w:p w14:paraId="2A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Начальная цена продажи (с учетом НДС 20 %):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509</w:t>
      </w:r>
      <w:r>
        <w:rPr>
          <w:rFonts w:ascii="Times New Roman" w:hAnsi="Times New Roman"/>
          <w:b w:val="0"/>
          <w:sz w:val="28"/>
        </w:rPr>
        <w:t> 984,00</w:t>
      </w:r>
      <w:r>
        <w:rPr>
          <w:rFonts w:ascii="Times New Roman" w:hAnsi="Times New Roman"/>
          <w:b w:val="0"/>
          <w:sz w:val="28"/>
        </w:rPr>
        <w:t xml:space="preserve"> (Один миллион пятьсот девять тысяч девятьсот восемьдесят четыре)</w:t>
      </w:r>
      <w:r>
        <w:rPr>
          <w:rFonts w:ascii="Times New Roman" w:hAnsi="Times New Roman"/>
          <w:b w:val="0"/>
          <w:sz w:val="28"/>
        </w:rPr>
        <w:t xml:space="preserve"> рубля 00 копеек. </w:t>
      </w:r>
    </w:p>
    <w:p w14:paraId="2B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Сумма задатка: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150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998,40</w:t>
      </w:r>
      <w:r>
        <w:rPr>
          <w:rFonts w:ascii="Times New Roman" w:hAnsi="Times New Roman"/>
          <w:b w:val="0"/>
          <w:sz w:val="28"/>
        </w:rPr>
        <w:t xml:space="preserve"> (Сто пятьдесят тысяч девятьсот девяносто восемь)</w:t>
      </w:r>
      <w:r>
        <w:rPr>
          <w:rFonts w:ascii="Times New Roman" w:hAnsi="Times New Roman"/>
          <w:b w:val="0"/>
          <w:sz w:val="28"/>
        </w:rPr>
        <w:t xml:space="preserve"> рублей</w:t>
      </w:r>
      <w:r>
        <w:rPr>
          <w:rFonts w:ascii="Times New Roman" w:hAnsi="Times New Roman"/>
          <w:b w:val="0"/>
          <w:sz w:val="28"/>
        </w:rPr>
        <w:t xml:space="preserve"> 40 копеек. </w:t>
      </w:r>
    </w:p>
    <w:p w14:paraId="2C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Шаг аукциона (величина повышения</w:t>
      </w:r>
      <w:r>
        <w:rPr>
          <w:rFonts w:ascii="Times New Roman" w:hAnsi="Times New Roman"/>
          <w:b w:val="0"/>
          <w:sz w:val="28"/>
        </w:rPr>
        <w:t xml:space="preserve"> начальной цены):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75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499,20 </w:t>
      </w:r>
      <w:r>
        <w:rPr>
          <w:rFonts w:ascii="Times New Roman" w:hAnsi="Times New Roman"/>
          <w:b w:val="0"/>
          <w:sz w:val="28"/>
        </w:rPr>
        <w:t>(Семьдесят пять тысяч четыреста девяносто девять)</w:t>
      </w:r>
      <w:r>
        <w:rPr>
          <w:rFonts w:ascii="Times New Roman" w:hAnsi="Times New Roman"/>
          <w:b w:val="0"/>
          <w:sz w:val="28"/>
        </w:rPr>
        <w:t xml:space="preserve"> рублей 20 копеек. </w:t>
      </w:r>
    </w:p>
    <w:p w14:paraId="2D000000">
      <w:pPr>
        <w:widowControl w:val="0"/>
        <w:spacing w:after="0" w:before="0" w:line="0" w:lineRule="atLeast"/>
        <w:ind w:firstLine="567" w:left="0" w:right="0"/>
        <w:jc w:val="both"/>
        <w:rPr>
          <w:rFonts w:ascii="Times New Roman" w:hAnsi="Times New Roman"/>
          <w:sz w:val="28"/>
        </w:rPr>
      </w:pPr>
    </w:p>
    <w:p w14:paraId="2E000000">
      <w:pPr>
        <w:widowControl w:val="0"/>
        <w:spacing w:after="0" w:before="0" w:line="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 окончании срока подачи заявок до 18 часов 00 минут (время московское) 04 сентября 2024 была подана 1 заявка: </w:t>
      </w:r>
    </w:p>
    <w:p w14:paraId="2F000000">
      <w:pPr>
        <w:widowControl w:val="0"/>
        <w:spacing w:after="0" w:before="0" w:line="0" w:lineRule="atLeast"/>
        <w:ind w:firstLine="567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36"/>
        <w:tblLayout w:type="fixed"/>
        <w:tblCellMar>
          <w:top w:type="dxa" w:w="0"/>
          <w:left w:type="dxa" w:w="100"/>
          <w:bottom w:type="dxa" w:w="0"/>
          <w:right w:type="dxa" w:w="100"/>
        </w:tblCellMar>
      </w:tblPr>
      <w:tblGrid>
        <w:gridCol w:w="730"/>
        <w:gridCol w:w="1772"/>
        <w:gridCol w:w="1820"/>
        <w:gridCol w:w="3113"/>
        <w:gridCol w:w="1922"/>
      </w:tblGrid>
      <w:tr>
        <w:trPr>
          <w:trHeight w:hRule="atLeast" w:val="100"/>
        </w:trP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0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type="dxa" w:w="1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1000000">
            <w:pPr>
              <w:widowControl w:val="0"/>
              <w:ind w:hanging="113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Порядковый номер заявки</w:t>
            </w:r>
          </w:p>
        </w:tc>
        <w:tc>
          <w:tcPr>
            <w:tcW w:type="dxa" w:w="1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2000000">
            <w:pPr>
              <w:widowControl w:val="0"/>
              <w:ind w:firstLine="57" w:left="-57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Дата поступления  заявки </w:t>
            </w:r>
          </w:p>
        </w:tc>
        <w:tc>
          <w:tcPr>
            <w:tcW w:type="dxa" w:w="31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3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участника</w:t>
            </w:r>
          </w:p>
        </w:tc>
        <w:tc>
          <w:tcPr>
            <w:tcW w:type="dxa" w:w="1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Дата поступления задатка </w:t>
            </w:r>
          </w:p>
        </w:tc>
      </w:tr>
      <w:tr>
        <w:trPr>
          <w:trHeight w:hRule="atLeast" w:val="606"/>
        </w:trP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4393485</w:t>
            </w:r>
          </w:p>
        </w:tc>
        <w:tc>
          <w:tcPr>
            <w:tcW w:type="dxa" w:w="1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19.08.2024</w:t>
            </w:r>
          </w:p>
          <w:p w14:paraId="3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11:47</w:t>
            </w:r>
          </w:p>
        </w:tc>
        <w:tc>
          <w:tcPr>
            <w:tcW w:type="dxa" w:w="31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Новикова Елена Борисовна</w:t>
            </w:r>
          </w:p>
        </w:tc>
        <w:tc>
          <w:tcPr>
            <w:tcW w:type="dxa" w:w="1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2024-08-19</w:t>
            </w:r>
          </w:p>
          <w:p w14:paraId="3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11:47:59+03</w:t>
            </w:r>
          </w:p>
        </w:tc>
      </w:tr>
    </w:tbl>
    <w:p w14:paraId="3C000000">
      <w:pPr>
        <w:widowControl w:val="0"/>
        <w:spacing w:after="0" w:before="0" w:line="0" w:lineRule="atLeast"/>
        <w:ind w:firstLine="567" w:left="0" w:right="0"/>
        <w:jc w:val="left"/>
        <w:rPr>
          <w:rFonts w:ascii="Times New Roman" w:hAnsi="Times New Roman"/>
          <w:sz w:val="28"/>
        </w:rPr>
      </w:pPr>
    </w:p>
    <w:p w14:paraId="3D000000">
      <w:pPr>
        <w:widowControl w:val="0"/>
        <w:spacing w:after="0" w:before="0" w:line="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Комиссия рассмотрела единственную заявку на участие в аукционе в электронной  форме по </w:t>
      </w:r>
      <w:r>
        <w:rPr>
          <w:rFonts w:ascii="Times New Roman" w:hAnsi="Times New Roman"/>
          <w:b w:val="1"/>
          <w:sz w:val="28"/>
        </w:rPr>
        <w:t xml:space="preserve">извещению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>№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1"/>
          <w:sz w:val="28"/>
        </w:rPr>
        <w:t>21000004960000000127</w:t>
      </w:r>
      <w:r>
        <w:rPr>
          <w:rFonts w:ascii="Times New Roman" w:hAnsi="Times New Roman"/>
          <w:b w:val="1"/>
          <w:sz w:val="28"/>
        </w:rPr>
        <w:t xml:space="preserve"> лот № 1</w:t>
      </w:r>
      <w:r>
        <w:rPr>
          <w:rFonts w:ascii="Times New Roman" w:hAnsi="Times New Roman"/>
          <w:b w:val="0"/>
          <w:sz w:val="28"/>
        </w:rPr>
        <w:t xml:space="preserve"> и единогласно приняла следующее решение:</w:t>
      </w:r>
    </w:p>
    <w:p w14:paraId="3E00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рассмотрения заявки, поданной </w:t>
      </w:r>
      <w:r>
        <w:rPr>
          <w:rFonts w:ascii="Times New Roman" w:hAnsi="Times New Roman"/>
          <w:b w:val="1"/>
          <w:sz w:val="28"/>
        </w:rPr>
        <w:t>Новиковой Еленой Борисовной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sz w:val="28"/>
        </w:rPr>
        <w:t xml:space="preserve"> признать ее единственным участником электронного аукциона, а ее заявку соответствующей требованиям, указанным в извещении;</w:t>
      </w:r>
    </w:p>
    <w:p w14:paraId="3F00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абзацем 2 пункта 3 статьи 18 Закона № 178-ФЗ</w:t>
      </w:r>
      <w:r>
        <w:rPr>
          <w:rFonts w:ascii="Times New Roman" w:hAnsi="Times New Roman"/>
          <w:sz w:val="28"/>
        </w:rPr>
        <w:t xml:space="preserve"> заключить договор купли-продажи </w:t>
      </w:r>
      <w:r>
        <w:rPr>
          <w:rFonts w:ascii="Times New Roman" w:hAnsi="Times New Roman"/>
          <w:sz w:val="28"/>
        </w:rPr>
        <w:t>муниципального имущества с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Новиковой Еленой Борисовной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о начальной цене продажи муниципального имущества -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509</w:t>
      </w:r>
      <w:r>
        <w:rPr>
          <w:rFonts w:ascii="Times New Roman" w:hAnsi="Times New Roman"/>
          <w:b w:val="0"/>
          <w:sz w:val="28"/>
        </w:rPr>
        <w:t> 984,00</w:t>
      </w:r>
      <w:r>
        <w:rPr>
          <w:rFonts w:ascii="Times New Roman" w:hAnsi="Times New Roman"/>
          <w:b w:val="0"/>
          <w:sz w:val="28"/>
        </w:rPr>
        <w:t xml:space="preserve"> (Один миллион пятьсот девять тысяч девятьсот восемьдесят четыре)</w:t>
      </w:r>
      <w:r>
        <w:rPr>
          <w:rFonts w:ascii="Times New Roman" w:hAnsi="Times New Roman"/>
          <w:b w:val="0"/>
          <w:sz w:val="28"/>
        </w:rPr>
        <w:t xml:space="preserve"> рубля 00 копеек (с учетом НДС),</w:t>
      </w:r>
      <w:r>
        <w:rPr>
          <w:rFonts w:ascii="Times New Roman" w:hAnsi="Times New Roman"/>
          <w:sz w:val="28"/>
        </w:rPr>
        <w:t xml:space="preserve"> как с единственным участником аукциона.</w:t>
      </w:r>
      <w:r>
        <w:rPr>
          <w:rFonts w:ascii="Times New Roman" w:hAnsi="Times New Roman"/>
          <w:sz w:val="28"/>
        </w:rPr>
        <w:t xml:space="preserve"> </w:t>
      </w:r>
    </w:p>
    <w:p w14:paraId="40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41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При уклонении или отказе лица, признанного единственным участником аукциона, от заключения в установленный срок договора купли-продажи имущества задаток ему не возвращается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он утрачивает право на заключение указанного договора.</w:t>
      </w:r>
    </w:p>
    <w:p w14:paraId="42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</w:t>
      </w:r>
      <w:r>
        <w:rPr>
          <w:rFonts w:ascii="Times New Roman" w:hAnsi="Times New Roman"/>
          <w:sz w:val="28"/>
        </w:rPr>
        <w:t xml:space="preserve">Настоящий протокол направлен на сайт Единой электронной торговой площадки,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43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44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45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94"/>
        <w:gridCol w:w="7232"/>
      </w:tblGrid>
      <w:tr>
        <w:trPr>
          <w:trHeight w:hRule="atLeast" w:val="1914"/>
        </w:trPr>
        <w:tc>
          <w:tcPr>
            <w:tcW w:type="dxa" w:w="44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Н.В. Бенедюк __________________</w:t>
            </w:r>
          </w:p>
          <w:p w14:paraId="48000000">
            <w:pPr>
              <w:rPr>
                <w:rFonts w:ascii="Times New Roman" w:hAnsi="Times New Roman"/>
                <w:sz w:val="28"/>
              </w:rPr>
            </w:pPr>
          </w:p>
          <w:p w14:paraId="49000000">
            <w:pPr>
              <w:rPr>
                <w:rFonts w:ascii="Times New Roman" w:hAnsi="Times New Roman"/>
                <w:sz w:val="28"/>
              </w:rPr>
            </w:pPr>
          </w:p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Галда _______</w:t>
            </w:r>
            <w:r>
              <w:rPr>
                <w:rFonts w:ascii="Times New Roman" w:hAnsi="Times New Roman"/>
                <w:sz w:val="28"/>
              </w:rPr>
              <w:t>____________</w:t>
            </w:r>
            <w:r>
              <w:rPr>
                <w:rFonts w:ascii="Times New Roman" w:hAnsi="Times New Roman"/>
                <w:sz w:val="28"/>
              </w:rPr>
              <w:t>_</w:t>
            </w:r>
          </w:p>
        </w:tc>
        <w:tc>
          <w:tcPr>
            <w:tcW w:type="dxa" w:w="723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Ю.В. Айрапетян  __</w:t>
            </w:r>
            <w:r>
              <w:rPr>
                <w:rFonts w:ascii="Times New Roman" w:hAnsi="Times New Roman"/>
                <w:sz w:val="28"/>
              </w:rPr>
              <w:t>____________</w:t>
            </w:r>
            <w:r>
              <w:rPr>
                <w:rFonts w:ascii="Times New Roman" w:hAnsi="Times New Roman"/>
                <w:sz w:val="28"/>
              </w:rPr>
              <w:t>_</w:t>
            </w:r>
          </w:p>
          <w:p w14:paraId="4D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Т.В. Заикина </w:t>
            </w:r>
            <w:r>
              <w:rPr>
                <w:rFonts w:ascii="Times New Roman" w:hAnsi="Times New Roman"/>
                <w:sz w:val="28"/>
              </w:rPr>
              <w:t>_____________________</w:t>
            </w:r>
          </w:p>
          <w:p w14:paraId="50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51000000">
      <w:pPr>
        <w:rPr>
          <w:sz w:val="28"/>
        </w:rPr>
      </w:pPr>
    </w:p>
    <w:sectPr>
      <w:headerReference r:id="rId1" w:type="default"/>
      <w:type w:val="nextPage"/>
      <w:pgSz w:h="16848" w:orient="portrait" w:w="11908"/>
      <w:pgMar w:bottom="1134" w:footer="567" w:gutter="0" w:header="567" w:left="198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er Char"/>
    <w:basedOn w:val="Style_11"/>
    <w:link w:val="Style_10_ch"/>
  </w:style>
  <w:style w:styleId="Style_10_ch" w:type="character">
    <w:name w:val="Header Char"/>
    <w:basedOn w:val="Style_11_ch"/>
    <w:link w:val="Style_10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Heading 2 Char"/>
    <w:basedOn w:val="Style_11"/>
    <w:link w:val="Style_14_ch"/>
    <w:rPr>
      <w:rFonts w:ascii="Arial" w:hAnsi="Arial"/>
      <w:sz w:val="34"/>
    </w:rPr>
  </w:style>
  <w:style w:styleId="Style_14_ch" w:type="character">
    <w:name w:val="Heading 2 Char"/>
    <w:basedOn w:val="Style_11_ch"/>
    <w:link w:val="Style_14"/>
    <w:rPr>
      <w:rFonts w:ascii="Arial" w:hAnsi="Arial"/>
      <w:sz w:val="34"/>
    </w:rPr>
  </w:style>
  <w:style w:styleId="Style_15" w:type="paragraph">
    <w:name w:val="Subtitle Char"/>
    <w:basedOn w:val="Style_11"/>
    <w:link w:val="Style_15_ch"/>
    <w:rPr>
      <w:sz w:val="24"/>
    </w:rPr>
  </w:style>
  <w:style w:styleId="Style_15_ch" w:type="character">
    <w:name w:val="Subtitle Char"/>
    <w:basedOn w:val="Style_11_ch"/>
    <w:link w:val="Style_15"/>
    <w:rPr>
      <w:sz w:val="24"/>
    </w:rPr>
  </w:style>
  <w:style w:styleId="Style_16" w:type="paragraph">
    <w:name w:val="Quote"/>
    <w:basedOn w:val="Style_4"/>
    <w:next w:val="Style_4"/>
    <w:link w:val="Style_16_ch"/>
    <w:pPr>
      <w:ind w:firstLine="0" w:left="720" w:right="720"/>
    </w:pPr>
    <w:rPr>
      <w:i w:val="1"/>
    </w:rPr>
  </w:style>
  <w:style w:styleId="Style_16_ch" w:type="character">
    <w:name w:val="Quote"/>
    <w:basedOn w:val="Style_4_ch"/>
    <w:link w:val="Style_16"/>
    <w:rPr>
      <w:i w:val="1"/>
    </w:rPr>
  </w:style>
  <w:style w:styleId="Style_17" w:type="paragraph">
    <w:name w:val="Endnote"/>
    <w:basedOn w:val="Style_4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4_ch"/>
    <w:link w:val="Style_17"/>
    <w:rPr>
      <w:sz w:val="20"/>
    </w:rPr>
  </w:style>
  <w:style w:styleId="Style_18" w:type="paragraph">
    <w:name w:val="Heading 8 Char"/>
    <w:basedOn w:val="Style_11"/>
    <w:link w:val="Style_18_ch"/>
    <w:rPr>
      <w:rFonts w:ascii="Arial" w:hAnsi="Arial"/>
      <w:i w:val="1"/>
      <w:sz w:val="22"/>
    </w:rPr>
  </w:style>
  <w:style w:styleId="Style_18_ch" w:type="character">
    <w:name w:val="Heading 8 Char"/>
    <w:basedOn w:val="Style_11_ch"/>
    <w:link w:val="Style_18"/>
    <w:rPr>
      <w:rFonts w:ascii="Arial" w:hAnsi="Arial"/>
      <w:i w:val="1"/>
      <w:sz w:val="22"/>
    </w:rPr>
  </w:style>
  <w:style w:styleId="Style_19" w:type="paragraph">
    <w:name w:val="heading 9"/>
    <w:basedOn w:val="Style_4"/>
    <w:next w:val="Style_4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4_ch"/>
    <w:link w:val="Style_19"/>
    <w:rPr>
      <w:rFonts w:ascii="Arial" w:hAnsi="Arial"/>
      <w:i w:val="1"/>
      <w:sz w:val="21"/>
    </w:rPr>
  </w:style>
  <w:style w:styleId="Style_20" w:type="paragraph">
    <w:name w:val="Heading 1 Char"/>
    <w:basedOn w:val="Style_11"/>
    <w:link w:val="Style_20_ch"/>
    <w:rPr>
      <w:rFonts w:ascii="Arial" w:hAnsi="Arial"/>
      <w:sz w:val="40"/>
    </w:rPr>
  </w:style>
  <w:style w:styleId="Style_20_ch" w:type="character">
    <w:name w:val="Heading 1 Char"/>
    <w:basedOn w:val="Style_11_ch"/>
    <w:link w:val="Style_20"/>
    <w:rPr>
      <w:rFonts w:ascii="Arial" w:hAnsi="Arial"/>
      <w:sz w:val="40"/>
    </w:rPr>
  </w:style>
  <w:style w:styleId="Style_21" w:type="paragraph">
    <w:name w:val="Caption"/>
    <w:basedOn w:val="Style_4"/>
    <w:next w:val="Style_4"/>
    <w:link w:val="Style_21_ch"/>
    <w:pPr>
      <w:spacing w:line="276" w:lineRule="auto"/>
      <w:ind/>
    </w:pPr>
    <w:rPr>
      <w:b w:val="1"/>
      <w:color w:themeColor="accent1" w:val="4F81BD"/>
      <w:sz w:val="18"/>
    </w:rPr>
  </w:style>
  <w:style w:styleId="Style_21_ch" w:type="character">
    <w:name w:val="Caption"/>
    <w:basedOn w:val="Style_4_ch"/>
    <w:link w:val="Style_21"/>
    <w:rPr>
      <w:b w:val="1"/>
      <w:color w:themeColor="accent1" w:val="4F81BD"/>
      <w:sz w:val="18"/>
    </w:rPr>
  </w:style>
  <w:style w:styleId="Style_22" w:type="paragraph">
    <w:name w:val="Heading 9 Char"/>
    <w:basedOn w:val="Style_11"/>
    <w:link w:val="Style_22_ch"/>
    <w:rPr>
      <w:rFonts w:ascii="Arial" w:hAnsi="Arial"/>
      <w:i w:val="1"/>
      <w:sz w:val="21"/>
    </w:rPr>
  </w:style>
  <w:style w:styleId="Style_22_ch" w:type="character">
    <w:name w:val="Heading 9 Char"/>
    <w:basedOn w:val="Style_11_ch"/>
    <w:link w:val="Style_22"/>
    <w:rPr>
      <w:rFonts w:ascii="Arial" w:hAnsi="Arial"/>
      <w:i w:val="1"/>
      <w:sz w:val="21"/>
    </w:rPr>
  </w:style>
  <w:style w:styleId="Style_1" w:type="paragraph">
    <w:name w:val="Header"/>
    <w:basedOn w:val="Style_4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3" w:type="paragraph">
    <w:name w:val="Intense Quote Char"/>
    <w:link w:val="Style_23_ch"/>
    <w:rPr>
      <w:i w:val="1"/>
    </w:rPr>
  </w:style>
  <w:style w:styleId="Style_23_ch" w:type="character">
    <w:name w:val="Intense Quote Char"/>
    <w:link w:val="Style_23"/>
    <w:rPr>
      <w:i w:val="1"/>
    </w:rPr>
  </w:style>
  <w:style w:styleId="Style_24" w:type="paragraph">
    <w:name w:val="Heading 4 Char"/>
    <w:basedOn w:val="Style_11"/>
    <w:link w:val="Style_24_ch"/>
    <w:rPr>
      <w:rFonts w:ascii="Arial" w:hAnsi="Arial"/>
      <w:b w:val="1"/>
      <w:sz w:val="26"/>
    </w:rPr>
  </w:style>
  <w:style w:styleId="Style_24_ch" w:type="character">
    <w:name w:val="Heading 4 Char"/>
    <w:basedOn w:val="Style_11_ch"/>
    <w:link w:val="Style_24"/>
    <w:rPr>
      <w:rFonts w:ascii="Arial" w:hAnsi="Arial"/>
      <w:b w:val="1"/>
      <w:sz w:val="26"/>
    </w:rPr>
  </w:style>
  <w:style w:styleId="Style_25" w:type="paragraph">
    <w:name w:val="Footer Char"/>
    <w:basedOn w:val="Style_11"/>
    <w:link w:val="Style_25_ch"/>
  </w:style>
  <w:style w:styleId="Style_25_ch" w:type="character">
    <w:name w:val="Footer Char"/>
    <w:basedOn w:val="Style_11_ch"/>
    <w:link w:val="Style_25"/>
  </w:style>
  <w:style w:styleId="Style_26" w:type="paragraph">
    <w:name w:val="toc 3"/>
    <w:next w:val="Style_4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Footer"/>
    <w:basedOn w:val="Style_4"/>
    <w:link w:val="Style_2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7_ch" w:type="character">
    <w:name w:val="Footer"/>
    <w:basedOn w:val="Style_4_ch"/>
    <w:link w:val="Style_27"/>
  </w:style>
  <w:style w:styleId="Style_28" w:type="paragraph">
    <w:name w:val="endnote reference"/>
    <w:basedOn w:val="Style_11"/>
    <w:link w:val="Style_28_ch"/>
    <w:rPr>
      <w:vertAlign w:val="superscript"/>
    </w:rPr>
  </w:style>
  <w:style w:styleId="Style_28_ch" w:type="character">
    <w:name w:val="endnote reference"/>
    <w:basedOn w:val="Style_11_ch"/>
    <w:link w:val="Style_28"/>
    <w:rPr>
      <w:vertAlign w:val="superscript"/>
    </w:rPr>
  </w:style>
  <w:style w:styleId="Style_29" w:type="paragraph">
    <w:name w:val="Footnote"/>
    <w:basedOn w:val="Style_4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4_ch"/>
    <w:link w:val="Style_29"/>
    <w:rPr>
      <w:sz w:val="18"/>
    </w:rPr>
  </w:style>
  <w:style w:styleId="Style_30" w:type="paragraph">
    <w:name w:val="Quote Char"/>
    <w:link w:val="Style_30_ch"/>
    <w:rPr>
      <w:i w:val="1"/>
    </w:rPr>
  </w:style>
  <w:style w:styleId="Style_30_ch" w:type="character">
    <w:name w:val="Quote Char"/>
    <w:link w:val="Style_30"/>
    <w:rPr>
      <w:i w:val="1"/>
    </w:rPr>
  </w:style>
  <w:style w:styleId="Style_31" w:type="paragraph">
    <w:name w:val="Endnote"/>
    <w:basedOn w:val="Style_4"/>
    <w:link w:val="Style_31_ch"/>
    <w:pPr>
      <w:spacing w:after="0" w:line="240" w:lineRule="auto"/>
      <w:ind/>
    </w:pPr>
    <w:rPr>
      <w:sz w:val="20"/>
    </w:rPr>
  </w:style>
  <w:style w:styleId="Style_31_ch" w:type="character">
    <w:name w:val="Endnote"/>
    <w:basedOn w:val="Style_4_ch"/>
    <w:link w:val="Style_31"/>
    <w:rPr>
      <w:sz w:val="20"/>
    </w:rPr>
  </w:style>
  <w:style w:styleId="Style_32" w:type="paragraph">
    <w:name w:val="Heading 3 Char"/>
    <w:basedOn w:val="Style_11"/>
    <w:link w:val="Style_32_ch"/>
    <w:rPr>
      <w:rFonts w:ascii="Arial" w:hAnsi="Arial"/>
      <w:sz w:val="30"/>
    </w:rPr>
  </w:style>
  <w:style w:styleId="Style_32_ch" w:type="character">
    <w:name w:val="Heading 3 Char"/>
    <w:basedOn w:val="Style_11_ch"/>
    <w:link w:val="Style_32"/>
    <w:rPr>
      <w:rFonts w:ascii="Arial" w:hAnsi="Arial"/>
      <w:sz w:val="30"/>
    </w:rPr>
  </w:style>
  <w:style w:styleId="Style_33" w:type="paragraph">
    <w:name w:val="Heading 6 Char"/>
    <w:basedOn w:val="Style_11"/>
    <w:link w:val="Style_33_ch"/>
    <w:rPr>
      <w:rFonts w:ascii="Arial" w:hAnsi="Arial"/>
      <w:b w:val="1"/>
      <w:sz w:val="22"/>
    </w:rPr>
  </w:style>
  <w:style w:styleId="Style_33_ch" w:type="character">
    <w:name w:val="Heading 6 Char"/>
    <w:basedOn w:val="Style_11_ch"/>
    <w:link w:val="Style_33"/>
    <w:rPr>
      <w:rFonts w:ascii="Arial" w:hAnsi="Arial"/>
      <w:b w:val="1"/>
      <w:sz w:val="22"/>
    </w:rPr>
  </w:style>
  <w:style w:styleId="Style_34" w:type="paragraph">
    <w:name w:val="heading 5"/>
    <w:next w:val="Style_4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TOC Heading"/>
    <w:link w:val="Style_35_ch"/>
  </w:style>
  <w:style w:styleId="Style_35_ch" w:type="character">
    <w:name w:val="TOC Heading"/>
    <w:link w:val="Style_35"/>
  </w:style>
  <w:style w:styleId="Style_36" w:type="paragraph">
    <w:name w:val="heading 1"/>
    <w:next w:val="Style_4"/>
    <w:link w:val="Style_3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Title Char"/>
    <w:basedOn w:val="Style_11"/>
    <w:link w:val="Style_37_ch"/>
    <w:rPr>
      <w:sz w:val="48"/>
    </w:rPr>
  </w:style>
  <w:style w:styleId="Style_37_ch" w:type="character">
    <w:name w:val="Title Char"/>
    <w:basedOn w:val="Style_11_ch"/>
    <w:link w:val="Style_37"/>
    <w:rPr>
      <w:sz w:val="48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38" w:type="paragraph">
    <w:name w:val="Footnote"/>
    <w:basedOn w:val="Style_4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4_ch"/>
    <w:link w:val="Style_38"/>
    <w:rPr>
      <w:sz w:val="18"/>
    </w:rPr>
  </w:style>
  <w:style w:styleId="Style_39" w:type="paragraph">
    <w:name w:val="heading 8"/>
    <w:basedOn w:val="Style_4"/>
    <w:next w:val="Style_4"/>
    <w:link w:val="Style_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9_ch" w:type="character">
    <w:name w:val="heading 8"/>
    <w:basedOn w:val="Style_4_ch"/>
    <w:link w:val="Style_39"/>
    <w:rPr>
      <w:rFonts w:ascii="Arial" w:hAnsi="Arial"/>
      <w:i w:val="1"/>
      <w:sz w:val="22"/>
    </w:rPr>
  </w:style>
  <w:style w:styleId="Style_40" w:type="paragraph">
    <w:name w:val="toc 1"/>
    <w:next w:val="Style_4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List Paragraph"/>
    <w:basedOn w:val="Style_4"/>
    <w:link w:val="Style_42_ch"/>
    <w:pPr>
      <w:ind w:firstLine="0" w:left="720"/>
      <w:contextualSpacing w:val="1"/>
    </w:pPr>
  </w:style>
  <w:style w:styleId="Style_42_ch" w:type="character">
    <w:name w:val="List Paragraph"/>
    <w:basedOn w:val="Style_4_ch"/>
    <w:link w:val="Style_42"/>
  </w:style>
  <w:style w:styleId="Style_43" w:type="paragraph">
    <w:name w:val="No Spacing"/>
    <w:link w:val="Style_43_ch"/>
    <w:pPr>
      <w:spacing w:after="0" w:before="0" w:line="240" w:lineRule="auto"/>
      <w:ind/>
    </w:pPr>
  </w:style>
  <w:style w:styleId="Style_43_ch" w:type="character">
    <w:name w:val="No Spacing"/>
    <w:link w:val="Style_43"/>
  </w:style>
  <w:style w:styleId="Style_44" w:type="paragraph">
    <w:name w:val="toc 9"/>
    <w:next w:val="Style_4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Heading 7 Char"/>
    <w:basedOn w:val="Style_11"/>
    <w:link w:val="Style_46_ch"/>
    <w:rPr>
      <w:rFonts w:ascii="Arial" w:hAnsi="Arial"/>
      <w:b w:val="1"/>
      <w:i w:val="1"/>
      <w:sz w:val="22"/>
    </w:rPr>
  </w:style>
  <w:style w:styleId="Style_46_ch" w:type="character">
    <w:name w:val="Heading 7 Char"/>
    <w:basedOn w:val="Style_11_ch"/>
    <w:link w:val="Style_46"/>
    <w:rPr>
      <w:rFonts w:ascii="Arial" w:hAnsi="Arial"/>
      <w:b w:val="1"/>
      <w:i w:val="1"/>
      <w:sz w:val="22"/>
    </w:rPr>
  </w:style>
  <w:style w:styleId="Style_47" w:type="paragraph">
    <w:name w:val="toc 8"/>
    <w:next w:val="Style_4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Caption Char"/>
    <w:basedOn w:val="Style_21"/>
    <w:link w:val="Style_48_ch"/>
  </w:style>
  <w:style w:styleId="Style_48_ch" w:type="character">
    <w:name w:val="Caption Char"/>
    <w:basedOn w:val="Style_21_ch"/>
    <w:link w:val="Style_48"/>
  </w:style>
  <w:style w:styleId="Style_49" w:type="paragraph">
    <w:name w:val="Heading 5 Char"/>
    <w:basedOn w:val="Style_11"/>
    <w:link w:val="Style_49_ch"/>
    <w:rPr>
      <w:rFonts w:ascii="Arial" w:hAnsi="Arial"/>
      <w:b w:val="1"/>
      <w:sz w:val="24"/>
    </w:rPr>
  </w:style>
  <w:style w:styleId="Style_49_ch" w:type="character">
    <w:name w:val="Heading 5 Char"/>
    <w:basedOn w:val="Style_11_ch"/>
    <w:link w:val="Style_49"/>
    <w:rPr>
      <w:rFonts w:ascii="Arial" w:hAnsi="Arial"/>
      <w:b w:val="1"/>
      <w:sz w:val="24"/>
    </w:rPr>
  </w:style>
  <w:style w:styleId="Style_50" w:type="paragraph">
    <w:name w:val="toc 5"/>
    <w:next w:val="Style_4"/>
    <w:link w:val="Style_5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Intense Quote"/>
    <w:basedOn w:val="Style_4"/>
    <w:next w:val="Style_4"/>
    <w:link w:val="Style_51_ch"/>
    <w:pPr>
      <w:ind w:firstLine="0" w:left="720" w:right="720"/>
      <w:contextualSpacing w:val="0"/>
    </w:pPr>
    <w:rPr>
      <w:i w:val="1"/>
    </w:rPr>
  </w:style>
  <w:style w:styleId="Style_51_ch" w:type="character">
    <w:name w:val="Intense Quote"/>
    <w:basedOn w:val="Style_4_ch"/>
    <w:link w:val="Style_51"/>
    <w:rPr>
      <w:i w:val="1"/>
    </w:rPr>
  </w:style>
  <w:style w:styleId="Style_52" w:type="paragraph">
    <w:name w:val="Subtitle"/>
    <w:next w:val="Style_4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table of figures"/>
    <w:basedOn w:val="Style_4"/>
    <w:next w:val="Style_4"/>
    <w:link w:val="Style_53_ch"/>
    <w:pPr>
      <w:spacing w:after="0"/>
      <w:ind/>
    </w:pPr>
  </w:style>
  <w:style w:styleId="Style_53_ch" w:type="character">
    <w:name w:val="table of figures"/>
    <w:basedOn w:val="Style_4_ch"/>
    <w:link w:val="Style_53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54" w:type="paragraph">
    <w:name w:val="Title"/>
    <w:next w:val="Style_4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4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footnote reference"/>
    <w:basedOn w:val="Style_11"/>
    <w:link w:val="Style_56_ch"/>
    <w:rPr>
      <w:vertAlign w:val="superscript"/>
    </w:rPr>
  </w:style>
  <w:style w:styleId="Style_56_ch" w:type="character">
    <w:name w:val="footnote reference"/>
    <w:basedOn w:val="Style_11_ch"/>
    <w:link w:val="Style_56"/>
    <w:rPr>
      <w:vertAlign w:val="superscript"/>
    </w:rPr>
  </w:style>
  <w:style w:styleId="Style_57" w:type="paragraph">
    <w:name w:val="heading 2"/>
    <w:next w:val="Style_4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paragraph">
    <w:name w:val="heading 6"/>
    <w:basedOn w:val="Style_4"/>
    <w:next w:val="Style_4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8_ch" w:type="character">
    <w:name w:val="heading 6"/>
    <w:basedOn w:val="Style_4_ch"/>
    <w:link w:val="Style_58"/>
    <w:rPr>
      <w:rFonts w:ascii="Arial" w:hAnsi="Arial"/>
      <w:b w:val="1"/>
      <w:sz w:val="22"/>
    </w:rPr>
  </w:style>
  <w:style w:styleId="Style_59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0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62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3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5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6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7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68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70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1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72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3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4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5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6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7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8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9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0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1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2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3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4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85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6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7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8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9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0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1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3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4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5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6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7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8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9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1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3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4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5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6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7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8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0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1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2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3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4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5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6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17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8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9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0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2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4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5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6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7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8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9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30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1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2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3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34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5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6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7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8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9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1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2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3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4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5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6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1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52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4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5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6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7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9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0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61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2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63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4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6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7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8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9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70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2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3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4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5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6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7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8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79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1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82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83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84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2024-09-06T08:17:23Z</dcterms:modified>
</cp:coreProperties>
</file>