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F000000">
      <w:pPr>
        <w:widowControl w:val="0"/>
        <w:tabs>
          <w:tab w:leader="none" w:pos="4860" w:val="left"/>
        </w:tabs>
        <w:spacing w:line="240" w:lineRule="exact"/>
        <w:ind w:firstLine="0" w:left="5387"/>
        <w:rPr>
          <w:sz w:val="28"/>
        </w:rPr>
      </w:pPr>
      <w:r>
        <w:rPr>
          <w:sz w:val="28"/>
        </w:rPr>
        <w:t>Приложение 2</w:t>
      </w:r>
    </w:p>
    <w:p w14:paraId="10000000">
      <w:pPr>
        <w:widowControl w:val="0"/>
        <w:tabs>
          <w:tab w:leader="none" w:pos="4860" w:val="left"/>
        </w:tabs>
        <w:spacing w:line="240" w:lineRule="exact"/>
        <w:ind w:firstLine="0" w:left="5387"/>
        <w:rPr>
          <w:sz w:val="28"/>
        </w:rPr>
      </w:pPr>
    </w:p>
    <w:p w14:paraId="11000000">
      <w:pPr>
        <w:widowControl w:val="0"/>
        <w:spacing w:line="240" w:lineRule="exact"/>
        <w:ind w:firstLine="0" w:left="5387"/>
        <w:rPr>
          <w:sz w:val="28"/>
        </w:rPr>
      </w:pPr>
      <w:r>
        <w:rPr>
          <w:sz w:val="28"/>
        </w:rPr>
        <w:t xml:space="preserve">к распоряжению комитета </w:t>
      </w:r>
    </w:p>
    <w:p w14:paraId="12000000">
      <w:pPr>
        <w:widowControl w:val="0"/>
        <w:spacing w:line="240" w:lineRule="exact"/>
        <w:ind w:firstLine="0" w:left="5387"/>
        <w:rPr>
          <w:sz w:val="28"/>
        </w:rPr>
      </w:pPr>
      <w:r>
        <w:rPr>
          <w:sz w:val="28"/>
        </w:rPr>
        <w:t xml:space="preserve">по управлению муниципальным                        </w:t>
      </w:r>
    </w:p>
    <w:p w14:paraId="13000000">
      <w:pPr>
        <w:widowControl w:val="0"/>
        <w:spacing w:line="240" w:lineRule="exact"/>
        <w:ind w:firstLine="0" w:left="5387"/>
        <w:rPr>
          <w:sz w:val="28"/>
        </w:rPr>
      </w:pPr>
      <w:r>
        <w:rPr>
          <w:sz w:val="28"/>
        </w:rPr>
        <w:t>имуществом города Ставрополя</w:t>
      </w:r>
    </w:p>
    <w:p w14:paraId="14000000">
      <w:pPr>
        <w:widowControl w:val="0"/>
        <w:ind w:firstLine="0" w:left="5387"/>
      </w:pPr>
      <w:r>
        <w:rPr>
          <w:sz w:val="28"/>
        </w:rPr>
        <w:t>от 19.09.2024</w:t>
      </w:r>
      <w:r>
        <w:rPr>
          <w:sz w:val="28"/>
        </w:rPr>
        <w:t xml:space="preserve"> г. № 520 </w:t>
      </w:r>
    </w:p>
    <w:p w14:paraId="15000000"/>
    <w:p w14:paraId="16000000">
      <w:pPr>
        <w:ind w:firstLine="0" w:left="4140"/>
        <w:rPr>
          <w:sz w:val="28"/>
        </w:rPr>
      </w:pPr>
    </w:p>
    <w:p w14:paraId="17000000">
      <w:pPr>
        <w:ind/>
        <w:jc w:val="center"/>
        <w:rPr>
          <w:b w:val="1"/>
          <w:sz w:val="28"/>
        </w:rPr>
      </w:pPr>
    </w:p>
    <w:p w14:paraId="18000000">
      <w:pPr>
        <w:ind/>
        <w:jc w:val="center"/>
        <w:rPr>
          <w:b w:val="1"/>
          <w:sz w:val="40"/>
        </w:rPr>
      </w:pPr>
    </w:p>
    <w:p w14:paraId="19000000">
      <w:pPr>
        <w:ind/>
        <w:jc w:val="center"/>
        <w:rPr>
          <w:b w:val="1"/>
          <w:sz w:val="40"/>
        </w:rPr>
      </w:pPr>
    </w:p>
    <w:p w14:paraId="1A000000">
      <w:pPr>
        <w:rPr>
          <w:b w:val="1"/>
          <w:sz w:val="40"/>
        </w:rPr>
      </w:pPr>
    </w:p>
    <w:p w14:paraId="1B000000">
      <w:pPr>
        <w:ind/>
        <w:jc w:val="center"/>
        <w:rPr>
          <w:b w:val="1"/>
          <w:sz w:val="40"/>
        </w:rPr>
      </w:pPr>
    </w:p>
    <w:p w14:paraId="1C000000">
      <w:pPr>
        <w:ind/>
        <w:jc w:val="center"/>
        <w:rPr>
          <w:sz w:val="32"/>
        </w:rPr>
      </w:pPr>
      <w:r>
        <w:rPr>
          <w:sz w:val="32"/>
        </w:rPr>
        <w:t>ДОКУМЕНТАЦИЯ</w:t>
      </w:r>
    </w:p>
    <w:p w14:paraId="1D000000">
      <w:pPr>
        <w:ind/>
        <w:jc w:val="center"/>
        <w:rPr>
          <w:sz w:val="32"/>
        </w:rPr>
      </w:pPr>
      <w:r>
        <w:rPr>
          <w:sz w:val="32"/>
        </w:rPr>
        <w:t>ОБ АУКЦИОНЕ</w:t>
      </w:r>
    </w:p>
    <w:p w14:paraId="1E000000">
      <w:pPr>
        <w:ind/>
        <w:jc w:val="center"/>
        <w:rPr>
          <w:sz w:val="32"/>
        </w:rPr>
      </w:pPr>
    </w:p>
    <w:p w14:paraId="1F000000">
      <w:pPr>
        <w:ind/>
        <w:jc w:val="center"/>
        <w:rPr>
          <w:sz w:val="28"/>
        </w:rPr>
      </w:pPr>
      <w:r>
        <w:rPr>
          <w:sz w:val="28"/>
        </w:rPr>
        <w:t>НА ПРАВО ЗАКЛЮЧЕНИЯ ДОГОВОР</w:t>
      </w:r>
      <w:r>
        <w:rPr>
          <w:sz w:val="28"/>
        </w:rPr>
        <w:t>ОВ</w:t>
      </w:r>
      <w:r>
        <w:rPr>
          <w:sz w:val="28"/>
        </w:rPr>
        <w:t xml:space="preserve"> АРЕНДЫ </w:t>
      </w:r>
    </w:p>
    <w:p w14:paraId="20000000">
      <w:pPr>
        <w:ind/>
        <w:jc w:val="center"/>
        <w:rPr>
          <w:sz w:val="28"/>
        </w:rPr>
      </w:pPr>
      <w:r>
        <w:rPr>
          <w:sz w:val="28"/>
        </w:rPr>
        <w:t xml:space="preserve">НЕДВИЖИМОГО ИМУЩЕСТВА, НАХОДЯЩЕГОСЯ В МУНИЦИПАЛЬНОЙ СОБСТВЕННОСТИ </w:t>
      </w:r>
    </w:p>
    <w:p w14:paraId="21000000">
      <w:pPr>
        <w:ind/>
        <w:jc w:val="center"/>
        <w:rPr>
          <w:sz w:val="28"/>
        </w:rPr>
      </w:pPr>
      <w:r>
        <w:rPr>
          <w:sz w:val="28"/>
        </w:rPr>
        <w:t>ГОРОДА СТАВРОПОЛЯ</w:t>
      </w:r>
    </w:p>
    <w:p w14:paraId="22000000">
      <w:pPr>
        <w:ind/>
        <w:jc w:val="center"/>
        <w:rPr>
          <w:sz w:val="28"/>
        </w:rPr>
      </w:pPr>
    </w:p>
    <w:p w14:paraId="23000000">
      <w:pPr>
        <w:ind/>
        <w:jc w:val="center"/>
        <w:rPr>
          <w:sz w:val="28"/>
        </w:rPr>
      </w:pPr>
    </w:p>
    <w:p w14:paraId="24000000">
      <w:pPr>
        <w:ind/>
        <w:jc w:val="center"/>
        <w:rPr>
          <w:sz w:val="28"/>
        </w:rPr>
      </w:pPr>
    </w:p>
    <w:p w14:paraId="25000000">
      <w:pPr>
        <w:ind/>
        <w:jc w:val="center"/>
        <w:rPr>
          <w:sz w:val="28"/>
        </w:rPr>
      </w:pPr>
    </w:p>
    <w:p w14:paraId="26000000">
      <w:pPr>
        <w:ind/>
        <w:jc w:val="center"/>
        <w:rPr>
          <w:sz w:val="28"/>
        </w:rPr>
      </w:pPr>
    </w:p>
    <w:p w14:paraId="27000000">
      <w:pPr>
        <w:ind/>
        <w:jc w:val="center"/>
        <w:rPr>
          <w:sz w:val="28"/>
        </w:rPr>
      </w:pPr>
    </w:p>
    <w:p w14:paraId="28000000">
      <w:pPr>
        <w:ind/>
        <w:jc w:val="center"/>
        <w:rPr>
          <w:sz w:val="28"/>
        </w:rPr>
      </w:pPr>
    </w:p>
    <w:p w14:paraId="29000000">
      <w:pPr>
        <w:ind/>
        <w:jc w:val="center"/>
        <w:rPr>
          <w:sz w:val="28"/>
        </w:rPr>
      </w:pPr>
    </w:p>
    <w:p w14:paraId="2A000000">
      <w:pPr>
        <w:ind w:firstLine="708" w:left="2832"/>
        <w:jc w:val="center"/>
        <w:rPr>
          <w:sz w:val="28"/>
        </w:rPr>
      </w:pPr>
    </w:p>
    <w:p w14:paraId="2B000000">
      <w:pPr>
        <w:ind w:firstLine="708" w:left="2832"/>
        <w:jc w:val="center"/>
        <w:rPr>
          <w:sz w:val="28"/>
        </w:rPr>
      </w:pPr>
    </w:p>
    <w:p w14:paraId="2C000000">
      <w:pPr>
        <w:ind w:firstLine="708" w:left="2832"/>
        <w:jc w:val="center"/>
        <w:rPr>
          <w:sz w:val="28"/>
        </w:rPr>
      </w:pPr>
    </w:p>
    <w:p w14:paraId="2D000000">
      <w:pPr>
        <w:ind w:firstLine="708" w:left="2832"/>
        <w:jc w:val="center"/>
        <w:rPr>
          <w:sz w:val="28"/>
        </w:rPr>
      </w:pPr>
    </w:p>
    <w:p w14:paraId="2E000000">
      <w:pPr>
        <w:ind w:firstLine="708" w:left="2832"/>
        <w:jc w:val="center"/>
        <w:rPr>
          <w:sz w:val="28"/>
        </w:rPr>
      </w:pPr>
    </w:p>
    <w:p w14:paraId="2F000000">
      <w:pPr>
        <w:ind w:firstLine="708" w:left="2832"/>
        <w:jc w:val="center"/>
        <w:rPr>
          <w:sz w:val="28"/>
        </w:rPr>
      </w:pPr>
    </w:p>
    <w:p w14:paraId="30000000">
      <w:pPr>
        <w:ind w:firstLine="708" w:left="2832"/>
        <w:jc w:val="center"/>
        <w:rPr>
          <w:sz w:val="28"/>
        </w:rPr>
      </w:pPr>
    </w:p>
    <w:p w14:paraId="31000000">
      <w:pPr>
        <w:ind w:firstLine="708" w:left="2832"/>
        <w:jc w:val="center"/>
        <w:rPr>
          <w:sz w:val="28"/>
        </w:rPr>
      </w:pPr>
    </w:p>
    <w:p w14:paraId="32000000">
      <w:pPr>
        <w:ind w:firstLine="708" w:left="2832"/>
        <w:jc w:val="center"/>
        <w:rPr>
          <w:sz w:val="28"/>
        </w:rPr>
      </w:pPr>
    </w:p>
    <w:p w14:paraId="33000000">
      <w:pPr>
        <w:ind w:firstLine="708" w:left="2832"/>
        <w:jc w:val="center"/>
        <w:rPr>
          <w:sz w:val="28"/>
        </w:rPr>
      </w:pPr>
    </w:p>
    <w:p w14:paraId="34000000">
      <w:pPr>
        <w:ind w:firstLine="708" w:left="2832"/>
        <w:jc w:val="center"/>
        <w:rPr>
          <w:sz w:val="28"/>
        </w:rPr>
      </w:pPr>
    </w:p>
    <w:p w14:paraId="35000000">
      <w:pPr>
        <w:ind w:firstLine="708" w:left="2832"/>
        <w:jc w:val="center"/>
        <w:rPr>
          <w:sz w:val="28"/>
        </w:rPr>
      </w:pPr>
    </w:p>
    <w:p w14:paraId="36000000">
      <w:pPr>
        <w:ind w:firstLine="708" w:left="2832"/>
        <w:jc w:val="both"/>
        <w:rPr>
          <w:sz w:val="28"/>
        </w:rPr>
      </w:pPr>
    </w:p>
    <w:p w14:paraId="37000000">
      <w:pPr>
        <w:ind/>
        <w:jc w:val="center"/>
        <w:rPr>
          <w:sz w:val="28"/>
        </w:rPr>
      </w:pPr>
      <w:r>
        <w:rPr>
          <w:sz w:val="28"/>
        </w:rPr>
        <w:t>г. Ставрополь</w:t>
      </w:r>
    </w:p>
    <w:p w14:paraId="38000000">
      <w:pPr>
        <w:ind/>
        <w:jc w:val="center"/>
        <w:rPr>
          <w:sz w:val="28"/>
        </w:rPr>
      </w:pPr>
    </w:p>
    <w:p w14:paraId="39000000">
      <w:pPr>
        <w:ind/>
        <w:jc w:val="center"/>
        <w:rPr>
          <w:sz w:val="28"/>
        </w:rPr>
      </w:pPr>
      <w:r>
        <w:rPr>
          <w:sz w:val="28"/>
        </w:rPr>
        <w:t>Содержание</w:t>
      </w:r>
    </w:p>
    <w:p w14:paraId="3A000000">
      <w:pPr>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7725" w:val="left"/>
          <w:tab w:leader="none" w:pos="7845" w:val="left"/>
        </w:tabs>
        <w:ind/>
        <w:jc w:val="both"/>
        <w:rPr>
          <w:sz w:val="28"/>
        </w:rP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1"/>
        <w:gridCol w:w="8605"/>
      </w:tblGrid>
      <w:tr>
        <w:tc>
          <w:tcPr>
            <w:tcW w:type="dxa" w:w="751"/>
            <w:tcBorders>
              <w:top w:color="000000" w:sz="4" w:val="single"/>
              <w:left w:color="000000" w:sz="4" w:val="single"/>
              <w:bottom w:color="000000" w:sz="4" w:val="single"/>
              <w:right w:color="000000" w:sz="4" w:val="single"/>
            </w:tcBorders>
          </w:tcPr>
          <w:p w14:paraId="3B000000">
            <w:pPr>
              <w:ind/>
              <w:jc w:val="center"/>
              <w:rPr>
                <w:sz w:val="28"/>
              </w:rPr>
            </w:pPr>
            <w:r>
              <w:rPr>
                <w:sz w:val="28"/>
              </w:rPr>
              <w:t>№</w:t>
            </w:r>
          </w:p>
          <w:p w14:paraId="3C000000">
            <w:pPr>
              <w:ind/>
              <w:jc w:val="center"/>
              <w:rPr>
                <w:sz w:val="28"/>
              </w:rPr>
            </w:pPr>
            <w:r>
              <w:rPr>
                <w:sz w:val="28"/>
              </w:rPr>
              <w:t>п/п</w:t>
            </w:r>
          </w:p>
        </w:tc>
        <w:tc>
          <w:tcPr>
            <w:tcW w:type="dxa" w:w="8605"/>
            <w:tcBorders>
              <w:top w:color="000000" w:sz="4" w:val="single"/>
              <w:left w:color="000000" w:sz="4" w:val="single"/>
              <w:bottom w:color="000000" w:sz="4" w:val="single"/>
              <w:right w:color="000000" w:sz="4" w:val="single"/>
            </w:tcBorders>
          </w:tcPr>
          <w:p w14:paraId="3D000000">
            <w:pPr>
              <w:ind/>
              <w:jc w:val="center"/>
              <w:rPr>
                <w:sz w:val="28"/>
              </w:rPr>
            </w:pPr>
            <w:r>
              <w:rPr>
                <w:sz w:val="28"/>
              </w:rPr>
              <w:t>Наименование документа</w:t>
            </w:r>
          </w:p>
        </w:tc>
      </w:tr>
      <w:tr>
        <w:trPr>
          <w:trHeight w:hRule="atLeast" w:val="773"/>
        </w:trPr>
        <w:tc>
          <w:tcPr>
            <w:tcW w:type="dxa" w:w="751"/>
            <w:tcBorders>
              <w:top w:color="000000" w:sz="4" w:val="single"/>
              <w:left w:color="000000" w:sz="4" w:val="single"/>
              <w:bottom w:color="000000" w:sz="4" w:val="single"/>
              <w:right w:color="000000" w:sz="4" w:val="single"/>
            </w:tcBorders>
          </w:tcPr>
          <w:p w14:paraId="3E000000">
            <w:pPr>
              <w:rPr>
                <w:sz w:val="28"/>
              </w:rPr>
            </w:pPr>
            <w:r>
              <w:rPr>
                <w:sz w:val="28"/>
              </w:rPr>
              <w:t>1.</w:t>
            </w:r>
          </w:p>
        </w:tc>
        <w:tc>
          <w:tcPr>
            <w:tcW w:type="dxa" w:w="8605"/>
            <w:tcBorders>
              <w:top w:color="000000" w:sz="4" w:val="single"/>
              <w:left w:color="000000" w:sz="4" w:val="single"/>
              <w:bottom w:color="000000" w:sz="4" w:val="single"/>
              <w:right w:color="000000" w:sz="4" w:val="single"/>
            </w:tcBorders>
          </w:tcPr>
          <w:p w14:paraId="3F000000">
            <w:pPr>
              <w:rPr>
                <w:sz w:val="28"/>
              </w:rPr>
            </w:pPr>
            <w:r>
              <w:rPr>
                <w:sz w:val="28"/>
              </w:rPr>
              <w:t xml:space="preserve">Общие положения </w:t>
            </w:r>
          </w:p>
          <w:p w14:paraId="40000000">
            <w:pPr>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1000000">
            <w:pPr>
              <w:rPr>
                <w:sz w:val="28"/>
              </w:rPr>
            </w:pPr>
            <w:r>
              <w:rPr>
                <w:sz w:val="28"/>
              </w:rPr>
              <w:t>2.</w:t>
            </w:r>
          </w:p>
        </w:tc>
        <w:tc>
          <w:tcPr>
            <w:tcW w:type="dxa" w:w="8605"/>
            <w:tcBorders>
              <w:top w:color="000000" w:sz="4" w:val="single"/>
              <w:left w:color="000000" w:sz="4" w:val="single"/>
              <w:bottom w:color="000000" w:sz="4" w:val="single"/>
              <w:right w:color="000000" w:sz="4" w:val="single"/>
            </w:tcBorders>
          </w:tcPr>
          <w:p w14:paraId="42000000">
            <w:pPr>
              <w:rPr>
                <w:sz w:val="28"/>
              </w:rPr>
            </w:pPr>
            <w:r>
              <w:rPr>
                <w:sz w:val="28"/>
              </w:rPr>
              <w:t>Информация об имуществе, выставляемом на аукцион на право заключения договоров аренды недвижимого имущества, находящегося в муниципальной собственности города Ставрополя</w:t>
            </w:r>
          </w:p>
        </w:tc>
      </w:tr>
      <w:tr>
        <w:trPr>
          <w:trHeight w:hRule="atLeast" w:val="774"/>
        </w:trPr>
        <w:tc>
          <w:tcPr>
            <w:tcW w:type="dxa" w:w="751"/>
            <w:tcBorders>
              <w:top w:color="000000" w:sz="4" w:val="single"/>
              <w:left w:color="000000" w:sz="4" w:val="single"/>
              <w:bottom w:color="000000" w:sz="4" w:val="single"/>
              <w:right w:color="000000" w:sz="4" w:val="single"/>
            </w:tcBorders>
          </w:tcPr>
          <w:p w14:paraId="43000000">
            <w:pPr>
              <w:rPr>
                <w:sz w:val="28"/>
              </w:rPr>
            </w:pPr>
            <w:r>
              <w:rPr>
                <w:sz w:val="28"/>
              </w:rPr>
              <w:t>3.</w:t>
            </w:r>
          </w:p>
          <w:p w14:paraId="44000000">
            <w:pPr>
              <w:rPr>
                <w:sz w:val="28"/>
              </w:rPr>
            </w:pPr>
          </w:p>
        </w:tc>
        <w:tc>
          <w:tcPr>
            <w:tcW w:type="dxa" w:w="8605"/>
            <w:tcBorders>
              <w:top w:color="000000" w:sz="4" w:val="single"/>
              <w:left w:color="000000" w:sz="4" w:val="single"/>
              <w:bottom w:color="000000" w:sz="4" w:val="single"/>
              <w:right w:color="000000" w:sz="4" w:val="single"/>
            </w:tcBorders>
          </w:tcPr>
          <w:p w14:paraId="45000000">
            <w:pPr>
              <w:pStyle w:val="Style_3"/>
              <w:spacing w:after="0"/>
              <w:ind/>
            </w:pPr>
            <w:r>
              <w:t>Требования к участникам аукциона</w:t>
            </w:r>
          </w:p>
        </w:tc>
      </w:tr>
      <w:tr>
        <w:trPr>
          <w:trHeight w:hRule="atLeast" w:val="774"/>
        </w:trPr>
        <w:tc>
          <w:tcPr>
            <w:tcW w:type="dxa" w:w="751"/>
            <w:tcBorders>
              <w:top w:color="000000" w:sz="4" w:val="single"/>
              <w:left w:color="000000" w:sz="4" w:val="single"/>
              <w:bottom w:color="000000" w:sz="4" w:val="single"/>
              <w:right w:color="000000" w:sz="4" w:val="single"/>
            </w:tcBorders>
          </w:tcPr>
          <w:p w14:paraId="46000000">
            <w:pPr>
              <w:rPr>
                <w:sz w:val="28"/>
              </w:rPr>
            </w:pPr>
            <w:r>
              <w:t>4.</w:t>
            </w:r>
          </w:p>
        </w:tc>
        <w:tc>
          <w:tcPr>
            <w:tcW w:type="dxa" w:w="8605"/>
            <w:tcBorders>
              <w:top w:color="000000" w:sz="4" w:val="single"/>
              <w:left w:color="000000" w:sz="4" w:val="single"/>
              <w:bottom w:color="000000" w:sz="4" w:val="single"/>
              <w:right w:color="000000" w:sz="4" w:val="single"/>
            </w:tcBorders>
          </w:tcPr>
          <w:p w14:paraId="47000000">
            <w:pPr>
              <w:pStyle w:val="Style_3"/>
              <w:spacing w:after="0"/>
              <w:ind/>
            </w:pPr>
            <w:r>
              <w:t>Условия участия в аукционе</w:t>
            </w:r>
          </w:p>
          <w:p w14:paraId="48000000">
            <w:pPr>
              <w:pStyle w:val="Style_3"/>
              <w:spacing w:after="0"/>
              <w:ind/>
            </w:pPr>
          </w:p>
        </w:tc>
      </w:tr>
      <w:tr>
        <w:trPr>
          <w:trHeight w:hRule="atLeast" w:val="773"/>
        </w:trPr>
        <w:tc>
          <w:tcPr>
            <w:tcW w:type="dxa" w:w="751"/>
            <w:tcBorders>
              <w:top w:color="000000" w:sz="4" w:val="single"/>
              <w:left w:color="000000" w:sz="4" w:val="single"/>
              <w:bottom w:color="000000" w:sz="4" w:val="single"/>
              <w:right w:color="000000" w:sz="4" w:val="single"/>
            </w:tcBorders>
          </w:tcPr>
          <w:p w14:paraId="49000000">
            <w:pPr>
              <w:rPr>
                <w:sz w:val="28"/>
              </w:rPr>
            </w:pPr>
            <w:r>
              <w:rPr>
                <w:sz w:val="28"/>
              </w:rPr>
              <w:t>5.</w:t>
            </w:r>
          </w:p>
        </w:tc>
        <w:tc>
          <w:tcPr>
            <w:tcW w:type="dxa" w:w="8605"/>
            <w:tcBorders>
              <w:top w:color="000000" w:sz="4" w:val="single"/>
              <w:left w:color="000000" w:sz="4" w:val="single"/>
              <w:bottom w:color="000000" w:sz="4" w:val="single"/>
              <w:right w:color="000000" w:sz="4" w:val="single"/>
            </w:tcBorders>
          </w:tcPr>
          <w:p w14:paraId="4A000000">
            <w:pPr>
              <w:pStyle w:val="Style_4"/>
              <w:rPr>
                <w:sz w:val="28"/>
              </w:rPr>
            </w:pPr>
            <w:r>
              <w:rPr>
                <w:sz w:val="28"/>
              </w:rPr>
              <w:t>Порядок подачи заявок на участие в аукционе</w:t>
            </w:r>
          </w:p>
          <w:p w14:paraId="4B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C000000">
            <w:pPr>
              <w:rPr>
                <w:sz w:val="28"/>
              </w:rPr>
            </w:pPr>
            <w:r>
              <w:rPr>
                <w:sz w:val="28"/>
              </w:rPr>
              <w:t>6.</w:t>
            </w:r>
          </w:p>
        </w:tc>
        <w:tc>
          <w:tcPr>
            <w:tcW w:type="dxa" w:w="8605"/>
            <w:tcBorders>
              <w:top w:color="000000" w:sz="4" w:val="single"/>
              <w:left w:color="000000" w:sz="4" w:val="single"/>
              <w:bottom w:color="000000" w:sz="4" w:val="single"/>
              <w:right w:color="000000" w:sz="4" w:val="single"/>
            </w:tcBorders>
          </w:tcPr>
          <w:p w14:paraId="4D000000">
            <w:pPr>
              <w:pStyle w:val="Style_4"/>
              <w:rPr>
                <w:sz w:val="28"/>
              </w:rPr>
            </w:pPr>
            <w:r>
              <w:rPr>
                <w:sz w:val="28"/>
              </w:rPr>
              <w:t>Порядок рассмотрения заявок на аукционе</w:t>
            </w:r>
          </w:p>
          <w:p w14:paraId="4E000000">
            <w:pPr>
              <w:pStyle w:val="Style_4"/>
              <w:rPr>
                <w:sz w:val="28"/>
              </w:rPr>
            </w:pPr>
          </w:p>
          <w:p w14:paraId="4F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0000000">
            <w:pPr>
              <w:rPr>
                <w:sz w:val="28"/>
              </w:rPr>
            </w:pPr>
            <w:r>
              <w:rPr>
                <w:sz w:val="28"/>
              </w:rPr>
              <w:t>7.</w:t>
            </w:r>
          </w:p>
        </w:tc>
        <w:tc>
          <w:tcPr>
            <w:tcW w:type="dxa" w:w="8605"/>
            <w:tcBorders>
              <w:top w:color="000000" w:sz="4" w:val="single"/>
              <w:left w:color="000000" w:sz="4" w:val="single"/>
              <w:bottom w:color="000000" w:sz="4" w:val="single"/>
              <w:right w:color="000000" w:sz="4" w:val="single"/>
            </w:tcBorders>
          </w:tcPr>
          <w:p w14:paraId="51000000">
            <w:pPr>
              <w:pStyle w:val="Style_4"/>
              <w:rPr>
                <w:sz w:val="28"/>
              </w:rPr>
            </w:pPr>
            <w:r>
              <w:rPr>
                <w:sz w:val="28"/>
              </w:rPr>
              <w:t>Порядок проведения аукциона</w:t>
            </w:r>
          </w:p>
          <w:p w14:paraId="52000000">
            <w:pPr>
              <w:pStyle w:val="Style_4"/>
              <w:rPr>
                <w:sz w:val="28"/>
              </w:rPr>
            </w:pPr>
          </w:p>
          <w:p w14:paraId="53000000">
            <w:pPr>
              <w:pStyle w:val="Style_4"/>
              <w:rPr>
                <w:sz w:val="28"/>
              </w:rPr>
            </w:pPr>
          </w:p>
        </w:tc>
      </w:tr>
      <w:tr>
        <w:trPr>
          <w:trHeight w:hRule="atLeast" w:val="984"/>
        </w:trPr>
        <w:tc>
          <w:tcPr>
            <w:tcW w:type="dxa" w:w="751"/>
            <w:tcBorders>
              <w:top w:color="000000" w:sz="4" w:val="single"/>
              <w:left w:color="000000" w:sz="4" w:val="single"/>
              <w:bottom w:color="000000" w:sz="4" w:val="single"/>
              <w:right w:color="000000" w:sz="4" w:val="single"/>
            </w:tcBorders>
          </w:tcPr>
          <w:p w14:paraId="54000000">
            <w:pPr>
              <w:rPr>
                <w:sz w:val="28"/>
              </w:rPr>
            </w:pPr>
            <w:r>
              <w:rPr>
                <w:sz w:val="28"/>
              </w:rPr>
              <w:t>8.</w:t>
            </w:r>
          </w:p>
        </w:tc>
        <w:tc>
          <w:tcPr>
            <w:tcW w:type="dxa" w:w="8605"/>
            <w:tcBorders>
              <w:top w:color="000000" w:sz="4" w:val="single"/>
              <w:left w:color="000000" w:sz="4" w:val="single"/>
              <w:bottom w:color="000000" w:sz="4" w:val="single"/>
              <w:right w:color="000000" w:sz="4" w:val="single"/>
            </w:tcBorders>
          </w:tcPr>
          <w:p w14:paraId="55000000">
            <w:pPr>
              <w:pStyle w:val="Style_4"/>
              <w:rPr>
                <w:sz w:val="28"/>
              </w:rPr>
            </w:pPr>
            <w:r>
              <w:rPr>
                <w:sz w:val="28"/>
              </w:rPr>
              <w:t>Заключение договора</w:t>
            </w:r>
            <w:r>
              <w:rPr>
                <w:sz w:val="28"/>
              </w:rPr>
              <w:t xml:space="preserve"> аренды</w:t>
            </w:r>
            <w:r>
              <w:rPr>
                <w:sz w:val="28"/>
              </w:rPr>
              <w:t xml:space="preserve"> по результатам аукциона и последствия признания аукциона несостоявшимся</w:t>
            </w:r>
          </w:p>
          <w:p w14:paraId="56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7000000">
            <w:pPr>
              <w:rPr>
                <w:sz w:val="28"/>
              </w:rPr>
            </w:pPr>
            <w:r>
              <w:rPr>
                <w:sz w:val="28"/>
              </w:rPr>
              <w:t>9.</w:t>
            </w:r>
          </w:p>
        </w:tc>
        <w:tc>
          <w:tcPr>
            <w:tcW w:type="dxa" w:w="8605"/>
            <w:tcBorders>
              <w:top w:color="000000" w:sz="4" w:val="single"/>
              <w:left w:color="000000" w:sz="4" w:val="single"/>
              <w:bottom w:color="000000" w:sz="4" w:val="single"/>
              <w:right w:color="000000" w:sz="4" w:val="single"/>
            </w:tcBorders>
          </w:tcPr>
          <w:p w14:paraId="58000000">
            <w:pPr>
              <w:pStyle w:val="Style_4"/>
              <w:rPr>
                <w:sz w:val="28"/>
              </w:rPr>
            </w:pPr>
            <w:r>
              <w:rPr>
                <w:sz w:val="28"/>
              </w:rPr>
              <w:t xml:space="preserve">Форма, сроки и порядок оплаты по договору, порядок пересмотра цены договора (цены лота) </w:t>
            </w:r>
          </w:p>
        </w:tc>
      </w:tr>
      <w:tr>
        <w:trPr>
          <w:trHeight w:hRule="atLeast" w:val="4410"/>
        </w:trPr>
        <w:tc>
          <w:tcPr>
            <w:tcW w:type="dxa" w:w="751"/>
            <w:tcBorders>
              <w:top w:color="000000" w:sz="4" w:val="single"/>
              <w:left w:color="000000" w:sz="4" w:val="single"/>
              <w:bottom w:color="000000" w:sz="4" w:val="single"/>
              <w:right w:color="000000" w:sz="4" w:val="single"/>
            </w:tcBorders>
          </w:tcPr>
          <w:p w14:paraId="59000000">
            <w:pPr>
              <w:rPr>
                <w:sz w:val="28"/>
              </w:rPr>
            </w:pPr>
          </w:p>
        </w:tc>
        <w:tc>
          <w:tcPr>
            <w:tcW w:type="dxa" w:w="8605"/>
            <w:tcBorders>
              <w:top w:color="000000" w:sz="4" w:val="single"/>
              <w:left w:color="000000" w:sz="4" w:val="single"/>
              <w:bottom w:color="000000" w:sz="4" w:val="single"/>
              <w:right w:color="000000" w:sz="4" w:val="single"/>
            </w:tcBorders>
          </w:tcPr>
          <w:p w14:paraId="5A000000">
            <w:pPr>
              <w:pStyle w:val="Style_4"/>
              <w:rPr>
                <w:sz w:val="28"/>
              </w:rPr>
            </w:pPr>
          </w:p>
          <w:p w14:paraId="5B000000">
            <w:pPr>
              <w:pStyle w:val="Style_4"/>
              <w:rPr>
                <w:sz w:val="28"/>
              </w:rPr>
            </w:pPr>
            <w:r>
              <w:rPr>
                <w:sz w:val="28"/>
              </w:rPr>
              <w:t>Приложения:</w:t>
            </w:r>
          </w:p>
          <w:p w14:paraId="5C000000">
            <w:pPr>
              <w:pStyle w:val="Style_4"/>
              <w:rPr>
                <w:sz w:val="28"/>
              </w:rPr>
            </w:pPr>
          </w:p>
          <w:p w14:paraId="5D000000">
            <w:pPr>
              <w:pStyle w:val="Style_4"/>
              <w:rPr>
                <w:sz w:val="28"/>
              </w:rPr>
            </w:pPr>
            <w:r>
              <w:rPr>
                <w:sz w:val="28"/>
              </w:rPr>
              <w:t>Заявка на участие в аукционе (приложение 1)</w:t>
            </w:r>
          </w:p>
          <w:p w14:paraId="5E000000">
            <w:pPr>
              <w:pStyle w:val="Style_4"/>
              <w:rPr>
                <w:sz w:val="28"/>
              </w:rPr>
            </w:pPr>
          </w:p>
          <w:p w14:paraId="5F000000">
            <w:pPr>
              <w:pStyle w:val="Style_4"/>
              <w:rPr>
                <w:sz w:val="28"/>
              </w:rPr>
            </w:pPr>
            <w:r>
              <w:rPr>
                <w:sz w:val="28"/>
              </w:rPr>
              <w:t>Инструкция по заполнению заявки на участие в аукционе</w:t>
            </w:r>
          </w:p>
          <w:p w14:paraId="60000000">
            <w:pPr>
              <w:pStyle w:val="Style_4"/>
              <w:rPr>
                <w:sz w:val="28"/>
              </w:rPr>
            </w:pPr>
            <w:r>
              <w:rPr>
                <w:sz w:val="28"/>
              </w:rPr>
              <w:t>(приложение 2)</w:t>
            </w:r>
          </w:p>
          <w:p w14:paraId="61000000">
            <w:pPr>
              <w:pStyle w:val="Style_4"/>
              <w:rPr>
                <w:sz w:val="28"/>
              </w:rPr>
            </w:pPr>
          </w:p>
          <w:p w14:paraId="62000000">
            <w:pPr>
              <w:pStyle w:val="Style_4"/>
              <w:rPr>
                <w:sz w:val="28"/>
              </w:rPr>
            </w:pPr>
            <w:r>
              <w:rPr>
                <w:sz w:val="28"/>
              </w:rPr>
              <w:t>График проведения осмотра недвижимого имущества (приложение 3)</w:t>
            </w:r>
          </w:p>
          <w:p w14:paraId="63000000">
            <w:pPr>
              <w:pStyle w:val="Style_4"/>
              <w:rPr>
                <w:sz w:val="28"/>
              </w:rPr>
            </w:pPr>
          </w:p>
          <w:p w14:paraId="64000000">
            <w:pPr>
              <w:pStyle w:val="Style_4"/>
              <w:rPr>
                <w:sz w:val="28"/>
              </w:rPr>
            </w:pPr>
            <w:r>
              <w:rPr>
                <w:sz w:val="28"/>
              </w:rPr>
              <w:t>Проекты договоров аренды (приложение 4)</w:t>
            </w:r>
          </w:p>
          <w:p w14:paraId="65000000">
            <w:pPr>
              <w:pStyle w:val="Style_4"/>
              <w:rPr>
                <w:sz w:val="28"/>
              </w:rPr>
            </w:pPr>
          </w:p>
        </w:tc>
      </w:tr>
    </w:tbl>
    <w:p w14:paraId="66000000">
      <w:pPr>
        <w:ind/>
        <w:jc w:val="center"/>
        <w:rPr>
          <w:b w:val="1"/>
          <w:sz w:val="28"/>
        </w:rPr>
      </w:pPr>
      <w:r>
        <w:br w:type="page"/>
      </w:r>
    </w:p>
    <w:p w14:paraId="67000000">
      <w:pPr>
        <w:ind/>
        <w:jc w:val="center"/>
        <w:rPr>
          <w:b w:val="1"/>
          <w:sz w:val="28"/>
        </w:rPr>
      </w:pPr>
      <w:r>
        <w:rPr>
          <w:b w:val="1"/>
          <w:sz w:val="28"/>
        </w:rPr>
        <w:t>1. Общие положения</w:t>
      </w:r>
    </w:p>
    <w:p w14:paraId="68000000">
      <w:pPr>
        <w:ind w:firstLine="708" w:left="0"/>
        <w:jc w:val="both"/>
        <w:rPr>
          <w:sz w:val="28"/>
        </w:rPr>
      </w:pPr>
    </w:p>
    <w:p w14:paraId="69000000">
      <w:pPr>
        <w:ind w:firstLine="708" w:left="0"/>
        <w:jc w:val="both"/>
        <w:rPr>
          <w:color w:themeColor="text1" w:val="000000"/>
          <w:sz w:val="28"/>
        </w:rPr>
      </w:pPr>
      <w:r>
        <w:rPr>
          <w:color w:themeColor="text1" w:val="000000"/>
          <w:sz w:val="28"/>
        </w:rPr>
        <w:t>1.1. Настоящий аукцион проводится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аукцион).</w:t>
      </w:r>
    </w:p>
    <w:p w14:paraId="6A000000">
      <w:pPr>
        <w:ind w:firstLine="708" w:left="0" w:right="-53"/>
        <w:jc w:val="both"/>
        <w:rPr>
          <w:b w:val="0"/>
          <w:sz w:val="28"/>
        </w:rPr>
      </w:pPr>
      <w:r>
        <w:rPr>
          <w:b w:val="0"/>
          <w:sz w:val="28"/>
        </w:rPr>
        <w:t>1.2.</w:t>
      </w:r>
      <w:r>
        <w:rPr>
          <w:b w:val="0"/>
          <w:sz w:val="28"/>
        </w:rPr>
        <w:t xml:space="preserve"> </w:t>
      </w:r>
      <w:r>
        <w:rPr>
          <w:b w:val="0"/>
          <w:sz w:val="28"/>
        </w:rPr>
        <w:t>Организатор аукциона и арендодатель:</w:t>
      </w:r>
      <w:r>
        <w:rPr>
          <w:b w:val="0"/>
          <w:sz w:val="28"/>
        </w:rPr>
        <w:t xml:space="preserve"> полное наименование - комитет по управлению муниципальным имуществом города Ставрополя; сокращенное наименование - КУМИ г. Ставрополя (далее – организатор аукциона).</w:t>
      </w:r>
    </w:p>
    <w:p w14:paraId="6B000000">
      <w:pPr>
        <w:widowControl w:val="0"/>
        <w:ind w:firstLine="709" w:left="0"/>
        <w:jc w:val="both"/>
        <w:rPr>
          <w:b w:val="0"/>
          <w:sz w:val="28"/>
        </w:rPr>
      </w:pPr>
      <w:r>
        <w:rPr>
          <w:b w:val="0"/>
          <w:sz w:val="28"/>
        </w:rPr>
        <w:t>Юридический и почтовый адрес организатора аукциона:</w:t>
      </w:r>
      <w:r>
        <w:rPr>
          <w:b w:val="0"/>
          <w:sz w:val="28"/>
        </w:rPr>
        <w:t xml:space="preserve"> 355006, Российская Федерация, Ставропольский край, город Ставрополь, улица </w:t>
      </w:r>
      <w:r>
        <w:rPr>
          <w:b w:val="0"/>
          <w:sz w:val="28"/>
        </w:rPr>
        <w:t>Коста</w:t>
      </w:r>
      <w:r>
        <w:rPr>
          <w:b w:val="0"/>
          <w:sz w:val="28"/>
        </w:rPr>
        <w:t xml:space="preserve"> Хетагурова, 8.</w:t>
      </w:r>
    </w:p>
    <w:p w14:paraId="6C000000">
      <w:pPr>
        <w:widowControl w:val="0"/>
        <w:ind w:firstLine="709" w:left="0"/>
        <w:jc w:val="both"/>
        <w:rPr>
          <w:b w:val="0"/>
          <w:sz w:val="28"/>
        </w:rPr>
      </w:pPr>
      <w:r>
        <w:rPr>
          <w:b w:val="0"/>
          <w:sz w:val="28"/>
        </w:rPr>
        <w:t>Фактический адрес организатора аукциона:</w:t>
      </w:r>
      <w:r>
        <w:rPr>
          <w:b w:val="0"/>
          <w:sz w:val="28"/>
        </w:rPr>
        <w:t xml:space="preserve"> г. Ставрополь, 355006, пр. К. Маркса, д. 90, 92</w:t>
      </w:r>
    </w:p>
    <w:p w14:paraId="6D000000">
      <w:pPr>
        <w:ind w:firstLine="720" w:left="0" w:right="-53"/>
        <w:jc w:val="both"/>
        <w:rPr>
          <w:b w:val="0"/>
          <w:sz w:val="28"/>
        </w:rPr>
      </w:pPr>
      <w:r>
        <w:rPr>
          <w:b w:val="0"/>
          <w:sz w:val="28"/>
        </w:rPr>
        <w:t>Электронный адрес организаторам аукциона:</w:t>
      </w:r>
      <w:r>
        <w:rPr>
          <w:b w:val="0"/>
          <w:sz w:val="28"/>
        </w:rPr>
        <w:t xml:space="preserve"> kumi@stavadm.ru.</w:t>
      </w:r>
    </w:p>
    <w:p w14:paraId="6E000000">
      <w:pPr>
        <w:ind w:firstLine="720" w:left="0" w:right="-53"/>
        <w:jc w:val="both"/>
        <w:rPr>
          <w:b w:val="0"/>
          <w:sz w:val="28"/>
        </w:rPr>
      </w:pPr>
      <w:r>
        <w:rPr>
          <w:b w:val="0"/>
          <w:sz w:val="28"/>
        </w:rPr>
        <w:t>Контактный телефон организатора аукциона</w:t>
      </w:r>
      <w:r>
        <w:rPr>
          <w:b w:val="0"/>
          <w:sz w:val="28"/>
        </w:rPr>
        <w:t>: (8-8652) 74-75-84                   (доб. 2302), (8-8652) 27-01-08.</w:t>
      </w:r>
    </w:p>
    <w:p w14:paraId="6F000000">
      <w:pPr>
        <w:pStyle w:val="Style_3"/>
        <w:spacing w:after="0"/>
        <w:ind w:firstLine="720" w:left="0"/>
        <w:jc w:val="both"/>
        <w:rPr>
          <w:b w:val="0"/>
        </w:rPr>
      </w:pPr>
      <w:r>
        <w:rPr>
          <w:b w:val="0"/>
        </w:rPr>
        <w:t>1.3. Форма проведения торгов</w:t>
      </w:r>
      <w:r>
        <w:rPr>
          <w:b w:val="0"/>
        </w:rPr>
        <w:t>: электронный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14:paraId="70000000">
      <w:pPr>
        <w:pStyle w:val="Style_3"/>
        <w:spacing w:after="0"/>
        <w:ind w:firstLine="720" w:left="0"/>
        <w:jc w:val="both"/>
        <w:rPr>
          <w:b w:val="1"/>
          <w:spacing w:val="-20"/>
        </w:rPr>
      </w:pPr>
      <w:r>
        <w:rPr>
          <w:b w:val="0"/>
          <w:spacing w:val="-20"/>
        </w:rPr>
        <w:t xml:space="preserve">1.4.  </w:t>
      </w:r>
      <w:r>
        <w:rPr>
          <w:b w:val="0"/>
          <w:spacing w:val="0"/>
        </w:rPr>
        <w:t>Дата и время проведения аукцион</w:t>
      </w:r>
      <w:r>
        <w:rPr>
          <w:b w:val="0"/>
          <w:spacing w:val="0"/>
        </w:rPr>
        <w:t>а:</w:t>
      </w:r>
      <w:r>
        <w:rPr>
          <w:b w:val="1"/>
          <w:spacing w:val="-20"/>
        </w:rPr>
        <w:t> </w:t>
      </w:r>
      <w:r>
        <w:rPr>
          <w:b w:val="1"/>
          <w:spacing w:val="-20"/>
        </w:rPr>
        <w:t>10 час. 00 мин</w:t>
      </w:r>
      <w:r>
        <w:rPr>
          <w:b w:val="1"/>
          <w:spacing w:val="-20"/>
        </w:rPr>
        <w:t xml:space="preserve">. 24 октября  </w:t>
      </w:r>
      <w:r>
        <w:rPr>
          <w:b w:val="1"/>
          <w:spacing w:val="-20"/>
        </w:rPr>
        <w:t>2024 г.</w:t>
      </w:r>
    </w:p>
    <w:p w14:paraId="71000000">
      <w:pPr>
        <w:pStyle w:val="Style_3"/>
        <w:spacing w:after="0"/>
        <w:ind w:firstLine="720" w:left="0"/>
        <w:jc w:val="both"/>
        <w:rPr>
          <w:b w:val="0"/>
        </w:rPr>
      </w:pPr>
      <w:r>
        <w:rPr>
          <w:b w:val="0"/>
        </w:rPr>
        <w:t>1.5.</w:t>
      </w:r>
      <w:r>
        <w:rPr>
          <w:b w:val="0"/>
        </w:rPr>
        <w:t> </w:t>
      </w:r>
      <w:r>
        <w:rPr>
          <w:b w:val="0"/>
        </w:rPr>
        <w:t xml:space="preserve">Место проведения аукциона: </w:t>
      </w:r>
      <w:r>
        <w:rPr>
          <w:rFonts w:ascii="Times New Roman" w:hAnsi="Times New Roman"/>
          <w:b w:val="0"/>
          <w:sz w:val="28"/>
        </w:rPr>
        <w:t>Единая электронная торговая площадка (АО «ЕЭТП»)</w:t>
      </w:r>
      <w:r>
        <w:rPr>
          <w:b w:val="0"/>
          <w:highlight w:val="white"/>
        </w:rPr>
        <w:t xml:space="preserve"> по адресу</w:t>
      </w:r>
      <w:r>
        <w:rPr>
          <w:b w:val="0"/>
        </w:rPr>
        <w:t xml:space="preserve"> в информационно-телекоммуникационной сети «Интернет»: </w:t>
      </w:r>
      <w:r>
        <w:rPr>
          <w:b w:val="0"/>
        </w:rPr>
        <w:fldChar w:fldCharType="begin"/>
      </w:r>
      <w:r>
        <w:rPr>
          <w:b w:val="0"/>
        </w:rPr>
        <w:instrText>HYPERLINK "https://178fz.roseltorg.ru"</w:instrText>
      </w:r>
      <w:r>
        <w:rPr>
          <w:b w:val="0"/>
        </w:rPr>
        <w:fldChar w:fldCharType="separate"/>
      </w:r>
      <w:r>
        <w:rPr>
          <w:b w:val="0"/>
        </w:rPr>
        <w:t>https://178fz.roseltorg.ru</w:t>
      </w:r>
      <w:r>
        <w:rPr>
          <w:b w:val="0"/>
        </w:rPr>
        <w:fldChar w:fldCharType="end"/>
      </w:r>
      <w:r>
        <w:rPr>
          <w:b w:val="0"/>
          <w:sz w:val="24"/>
        </w:rPr>
        <w:t xml:space="preserve"> </w:t>
      </w:r>
      <w:r>
        <w:rPr>
          <w:b w:val="0"/>
        </w:rPr>
        <w:t>(далее – электронная площадка)</w:t>
      </w:r>
      <w:r>
        <w:rPr>
          <w:b w:val="0"/>
        </w:rPr>
        <w:t>.</w:t>
      </w:r>
    </w:p>
    <w:p w14:paraId="72000000">
      <w:pPr>
        <w:ind w:firstLine="709" w:left="0"/>
        <w:jc w:val="both"/>
        <w:rPr>
          <w:b w:val="0"/>
          <w:sz w:val="28"/>
        </w:rPr>
      </w:pPr>
      <w:r>
        <w:rPr>
          <w:b w:val="0"/>
          <w:sz w:val="28"/>
        </w:rPr>
        <w:t>Оператор электронной площадки (далее – оператор электронной площадки):</w:t>
      </w:r>
      <w:r>
        <w:rPr>
          <w:b w:val="0"/>
          <w:sz w:val="28"/>
        </w:rPr>
        <w:t xml:space="preserve"> Акционерное общество «Единая электронная торговая площадка» (далее - АО «ЕЭТП»), www.roseltorg.ru, адрес местонахождения: 115114,                     г. Москва, ул. </w:t>
      </w:r>
      <w:r>
        <w:rPr>
          <w:b w:val="0"/>
          <w:sz w:val="28"/>
        </w:rPr>
        <w:t>Кожевническая</w:t>
      </w:r>
      <w:r>
        <w:rPr>
          <w:b w:val="0"/>
          <w:sz w:val="28"/>
        </w:rPr>
        <w:t>, д. 14, стр. 5, тел.: 8 (495) 150-20-20, факс 8 (495) 730-59-07.</w:t>
      </w:r>
    </w:p>
    <w:p w14:paraId="73000000">
      <w:pPr>
        <w:pStyle w:val="Style_3"/>
        <w:spacing w:after="0"/>
        <w:ind w:firstLine="720" w:left="0"/>
        <w:jc w:val="both"/>
        <w:rPr>
          <w:b w:val="0"/>
        </w:rPr>
      </w:pPr>
      <w:r>
        <w:rPr>
          <w:b w:val="0"/>
        </w:rPr>
        <w:t>1.6.</w:t>
      </w:r>
      <w:r>
        <w:rPr>
          <w:b w:val="0"/>
        </w:rPr>
        <w:t xml:space="preserve"> 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по адресу: </w:t>
      </w:r>
      <w:r>
        <w:rPr>
          <w:rStyle w:val="Style_5_ch"/>
          <w:b w:val="0"/>
          <w:color w:val="000000"/>
          <w:u w:val="none"/>
        </w:rPr>
        <w:fldChar w:fldCharType="begin"/>
      </w:r>
      <w:r>
        <w:rPr>
          <w:rStyle w:val="Style_5_ch"/>
          <w:b w:val="0"/>
          <w:color w:val="000000"/>
          <w:u w:val="none"/>
        </w:rPr>
        <w:instrText>HYPERLINK "http://www.torgi.gov.ru"</w:instrText>
      </w:r>
      <w:r>
        <w:rPr>
          <w:rStyle w:val="Style_5_ch"/>
          <w:b w:val="0"/>
          <w:color w:val="000000"/>
          <w:u w:val="none"/>
        </w:rPr>
        <w:fldChar w:fldCharType="separate"/>
      </w:r>
      <w:r>
        <w:rPr>
          <w:rStyle w:val="Style_5_ch"/>
          <w:b w:val="0"/>
          <w:color w:val="000000"/>
          <w:u w:val="none"/>
        </w:rPr>
        <w:t>www.torgi.gov.ru</w:t>
      </w:r>
      <w:r>
        <w:rPr>
          <w:rStyle w:val="Style_5_ch"/>
          <w:b w:val="0"/>
          <w:color w:val="000000"/>
          <w:u w:val="none"/>
        </w:rPr>
        <w:fldChar w:fldCharType="end"/>
      </w:r>
      <w:r>
        <w:rPr>
          <w:b w:val="0"/>
          <w:color w:val="000000"/>
        </w:rPr>
        <w:t>,</w:t>
      </w:r>
      <w:r>
        <w:rPr>
          <w:b w:val="0"/>
        </w:rPr>
        <w:t xml:space="preserve"> на официальном сайте администрации города Ставрополя по адресу: </w:t>
      </w:r>
      <w:r>
        <w:rPr>
          <w:b w:val="0"/>
        </w:rPr>
        <w:t>ставрополь.рф</w:t>
      </w:r>
      <w:r>
        <w:rPr>
          <w:b w:val="0"/>
        </w:rPr>
        <w:t xml:space="preserve"> и на электронной торговой площадке - </w:t>
      </w:r>
      <w:r>
        <w:rPr>
          <w:rFonts w:ascii="Times New Roman" w:hAnsi="Times New Roman"/>
          <w:b w:val="0"/>
          <w:sz w:val="28"/>
        </w:rPr>
        <w:t>Единая электронная торговая площадка (АО «ЕЭТП»)</w:t>
      </w:r>
      <w:r>
        <w:rPr>
          <w:b w:val="0"/>
          <w:highlight w:val="white"/>
        </w:rPr>
        <w:t xml:space="preserve"> по адресу</w:t>
      </w:r>
      <w:r>
        <w:rPr>
          <w:b w:val="0"/>
        </w:rPr>
        <w:t xml:space="preserve"> </w:t>
      </w:r>
      <w:r>
        <w:rPr>
          <w:b w:val="0"/>
        </w:rPr>
        <w:t>в информационно-телекоммуникационной сети «Интернет»</w:t>
      </w:r>
      <w:r>
        <w:rPr>
          <w:b w:val="0"/>
          <w:highlight w:val="white"/>
        </w:rPr>
        <w:t xml:space="preserve">: </w:t>
      </w:r>
      <w:r>
        <w:rPr>
          <w:b w:val="0"/>
        </w:rPr>
        <w:t>(</w:t>
      </w:r>
      <w:r>
        <w:rPr>
          <w:b w:val="0"/>
        </w:rPr>
        <w:fldChar w:fldCharType="begin"/>
      </w:r>
      <w:r>
        <w:rPr>
          <w:b w:val="0"/>
        </w:rPr>
        <w:instrText>HYPERLINK "https://178fz.roseltorg.ru"</w:instrText>
      </w:r>
      <w:r>
        <w:rPr>
          <w:b w:val="0"/>
        </w:rPr>
        <w:fldChar w:fldCharType="separate"/>
      </w:r>
      <w:r>
        <w:rPr>
          <w:b w:val="0"/>
        </w:rPr>
        <w:t>https://178fz.roseltorg.ru</w:t>
      </w:r>
      <w:r>
        <w:rPr>
          <w:b w:val="0"/>
        </w:rPr>
        <w:fldChar w:fldCharType="end"/>
      </w:r>
      <w:r>
        <w:rPr>
          <w:b w:val="0"/>
        </w:rPr>
        <w:t>)</w:t>
      </w:r>
      <w:r>
        <w:rPr>
          <w:b w:val="0"/>
        </w:rPr>
        <w:t>.</w:t>
      </w:r>
    </w:p>
    <w:p w14:paraId="74000000">
      <w:pPr>
        <w:pStyle w:val="Style_3"/>
        <w:widowControl w:val="0"/>
        <w:spacing w:after="0"/>
        <w:ind w:firstLine="720" w:left="0"/>
        <w:jc w:val="both"/>
        <w:rPr>
          <w:b w:val="0"/>
        </w:rPr>
      </w:pPr>
      <w:r>
        <w:rPr>
          <w:b w:val="0"/>
        </w:rPr>
        <w:t xml:space="preserve">«Регламент </w:t>
      </w:r>
      <w:r>
        <w:rPr>
          <w:b w:val="0"/>
        </w:rPr>
        <w:t xml:space="preserve">размещения процедур по продаже и аренде государственного </w:t>
      </w:r>
      <w:r>
        <w:rPr>
          <w:b w:val="0"/>
        </w:rPr>
        <w:t xml:space="preserve">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(далее – регламент электронной  площадки) </w:t>
      </w:r>
      <w:r>
        <w:rPr>
          <w:b w:val="0"/>
        </w:rPr>
        <w:t>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75000000">
      <w:pPr>
        <w:ind w:firstLine="709" w:left="0"/>
        <w:jc w:val="both"/>
        <w:rPr>
          <w:b w:val="0"/>
          <w:sz w:val="28"/>
        </w:rPr>
      </w:pPr>
      <w:r>
        <w:rPr>
          <w:b w:val="0"/>
          <w:sz w:val="28"/>
        </w:rPr>
        <w:t xml:space="preserve">1.7.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76000000">
      <w:pPr>
        <w:ind w:firstLine="709" w:left="0"/>
        <w:jc w:val="both"/>
        <w:rPr>
          <w:b w:val="0"/>
          <w:sz w:val="28"/>
        </w:rPr>
      </w:pPr>
      <w:r>
        <w:rPr>
          <w:b w:val="0"/>
          <w:sz w:val="28"/>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14:paraId="77000000">
      <w:pPr>
        <w:ind w:firstLine="709" w:left="0"/>
        <w:jc w:val="both"/>
        <w:rPr>
          <w:b w:val="0"/>
          <w:sz w:val="28"/>
        </w:rPr>
      </w:pPr>
      <w:r>
        <w:rPr>
          <w:b w:val="0"/>
          <w:sz w:val="28"/>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14:paraId="78000000">
      <w:pPr>
        <w:ind w:firstLine="709" w:left="0"/>
        <w:jc w:val="both"/>
        <w:rPr>
          <w:b w:val="0"/>
          <w:sz w:val="28"/>
        </w:rPr>
      </w:pPr>
      <w:r>
        <w:rPr>
          <w:b w:val="0"/>
          <w:sz w:val="28"/>
        </w:rPr>
        <w:t>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14:paraId="79000000">
      <w:pPr>
        <w:ind w:firstLine="709" w:left="0"/>
        <w:jc w:val="both"/>
        <w:rPr>
          <w:b w:val="0"/>
          <w:sz w:val="28"/>
        </w:rPr>
      </w:pPr>
      <w:r>
        <w:rPr>
          <w:b w:val="0"/>
          <w:sz w:val="28"/>
        </w:rPr>
        <w:t>Разъяснение положений аукционной документации не должно изменять ее суть.</w:t>
      </w:r>
    </w:p>
    <w:p w14:paraId="7A000000">
      <w:pPr>
        <w:pStyle w:val="Style_3"/>
        <w:spacing w:after="0"/>
        <w:ind w:firstLine="709" w:left="0"/>
        <w:jc w:val="both"/>
        <w:rPr>
          <w:b w:val="0"/>
        </w:rPr>
      </w:pPr>
      <w:r>
        <w:rPr>
          <w:b w:val="0"/>
        </w:rPr>
        <w:t>1.8.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w:t>
      </w:r>
    </w:p>
    <w:p w14:paraId="7B000000">
      <w:pPr>
        <w:ind w:firstLine="709" w:left="0"/>
        <w:jc w:val="both"/>
        <w:rPr>
          <w:b w:val="0"/>
          <w:sz w:val="28"/>
        </w:rPr>
      </w:pPr>
      <w:r>
        <w:rPr>
          <w:b w:val="0"/>
          <w:sz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C000000">
      <w:pPr>
        <w:ind w:firstLine="709" w:left="0"/>
        <w:jc w:val="both"/>
        <w:rPr>
          <w:b w:val="0"/>
          <w:sz w:val="28"/>
        </w:rPr>
      </w:pPr>
      <w:r>
        <w:rPr>
          <w:b w:val="0"/>
          <w:sz w:val="28"/>
        </w:rPr>
        <w:t>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7D000000">
      <w:pPr>
        <w:spacing w:line="240" w:lineRule="auto"/>
        <w:ind w:firstLine="0" w:left="-284"/>
        <w:jc w:val="center"/>
        <w:rPr>
          <w:sz w:val="28"/>
        </w:rPr>
      </w:pPr>
    </w:p>
    <w:p w14:paraId="7E000000">
      <w:pPr>
        <w:spacing w:line="240" w:lineRule="exact"/>
        <w:ind w:firstLine="0" w:left="-284"/>
        <w:jc w:val="center"/>
        <w:rPr>
          <w:sz w:val="28"/>
        </w:rPr>
      </w:pPr>
      <w:r>
        <w:rPr>
          <w:sz w:val="28"/>
        </w:rPr>
        <w:t xml:space="preserve">Информация об имуществе, выставляемом на аукцион </w:t>
      </w:r>
    </w:p>
    <w:p w14:paraId="7F000000">
      <w:pPr>
        <w:spacing w:line="240" w:lineRule="exact"/>
        <w:ind w:firstLine="0" w:left="-284"/>
        <w:jc w:val="center"/>
        <w:rPr>
          <w:sz w:val="28"/>
        </w:rPr>
      </w:pPr>
      <w:r>
        <w:rPr>
          <w:sz w:val="28"/>
        </w:rPr>
        <w:t xml:space="preserve">на право заключения договоров аренды недвижимого имущества, находящегося в муниципальной собственности города Ставрополя, включенного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 </w:t>
      </w:r>
    </w:p>
    <w:p w14:paraId="80000000">
      <w:pPr>
        <w:spacing w:line="240" w:lineRule="exact"/>
        <w:ind w:firstLine="0" w:left="-284"/>
        <w:jc w:val="center"/>
      </w:pPr>
    </w:p>
    <w:p w14:paraId="81000000">
      <w:pPr>
        <w:spacing w:line="120" w:lineRule="auto"/>
        <w:ind w:firstLine="0" w:left="-284"/>
        <w:jc w:val="center"/>
        <w:rPr>
          <w:sz w:val="2"/>
        </w:rPr>
      </w:pPr>
    </w:p>
    <w:tbl>
      <w:tblPr>
        <w:tblStyle w:val="Style_2"/>
        <w:tblW w:type="auto" w:w="0"/>
        <w:tblInd w:type="dxa" w:w="55"/>
        <w:tblBorders>
          <w:top w:color="000000" w:sz="4" w:val="single"/>
          <w:left w:color="000000" w:sz="4" w:val="single"/>
          <w:bottom w:sz="4" w:val="nil"/>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487"/>
        <w:gridCol w:w="3782"/>
        <w:gridCol w:w="992"/>
        <w:gridCol w:w="1768"/>
        <w:gridCol w:w="1199"/>
        <w:gridCol w:w="1126"/>
      </w:tblGrid>
      <w:tr>
        <w:trPr>
          <w:trHeight w:hRule="atLeast" w:val="3025"/>
        </w:trPr>
        <w:tc>
          <w:tcPr>
            <w:tcW w:type="dxa" w:w="487"/>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82000000">
            <w:pPr>
              <w:spacing w:line="260" w:lineRule="exact"/>
              <w:ind w:right="-55"/>
              <w:jc w:val="center"/>
            </w:pPr>
            <w:r>
              <w:t>№ лота</w:t>
            </w:r>
          </w:p>
        </w:tc>
        <w:tc>
          <w:tcPr>
            <w:tcW w:type="dxa" w:w="378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83000000">
            <w:pPr>
              <w:spacing w:line="260" w:lineRule="exact"/>
              <w:ind/>
              <w:jc w:val="center"/>
            </w:pPr>
            <w:r>
              <w:t xml:space="preserve">Место расположения,  </w:t>
            </w:r>
          </w:p>
          <w:p w14:paraId="84000000">
            <w:pPr>
              <w:spacing w:line="260" w:lineRule="exact"/>
              <w:ind/>
              <w:jc w:val="center"/>
            </w:pPr>
            <w:r>
              <w:t xml:space="preserve"> характеристика, описание, </w:t>
            </w:r>
          </w:p>
          <w:p w14:paraId="85000000">
            <w:pPr>
              <w:spacing w:line="260" w:lineRule="exact"/>
              <w:ind/>
              <w:jc w:val="center"/>
            </w:pPr>
            <w:r>
              <w:t xml:space="preserve">целевое назначение </w:t>
            </w:r>
          </w:p>
          <w:p w14:paraId="86000000">
            <w:pPr>
              <w:spacing w:line="260" w:lineRule="exact"/>
              <w:ind/>
              <w:jc w:val="center"/>
            </w:pPr>
            <w:r>
              <w:t xml:space="preserve">недвижимого имущества, </w:t>
            </w:r>
          </w:p>
          <w:p w14:paraId="87000000">
            <w:pPr>
              <w:spacing w:line="260" w:lineRule="exact"/>
              <w:ind/>
              <w:jc w:val="center"/>
            </w:pPr>
            <w:r>
              <w:t>обременение</w:t>
            </w:r>
          </w:p>
        </w:tc>
        <w:tc>
          <w:tcPr>
            <w:tcW w:type="dxa" w:w="99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88000000">
            <w:pPr>
              <w:spacing w:line="260" w:lineRule="exact"/>
              <w:ind w:firstLine="0" w:left="-55" w:right="-55"/>
              <w:jc w:val="center"/>
            </w:pPr>
            <w:r>
              <w:t xml:space="preserve">Срок </w:t>
            </w:r>
          </w:p>
          <w:p w14:paraId="89000000">
            <w:pPr>
              <w:spacing w:line="260" w:lineRule="exact"/>
              <w:ind w:firstLine="0" w:left="-55" w:right="-55"/>
              <w:jc w:val="center"/>
            </w:pPr>
            <w:r>
              <w:t xml:space="preserve">действия </w:t>
            </w:r>
          </w:p>
          <w:p w14:paraId="8A000000">
            <w:pPr>
              <w:spacing w:line="260" w:lineRule="exact"/>
              <w:ind w:firstLine="0" w:left="-55" w:right="-55"/>
              <w:jc w:val="center"/>
            </w:pPr>
            <w:r>
              <w:t xml:space="preserve">договора </w:t>
            </w:r>
          </w:p>
          <w:p w14:paraId="8B000000">
            <w:pPr>
              <w:spacing w:line="260" w:lineRule="exact"/>
              <w:ind w:firstLine="0" w:left="-55" w:right="-55"/>
              <w:jc w:val="center"/>
            </w:pPr>
            <w:r>
              <w:t>аренды</w:t>
            </w:r>
          </w:p>
        </w:tc>
        <w:tc>
          <w:tcPr>
            <w:tcW w:type="dxa" w:w="1768"/>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8C000000">
            <w:pPr>
              <w:spacing w:line="260" w:lineRule="exact"/>
              <w:ind w:right="-55"/>
              <w:jc w:val="center"/>
            </w:pPr>
            <w:r>
              <w:t xml:space="preserve">Предмет аукциона - начальная (минимальная) </w:t>
            </w:r>
          </w:p>
          <w:p w14:paraId="8D000000">
            <w:pPr>
              <w:spacing w:line="260" w:lineRule="exact"/>
              <w:ind w:right="-55"/>
              <w:jc w:val="center"/>
            </w:pPr>
            <w:r>
              <w:t xml:space="preserve">цена договора (цена лота) </w:t>
            </w:r>
          </w:p>
          <w:p w14:paraId="8E000000">
            <w:pPr>
              <w:spacing w:line="260" w:lineRule="exact"/>
              <w:ind w:right="-55"/>
              <w:jc w:val="center"/>
            </w:pPr>
            <w:r>
              <w:t>в размере ежегодного платежа за пользование муниципальным имуществом, с учетом НДС (руб.)</w:t>
            </w:r>
          </w:p>
        </w:tc>
        <w:tc>
          <w:tcPr>
            <w:tcW w:type="dxa" w:w="1199"/>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8F000000">
            <w:pPr>
              <w:spacing w:line="260" w:lineRule="exact"/>
              <w:ind/>
              <w:jc w:val="center"/>
            </w:pPr>
            <w:r>
              <w:t>Сумма задатка</w:t>
            </w:r>
          </w:p>
          <w:p w14:paraId="90000000">
            <w:pPr>
              <w:spacing w:line="260" w:lineRule="exact"/>
              <w:ind w:firstLine="0" w:left="-55" w:right="-55"/>
              <w:jc w:val="center"/>
            </w:pPr>
            <w:r>
              <w:t xml:space="preserve">(10 % </w:t>
            </w:r>
          </w:p>
          <w:p w14:paraId="91000000">
            <w:pPr>
              <w:spacing w:line="260" w:lineRule="exact"/>
              <w:ind w:firstLine="0" w:left="-55" w:right="-55"/>
              <w:jc w:val="center"/>
              <w:rPr>
                <w:spacing w:val="-10"/>
              </w:rPr>
            </w:pPr>
            <w:r>
              <w:t xml:space="preserve">от предмета </w:t>
            </w:r>
            <w:r>
              <w:rPr>
                <w:spacing w:val="-10"/>
              </w:rPr>
              <w:t>аукциона</w:t>
            </w:r>
            <w:r>
              <w:rPr>
                <w:spacing w:val="-18"/>
              </w:rPr>
              <w:t>)</w:t>
            </w:r>
          </w:p>
          <w:p w14:paraId="92000000">
            <w:pPr>
              <w:spacing w:line="260" w:lineRule="exact"/>
              <w:ind/>
              <w:jc w:val="center"/>
            </w:pPr>
            <w:r>
              <w:t>(руб.)</w:t>
            </w:r>
          </w:p>
        </w:tc>
        <w:tc>
          <w:tcPr>
            <w:tcW w:type="dxa" w:w="112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3000000">
            <w:pPr>
              <w:spacing w:line="260" w:lineRule="exact"/>
              <w:ind/>
              <w:jc w:val="center"/>
            </w:pPr>
            <w:r>
              <w:t>Шаг аукциона</w:t>
            </w:r>
          </w:p>
          <w:p w14:paraId="94000000">
            <w:pPr>
              <w:spacing w:line="260" w:lineRule="exact"/>
              <w:ind w:firstLine="0" w:left="-55" w:right="-55"/>
              <w:jc w:val="center"/>
              <w:rPr>
                <w:spacing w:val="-10"/>
              </w:rPr>
            </w:pPr>
            <w:r>
              <w:t xml:space="preserve">(5 % от предмета </w:t>
            </w:r>
            <w:r>
              <w:rPr>
                <w:spacing w:val="-10"/>
              </w:rPr>
              <w:t>аукциона</w:t>
            </w:r>
            <w:r>
              <w:rPr>
                <w:spacing w:val="-18"/>
              </w:rPr>
              <w:t>)</w:t>
            </w:r>
          </w:p>
          <w:p w14:paraId="95000000">
            <w:pPr>
              <w:spacing w:line="260" w:lineRule="exact"/>
              <w:ind/>
              <w:jc w:val="center"/>
            </w:pPr>
            <w:r>
              <w:t xml:space="preserve"> (руб.)</w:t>
            </w:r>
          </w:p>
        </w:tc>
      </w:tr>
      <w:tr>
        <w:trPr>
          <w:trHeight w:hRule="atLeast" w:val="1302"/>
        </w:trPr>
        <w:tc>
          <w:tcPr>
            <w:tcW w:type="dxa" w:w="487"/>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6000000">
            <w:pPr>
              <w:spacing w:line="260" w:lineRule="exact"/>
              <w:ind w:right="-55"/>
              <w:jc w:val="center"/>
            </w:pPr>
            <w:r>
              <w:t>1.</w:t>
            </w:r>
          </w:p>
        </w:tc>
        <w:tc>
          <w:tcPr>
            <w:tcW w:type="dxa" w:w="3782"/>
            <w:tcBorders>
              <w:top w:color="000000" w:sz="6" w:val="single"/>
              <w:left w:color="000000" w:sz="4" w:val="single"/>
              <w:bottom w:color="000000" w:sz="6" w:val="single"/>
              <w:right w:color="000000" w:sz="4" w:val="single"/>
            </w:tcBorders>
            <w:tcMar>
              <w:top w:type="dxa" w:w="28"/>
              <w:left w:type="dxa" w:w="28"/>
              <w:bottom w:type="dxa" w:w="28"/>
              <w:right w:type="dxa" w:w="28"/>
            </w:tcMar>
          </w:tcPr>
          <w:p w14:paraId="97000000">
            <w:pPr>
              <w:spacing w:line="260" w:lineRule="exact"/>
              <w:ind w:firstLine="0"/>
              <w:jc w:val="left"/>
            </w:pPr>
            <w:r>
              <w:t xml:space="preserve">Ставропольский край, </w:t>
            </w:r>
          </w:p>
          <w:p w14:paraId="98000000">
            <w:pPr>
              <w:spacing w:line="260" w:lineRule="exact"/>
              <w:ind w:firstLine="0"/>
              <w:jc w:val="left"/>
            </w:pPr>
            <w:r>
              <w:t xml:space="preserve">г. Ставрополь, улица Ленина, 369, помещение </w:t>
            </w:r>
            <w:r>
              <w:t xml:space="preserve">№ 26, площадью 10,2 </w:t>
            </w:r>
            <w:r>
              <w:t>кв.м</w:t>
            </w:r>
            <w:r>
              <w:t xml:space="preserve">, </w:t>
            </w:r>
            <w:r>
              <w:t>этаж: цокольный кадастровый</w:t>
            </w:r>
            <w:r>
              <w:t xml:space="preserve"> номер 26:12:010702:291, </w:t>
            </w:r>
          </w:p>
        </w:tc>
        <w:tc>
          <w:tcPr>
            <w:tcW w:type="dxa" w:w="99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9000000">
            <w:pPr>
              <w:spacing w:line="260" w:lineRule="exact"/>
              <w:ind w:firstLine="0" w:left="-55" w:right="-55"/>
              <w:jc w:val="center"/>
            </w:pPr>
            <w:r>
              <w:t>5 лет</w:t>
            </w:r>
          </w:p>
        </w:tc>
        <w:tc>
          <w:tcPr>
            <w:tcW w:type="dxa" w:w="1768"/>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A000000">
            <w:pPr>
              <w:spacing w:line="260" w:lineRule="exact"/>
              <w:ind/>
              <w:jc w:val="center"/>
            </w:pPr>
            <w:r>
              <w:t>47</w:t>
            </w:r>
            <w:r>
              <w:t> </w:t>
            </w:r>
            <w:r>
              <w:t>004,00</w:t>
            </w:r>
          </w:p>
        </w:tc>
        <w:tc>
          <w:tcPr>
            <w:tcW w:type="dxa" w:w="1199"/>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B000000">
            <w:pPr>
              <w:spacing w:line="260" w:lineRule="exact"/>
              <w:ind/>
              <w:jc w:val="center"/>
            </w:pPr>
            <w:r>
              <w:t>4</w:t>
            </w:r>
            <w:r>
              <w:t> </w:t>
            </w:r>
            <w:r>
              <w:t>700,40</w:t>
            </w:r>
          </w:p>
        </w:tc>
        <w:tc>
          <w:tcPr>
            <w:tcW w:type="dxa" w:w="112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C000000">
            <w:pPr>
              <w:spacing w:line="260" w:lineRule="exact"/>
              <w:ind/>
              <w:jc w:val="center"/>
            </w:pPr>
            <w:r>
              <w:t>2</w:t>
            </w:r>
            <w:r>
              <w:t> </w:t>
            </w:r>
            <w:r>
              <w:t>350,20</w:t>
            </w:r>
          </w:p>
        </w:tc>
      </w:tr>
      <w:tr>
        <w:trPr>
          <w:trHeight w:hRule="atLeast" w:val="2406"/>
        </w:trPr>
        <w:tc>
          <w:tcPr>
            <w:tcW w:type="dxa" w:w="487"/>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D000000">
            <w:pPr>
              <w:spacing w:line="260" w:lineRule="exact"/>
              <w:ind w:right="-55"/>
              <w:jc w:val="center"/>
            </w:pPr>
          </w:p>
        </w:tc>
        <w:tc>
          <w:tcPr>
            <w:tcW w:type="dxa" w:w="3782"/>
            <w:tcBorders>
              <w:top w:color="000000" w:sz="4" w:val="single"/>
              <w:left w:color="000000" w:sz="4" w:val="single"/>
              <w:bottom w:color="000000" w:sz="6" w:val="single"/>
              <w:right w:color="000000" w:sz="4" w:val="single"/>
            </w:tcBorders>
            <w:tcMar>
              <w:top w:type="dxa" w:w="28"/>
              <w:left w:type="dxa" w:w="28"/>
              <w:bottom w:type="dxa" w:w="28"/>
              <w:right w:type="dxa" w:w="28"/>
            </w:tcMar>
          </w:tcPr>
          <w:p w14:paraId="9E000000">
            <w:pPr>
              <w:spacing w:line="260" w:lineRule="exact"/>
              <w:ind w:firstLine="0"/>
              <w:jc w:val="left"/>
            </w:pPr>
            <w:r>
              <w:t xml:space="preserve">наименование: помещение, </w:t>
            </w:r>
            <w:r>
              <w:t xml:space="preserve">назначение: </w:t>
            </w:r>
            <w:r>
              <w:t xml:space="preserve">нежилое. </w:t>
            </w:r>
            <w:r>
              <w:t xml:space="preserve">Целевое использование </w:t>
            </w:r>
            <w:r>
              <w:t xml:space="preserve">помещения: под офис, бытовое обслуживание, обслуживание жилищного фонда, общественное питание, торговую, медицинскую, образовательную </w:t>
            </w:r>
            <w:r>
              <w:t>деятельность, деятельность в области спорта, культуры, организации досуг, охранную деятельность.</w:t>
            </w:r>
          </w:p>
        </w:tc>
        <w:tc>
          <w:tcPr>
            <w:tcW w:type="dxa" w:w="99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F000000">
            <w:pPr>
              <w:spacing w:line="260" w:lineRule="exact"/>
              <w:ind w:firstLine="0" w:left="-55" w:right="-55"/>
              <w:jc w:val="center"/>
            </w:pPr>
          </w:p>
        </w:tc>
        <w:tc>
          <w:tcPr>
            <w:tcW w:type="dxa" w:w="1768"/>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0000000">
            <w:pPr>
              <w:spacing w:line="260" w:lineRule="exact"/>
              <w:ind/>
            </w:pPr>
          </w:p>
        </w:tc>
        <w:tc>
          <w:tcPr>
            <w:tcW w:type="dxa" w:w="1199"/>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1000000">
            <w:pPr>
              <w:spacing w:line="260" w:lineRule="exact"/>
              <w:ind/>
            </w:pPr>
          </w:p>
        </w:tc>
        <w:tc>
          <w:tcPr>
            <w:tcW w:type="dxa" w:w="112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2000000">
            <w:pPr>
              <w:spacing w:line="260" w:lineRule="exact"/>
              <w:ind/>
            </w:pPr>
          </w:p>
        </w:tc>
      </w:tr>
      <w:tr>
        <w:trPr>
          <w:trHeight w:hRule="atLeast" w:val="3025"/>
        </w:trPr>
        <w:tc>
          <w:tcPr>
            <w:tcW w:type="dxa" w:w="9354"/>
            <w:gridSpan w:val="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3000000">
            <w:pPr>
              <w:spacing w:line="260" w:lineRule="exact"/>
              <w:ind w:firstLine="0"/>
            </w:pPr>
            <w:r>
              <w:t>Технические характеристики помещения:</w:t>
            </w:r>
          </w:p>
          <w:p w14:paraId="A4000000">
            <w:pPr>
              <w:spacing w:line="260" w:lineRule="exact"/>
              <w:ind w:firstLine="0"/>
            </w:pPr>
            <w:r>
              <w:t>Помещение расположено в многоквартирном четырехэтажном жилом доме.</w:t>
            </w:r>
          </w:p>
          <w:p w14:paraId="A5000000">
            <w:pPr>
              <w:spacing w:line="260" w:lineRule="exact"/>
              <w:ind w:firstLine="0"/>
            </w:pPr>
            <w:r>
              <w:t xml:space="preserve">Год постройки здания - 1964. Материал наружных стен – кирпич (ракушечник). </w:t>
            </w:r>
          </w:p>
          <w:p w14:paraId="A6000000">
            <w:pPr>
              <w:spacing w:line="260" w:lineRule="exact"/>
              <w:ind w:firstLine="0"/>
            </w:pPr>
            <w:r>
              <w:t>Отдельный вход в помещения отсутствует. Вход осуществляется через общую входную группу. Входная дверь в помещение – деревянная.</w:t>
            </w:r>
          </w:p>
          <w:p w14:paraId="A7000000">
            <w:pPr>
              <w:spacing w:line="260" w:lineRule="exact"/>
              <w:ind w:firstLine="0"/>
            </w:pPr>
            <w:r>
              <w:t xml:space="preserve">Оконный блок – деревянный, металлическая решетка. </w:t>
            </w:r>
          </w:p>
          <w:p w14:paraId="A8000000">
            <w:pPr>
              <w:spacing w:line="260" w:lineRule="exact"/>
              <w:ind w:firstLine="0"/>
            </w:pPr>
            <w:r>
              <w:t xml:space="preserve">Внутренняя отделка: стены – штукатурка, обои (отделка стен имеет повреждения), полы – частично линолеум (имеются повреждения напольного покрытия). </w:t>
            </w:r>
            <w:r>
              <w:t>В помещении: имеется электроснабжение (отдельный прибор учета электроэнергии в помещении отсутствует), центральное отопление. Санитарно-техническое оборудование в помещении отсутствует. Помещение требует ремонта.</w:t>
            </w:r>
          </w:p>
        </w:tc>
      </w:tr>
    </w:tbl>
    <w:p w14:paraId="A9000000">
      <w:pPr>
        <w:spacing w:line="240" w:lineRule="auto"/>
        <w:ind w:firstLine="708" w:left="0"/>
        <w:jc w:val="both"/>
        <w:rPr>
          <w:sz w:val="28"/>
        </w:rPr>
      </w:pPr>
    </w:p>
    <w:p w14:paraId="AA000000">
      <w:pPr>
        <w:spacing w:line="240" w:lineRule="auto"/>
        <w:ind w:firstLine="709" w:left="0"/>
        <w:jc w:val="both"/>
      </w:pPr>
      <w:r>
        <w:rPr>
          <w:sz w:val="28"/>
        </w:rPr>
        <w:t>2.1</w:t>
      </w:r>
      <w:r>
        <w:rPr>
          <w:sz w:val="28"/>
        </w:rPr>
        <w:t>. Осмотр</w:t>
      </w:r>
      <w:r>
        <w:rPr>
          <w:sz w:val="28"/>
        </w:rPr>
        <w:t xml:space="preserve"> имущества</w:t>
      </w:r>
      <w:r>
        <w:rPr>
          <w:sz w:val="28"/>
        </w:rPr>
        <w:t>,</w:t>
      </w:r>
      <w:r>
        <w:rPr>
          <w:sz w:val="28"/>
        </w:rPr>
        <w:t xml:space="preserve"> выставляемого на аукц</w:t>
      </w:r>
      <w:r>
        <w:rPr>
          <w:sz w:val="28"/>
        </w:rPr>
        <w:t xml:space="preserve">ион на право заключения </w:t>
      </w:r>
      <w:r>
        <w:rPr>
          <w:sz w:val="28"/>
        </w:rPr>
        <w:t>договоров</w:t>
      </w:r>
      <w:r>
        <w:rPr>
          <w:sz w:val="28"/>
        </w:rPr>
        <w:t xml:space="preserve"> аренды недвижимого имущества, находящегося в муниципальной собственности города Ставрополя</w:t>
      </w:r>
      <w:r>
        <w:rPr>
          <w:sz w:val="28"/>
        </w:rPr>
        <w:t>,</w:t>
      </w:r>
      <w:r>
        <w:rPr>
          <w:sz w:val="28"/>
        </w:rPr>
        <w:t xml:space="preserve"> осуществляется в соответствии графиком проведения осмотра недвижимого имущества (Приложение № 3 к документации об аукционе).</w:t>
      </w:r>
    </w:p>
    <w:p w14:paraId="AB000000">
      <w:pPr>
        <w:pStyle w:val="Style_3"/>
        <w:spacing w:after="0" w:line="240" w:lineRule="auto"/>
        <w:ind w:firstLine="709" w:left="0"/>
        <w:jc w:val="both"/>
      </w:pPr>
      <w:r>
        <w:t xml:space="preserve">2.2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14:paraId="AC000000">
      <w:pPr>
        <w:pStyle w:val="Style_3"/>
        <w:spacing w:after="0"/>
        <w:ind/>
        <w:jc w:val="center"/>
        <w:rPr>
          <w:b w:val="1"/>
        </w:rPr>
      </w:pPr>
    </w:p>
    <w:p w14:paraId="AD000000">
      <w:pPr>
        <w:pStyle w:val="Style_3"/>
        <w:spacing w:after="0"/>
        <w:ind/>
        <w:jc w:val="center"/>
        <w:rPr>
          <w:b w:val="1"/>
        </w:rPr>
      </w:pPr>
      <w:r>
        <w:rPr>
          <w:b w:val="1"/>
        </w:rPr>
        <w:t>3. Требования к участникам аукциона</w:t>
      </w:r>
    </w:p>
    <w:p w14:paraId="AE000000">
      <w:pPr>
        <w:ind w:firstLine="709" w:left="0"/>
        <w:jc w:val="both"/>
        <w:rPr>
          <w:rFonts w:ascii="Times New Roman" w:hAnsi="Times New Roman"/>
          <w:sz w:val="28"/>
        </w:rPr>
      </w:pPr>
      <w:r>
        <w:rPr>
          <w:sz w:val="28"/>
        </w:rPr>
        <w:t>3.1. </w:t>
      </w:r>
      <w:r>
        <w:rPr>
          <w:sz w:val="28"/>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w:t>
      </w:r>
      <w:r>
        <w:rPr>
          <w:rFonts w:ascii="Times New Roman" w:hAnsi="Times New Roman"/>
          <w:sz w:val="28"/>
        </w:rPr>
        <w:t>Федерального закона от 24.07.2007 № 209-ФЗ «О развитии малого и среднего предпринимательства в Российской Федерации» (далее – закон                    № 209-ФЗ).</w:t>
      </w:r>
    </w:p>
    <w:p w14:paraId="AF000000">
      <w:pPr>
        <w:ind w:firstLine="709" w:left="0"/>
        <w:jc w:val="both"/>
        <w:rPr>
          <w:sz w:val="28"/>
        </w:rPr>
      </w:pPr>
      <w:r>
        <w:rPr>
          <w:sz w:val="28"/>
        </w:rPr>
        <w:t>3.2.</w:t>
      </w:r>
      <w:r>
        <w:rPr>
          <w:sz w:val="28"/>
        </w:rPr>
        <w:t> </w:t>
      </w:r>
      <w:r>
        <w:rPr>
          <w:sz w:val="28"/>
        </w:rPr>
        <w:t>Участники аукциона должны соответствовать требованиям, установленным законодательством Российской Федерации к таким участникам.</w:t>
      </w:r>
    </w:p>
    <w:p w14:paraId="B0000000">
      <w:pPr>
        <w:ind w:firstLine="709" w:left="0"/>
        <w:jc w:val="both"/>
        <w:rPr>
          <w:sz w:val="28"/>
        </w:rPr>
      </w:pPr>
      <w:r>
        <w:rPr>
          <w:sz w:val="28"/>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B1000000">
      <w:pPr>
        <w:ind w:firstLine="709" w:left="0"/>
        <w:jc w:val="both"/>
        <w:rPr>
          <w:sz w:val="28"/>
        </w:rPr>
      </w:pPr>
      <w:r>
        <w:rPr>
          <w:sz w:val="28"/>
        </w:rPr>
        <w:t>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B2000000">
      <w:pPr>
        <w:ind w:firstLine="709" w:left="0"/>
        <w:jc w:val="both"/>
        <w:rPr>
          <w:sz w:val="28"/>
        </w:rPr>
      </w:pPr>
      <w:r>
        <w:rPr>
          <w:sz w:val="28"/>
        </w:rPr>
        <w:t xml:space="preserve">3.4. Плата за участие в аукционе не взимается. </w:t>
      </w:r>
    </w:p>
    <w:p w14:paraId="B3000000">
      <w:pPr>
        <w:ind w:firstLine="709" w:left="0"/>
        <w:jc w:val="both"/>
        <w:rPr>
          <w:sz w:val="28"/>
        </w:rPr>
      </w:pPr>
      <w:r>
        <w:rPr>
          <w:sz w:val="28"/>
        </w:rPr>
        <w:t xml:space="preserve">3.5. Организатором аукциона установлено требование о внесении задатка для участия в аукционе в размере 10 процентов от начальной (минимальной) цены договора. </w:t>
      </w:r>
    </w:p>
    <w:p w14:paraId="B4000000">
      <w:pPr>
        <w:ind w:firstLine="709" w:left="0"/>
      </w:pPr>
    </w:p>
    <w:p w14:paraId="B5000000">
      <w:pPr>
        <w:pStyle w:val="Style_3"/>
        <w:spacing w:after="0"/>
        <w:ind/>
        <w:jc w:val="center"/>
        <w:rPr>
          <w:b w:val="1"/>
        </w:rPr>
      </w:pPr>
      <w:r>
        <w:rPr>
          <w:b w:val="1"/>
        </w:rPr>
        <w:t>4. Условия участия в аукционе</w:t>
      </w:r>
    </w:p>
    <w:p w14:paraId="B6000000">
      <w:pPr>
        <w:ind w:firstLine="709" w:left="0"/>
        <w:jc w:val="both"/>
        <w:rPr>
          <w:sz w:val="28"/>
        </w:rPr>
      </w:pPr>
      <w:r>
        <w:rPr>
          <w:sz w:val="28"/>
        </w:rPr>
        <w:t>4.1.  Заявителем может быть</w:t>
      </w:r>
      <w:r>
        <w:rPr>
          <w:sz w:val="28"/>
        </w:rPr>
        <w:t xml:space="preserve"> только субъект малого и среднего предпринимательства, физическое лицо, применяющее специальный налоговый режим «Налог на профессиональный доход», или организация, образующие инфраструктуру поддержки субъектов малого и среднего предпринимательства, имеющее право на поддержку органов государственной власти и органов местного самоуправления в соответствии с частями 3 и 5 статьи 14 Закона № 209-ФЗ </w:t>
      </w:r>
      <w:r>
        <w:rPr>
          <w:sz w:val="28"/>
        </w:rPr>
        <w:t>(далее - заявитель).</w:t>
      </w:r>
    </w:p>
    <w:p w14:paraId="B7000000">
      <w:pPr>
        <w:ind w:firstLine="709" w:left="0"/>
        <w:jc w:val="both"/>
        <w:rPr>
          <w:sz w:val="28"/>
        </w:rPr>
      </w:pPr>
      <w:r>
        <w:rPr>
          <w:sz w:val="28"/>
        </w:rPr>
        <w:t>4.2.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w:t>
      </w:r>
      <w:r>
        <w:rPr>
          <w:sz w:val="28"/>
        </w:rPr>
        <w:t xml:space="preserve"> </w:t>
      </w:r>
      <w:r>
        <w:rPr>
          <w:rStyle w:val="Style_5_ch"/>
          <w:color w:val="000000"/>
          <w:sz w:val="28"/>
          <w:u w:val="none"/>
        </w:rPr>
        <w:t>(далее - официальный сайт)</w:t>
      </w:r>
      <w:r>
        <w:rPr>
          <w:rStyle w:val="Style_5_ch"/>
          <w:color w:val="000000"/>
          <w:u w:val="none"/>
        </w:rPr>
        <w:t xml:space="preserve"> </w:t>
      </w:r>
      <w:r>
        <w:rPr>
          <w:sz w:val="28"/>
        </w:rPr>
        <w:t>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w:t>
      </w:r>
      <w:r>
        <w:rPr>
          <w:sz w:val="28"/>
        </w:rPr>
        <w:t xml:space="preserve">  </w:t>
      </w:r>
      <w:r>
        <w:rPr>
          <w:sz w:val="28"/>
        </w:rPr>
        <w:t xml:space="preserve"> приказом</w:t>
      </w:r>
      <w:r>
        <w:rPr>
          <w:sz w:val="28"/>
        </w:rPr>
        <w:t xml:space="preserve">  </w:t>
      </w:r>
      <w:r>
        <w:rPr>
          <w:sz w:val="28"/>
        </w:rPr>
        <w:t xml:space="preserve"> Федерального</w:t>
      </w:r>
      <w:r>
        <w:rPr>
          <w:sz w:val="28"/>
        </w:rPr>
        <w:t xml:space="preserve">  </w:t>
      </w:r>
      <w:r>
        <w:rPr>
          <w:sz w:val="28"/>
        </w:rPr>
        <w:t xml:space="preserve"> казначейства</w:t>
      </w:r>
      <w:r>
        <w:rPr>
          <w:sz w:val="28"/>
        </w:rPr>
        <w:t xml:space="preserve">  </w:t>
      </w:r>
      <w:r>
        <w:rPr>
          <w:sz w:val="28"/>
        </w:rPr>
        <w:t xml:space="preserve"> от 2 декабря 2021 г. № 38н (зарегистрирован </w:t>
      </w:r>
      <w:r>
        <w:rPr>
          <w:sz w:val="28"/>
        </w:rPr>
        <w:t xml:space="preserve"> </w:t>
      </w:r>
      <w:r>
        <w:rPr>
          <w:sz w:val="28"/>
        </w:rPr>
        <w:t xml:space="preserve"> Министерством</w:t>
      </w:r>
      <w:r>
        <w:rPr>
          <w:sz w:val="28"/>
        </w:rPr>
        <w:t xml:space="preserve"> юстиции </w:t>
      </w:r>
      <w:r>
        <w:rPr>
          <w:sz w:val="28"/>
        </w:rPr>
        <w:t xml:space="preserve">  </w:t>
      </w:r>
      <w:r>
        <w:rPr>
          <w:sz w:val="28"/>
        </w:rPr>
        <w:t xml:space="preserve">Российской Федерации </w:t>
      </w:r>
      <w:r>
        <w:rPr>
          <w:sz w:val="28"/>
        </w:rPr>
        <w:t>0</w:t>
      </w:r>
      <w:r>
        <w:rPr>
          <w:sz w:val="28"/>
        </w:rPr>
        <w:t>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B8000000">
      <w:pPr>
        <w:ind w:firstLine="709" w:left="0"/>
        <w:jc w:val="both"/>
        <w:rPr>
          <w:color w:themeColor="text1" w:val="000000"/>
          <w:sz w:val="28"/>
        </w:rPr>
      </w:pPr>
      <w:r>
        <w:rPr>
          <w:color w:themeColor="text1" w:val="000000"/>
          <w:sz w:val="28"/>
        </w:rPr>
        <w:t>4.3. Аукционная комиссия принимает решение об отклонении заявки на участие в аукционе в случаях:</w:t>
      </w:r>
    </w:p>
    <w:p w14:paraId="B9000000">
      <w:pPr>
        <w:ind w:firstLine="709" w:left="0"/>
        <w:jc w:val="both"/>
        <w:rPr>
          <w:color w:themeColor="text1" w:val="000000"/>
          <w:sz w:val="28"/>
        </w:rPr>
      </w:pPr>
      <w:r>
        <w:rPr>
          <w:color w:themeColor="text1" w:val="000000"/>
          <w:sz w:val="28"/>
        </w:rPr>
        <w:t>1) непредставления документов и (или) сведений, определенных пунктом 5.2</w:t>
      </w:r>
      <w:r>
        <w:rPr>
          <w:b w:val="1"/>
          <w:color w:themeColor="text1" w:val="000000"/>
          <w:sz w:val="28"/>
        </w:rPr>
        <w:t xml:space="preserve"> </w:t>
      </w:r>
      <w:r>
        <w:rPr>
          <w:color w:themeColor="text1" w:val="000000"/>
          <w:sz w:val="28"/>
        </w:rPr>
        <w:t>документации об аукционе, либо наличия в таких документах и (или) сведениях недостоверной информации;</w:t>
      </w:r>
    </w:p>
    <w:p w14:paraId="BA000000">
      <w:pPr>
        <w:ind w:firstLine="709" w:left="0"/>
        <w:jc w:val="both"/>
        <w:rPr>
          <w:color w:themeColor="text1" w:val="000000"/>
          <w:sz w:val="28"/>
        </w:rPr>
      </w:pPr>
      <w:r>
        <w:rPr>
          <w:color w:themeColor="text1" w:val="000000"/>
          <w:sz w:val="28"/>
        </w:rPr>
        <w:t>2)</w:t>
      </w:r>
      <w:r>
        <w:rPr>
          <w:color w:themeColor="text1" w:val="000000"/>
          <w:sz w:val="28"/>
        </w:rPr>
        <w:t> </w:t>
      </w:r>
      <w:r>
        <w:rPr>
          <w:color w:themeColor="text1" w:val="000000"/>
          <w:sz w:val="28"/>
        </w:rPr>
        <w:t>несоответствия требованиям, указанным в пункте 3.2 настоящей аукционной документации;</w:t>
      </w:r>
    </w:p>
    <w:p w14:paraId="BB000000">
      <w:pPr>
        <w:ind w:firstLine="709" w:left="0"/>
        <w:jc w:val="both"/>
        <w:rPr>
          <w:color w:themeColor="text1" w:val="000000"/>
          <w:sz w:val="28"/>
        </w:rPr>
      </w:pPr>
      <w:r>
        <w:rPr>
          <w:color w:themeColor="text1" w:val="000000"/>
          <w:sz w:val="28"/>
        </w:rPr>
        <w:t>3)</w:t>
      </w:r>
      <w:r>
        <w:rPr>
          <w:rFonts w:ascii="Times New Roman" w:hAnsi="Times New Roman"/>
          <w:color w:themeColor="text1" w:val="000000"/>
          <w:spacing w:val="0"/>
          <w:sz w:val="28"/>
        </w:rPr>
        <w:t> </w:t>
      </w:r>
      <w:r>
        <w:rPr>
          <w:color w:themeColor="text1" w:val="000000"/>
          <w:sz w:val="28"/>
        </w:rPr>
        <w:t>невнесения задатка;</w:t>
      </w:r>
    </w:p>
    <w:p w14:paraId="BC000000">
      <w:pPr>
        <w:ind w:firstLine="709" w:left="0"/>
        <w:jc w:val="both"/>
        <w:rPr>
          <w:color w:themeColor="text1" w:val="000000"/>
          <w:sz w:val="28"/>
        </w:rPr>
      </w:pPr>
      <w:r>
        <w:rPr>
          <w:color w:themeColor="text1" w:val="000000"/>
          <w:sz w:val="28"/>
        </w:rPr>
        <w:t>4)</w:t>
      </w:r>
      <w:r>
        <w:rPr>
          <w:color w:themeColor="text1" w:val="000000"/>
          <w:sz w:val="28"/>
        </w:rPr>
        <w:t> </w:t>
      </w:r>
      <w:r>
        <w:rPr>
          <w:color w:themeColor="text1" w:val="000000"/>
          <w:sz w:val="28"/>
        </w:rPr>
        <w:t xml:space="preserve">несоответствия заявки на участие в конкурсе или аукционе требованиям документации об аукционе, в том числе наличия в таких заявках </w:t>
      </w:r>
      <w:r>
        <w:rPr>
          <w:color w:themeColor="text1" w:val="000000"/>
          <w:sz w:val="28"/>
        </w:rPr>
        <w:t>предложения о цене договора ниже начальной (минимальной) цены договора (цены лота);</w:t>
      </w:r>
    </w:p>
    <w:p w14:paraId="BD000000">
      <w:pPr>
        <w:ind w:firstLine="709" w:left="0"/>
        <w:jc w:val="both"/>
        <w:rPr>
          <w:color w:themeColor="text1" w:val="000000"/>
          <w:sz w:val="28"/>
        </w:rPr>
      </w:pPr>
      <w:r>
        <w:rPr>
          <w:color w:themeColor="text1" w:val="000000"/>
          <w:sz w:val="28"/>
        </w:rPr>
        <w:t>5)</w:t>
      </w:r>
      <w:r>
        <w:rPr>
          <w:rFonts w:ascii="Times New Roman" w:hAnsi="Times New Roman"/>
          <w:color w:themeColor="text1" w:val="000000"/>
          <w:spacing w:val="0"/>
          <w:sz w:val="28"/>
        </w:rPr>
        <w:t> </w:t>
      </w:r>
      <w:r>
        <w:rPr>
          <w:color w:themeColor="text1" w:val="000000"/>
          <w:sz w:val="28"/>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BE000000">
      <w:pPr>
        <w:ind w:firstLine="709" w:left="0"/>
        <w:jc w:val="both"/>
        <w:rPr>
          <w:color w:themeColor="text1" w:val="000000"/>
          <w:sz w:val="28"/>
        </w:rPr>
      </w:pPr>
      <w:r>
        <w:rPr>
          <w:color w:themeColor="text1" w:val="000000"/>
          <w:sz w:val="28"/>
        </w:rPr>
        <w:t>6)</w:t>
      </w:r>
      <w:r>
        <w:rPr>
          <w:color w:themeColor="text1" w:val="000000"/>
          <w:sz w:val="28"/>
        </w:rPr>
        <w:t> </w:t>
      </w:r>
      <w:r>
        <w:rPr>
          <w:color w:themeColor="text1" w:val="000000"/>
          <w:sz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14:paraId="BF000000">
      <w:pPr>
        <w:ind w:firstLine="709" w:left="0"/>
        <w:jc w:val="both"/>
        <w:rPr>
          <w:color w:themeColor="text1" w:val="000000"/>
          <w:sz w:val="28"/>
        </w:rPr>
      </w:pPr>
      <w:r>
        <w:rPr>
          <w:color w:themeColor="text1" w:val="000000"/>
          <w:sz w:val="28"/>
        </w:rPr>
        <w:t>7) </w:t>
      </w:r>
      <w:r>
        <w:rPr>
          <w:sz w:val="28"/>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 209-ФЗ.</w:t>
      </w:r>
    </w:p>
    <w:p w14:paraId="C0000000">
      <w:pPr>
        <w:ind w:firstLine="709" w:left="0"/>
        <w:jc w:val="both"/>
        <w:rPr>
          <w:color w:themeColor="text1" w:val="000000"/>
          <w:sz w:val="28"/>
        </w:rPr>
      </w:pPr>
      <w:r>
        <w:rPr>
          <w:color w:themeColor="text1" w:val="000000"/>
          <w:sz w:val="28"/>
        </w:rPr>
        <w:t>4.4.</w:t>
      </w:r>
      <w:r>
        <w:rPr>
          <w:color w:themeColor="text1" w:val="000000"/>
          <w:sz w:val="28"/>
        </w:rPr>
        <w:t> </w:t>
      </w:r>
      <w:r>
        <w:rPr>
          <w:color w:themeColor="text1" w:val="000000"/>
          <w:sz w:val="28"/>
        </w:rPr>
        <w:t>Отказ в допуске к участию в аукционе по иным основаниям, не предусмотренным пунктами 4.3 аукционной не допускается.</w:t>
      </w:r>
    </w:p>
    <w:p w14:paraId="C1000000">
      <w:pPr>
        <w:ind w:firstLine="709" w:left="0"/>
        <w:jc w:val="both"/>
        <w:rPr>
          <w:color w:themeColor="text1" w:val="000000"/>
          <w:sz w:val="28"/>
        </w:rPr>
      </w:pPr>
      <w:r>
        <w:rPr>
          <w:color w:themeColor="text1" w:val="000000"/>
          <w:sz w:val="28"/>
        </w:rPr>
        <w:t>4.5.</w:t>
      </w:r>
      <w:r>
        <w:rPr>
          <w:color w:themeColor="text1" w:val="000000"/>
          <w:sz w:val="28"/>
        </w:rPr>
        <w:t> </w:t>
      </w:r>
      <w:r>
        <w:rPr>
          <w:color w:themeColor="text1" w:val="000000"/>
          <w:sz w:val="28"/>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C2000000">
      <w:pPr>
        <w:ind w:firstLine="709" w:left="0"/>
        <w:rPr>
          <w:color w:themeColor="text1" w:val="000000"/>
          <w:sz w:val="28"/>
        </w:rPr>
      </w:pPr>
    </w:p>
    <w:p w14:paraId="C3000000">
      <w:pPr>
        <w:ind/>
        <w:jc w:val="center"/>
        <w:rPr>
          <w:b w:val="1"/>
          <w:sz w:val="28"/>
        </w:rPr>
      </w:pPr>
      <w:r>
        <w:rPr>
          <w:b w:val="1"/>
          <w:sz w:val="28"/>
        </w:rPr>
        <w:t>5. Порядок подачи заявок на участие в аукционе</w:t>
      </w:r>
    </w:p>
    <w:p w14:paraId="C4000000">
      <w:pPr>
        <w:ind w:firstLine="720" w:left="0"/>
        <w:jc w:val="both"/>
        <w:rPr>
          <w:sz w:val="28"/>
        </w:rPr>
      </w:pPr>
      <w:r>
        <w:rPr>
          <w:sz w:val="28"/>
        </w:rPr>
        <w:t>5.1. Заявки на участие в аукционе подаются в соответствии с формой, установленной организатором аукциона (приложение 1).</w:t>
      </w:r>
    </w:p>
    <w:p w14:paraId="C5000000">
      <w:pPr>
        <w:ind w:firstLine="708" w:left="0"/>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C6000000">
      <w:pPr>
        <w:ind w:firstLine="708" w:left="0"/>
        <w:jc w:val="both"/>
        <w:rPr>
          <w:b w:val="1"/>
          <w:sz w:val="28"/>
        </w:rPr>
      </w:pPr>
      <w:r>
        <w:rPr>
          <w:sz w:val="28"/>
        </w:rPr>
        <w:t>Заявки с прилагаемыми</w:t>
      </w:r>
      <w:r>
        <w:rPr>
          <w:sz w:val="28"/>
        </w:rPr>
        <w:t xml:space="preserve"> к ним документами принимаются </w:t>
      </w:r>
      <w:r>
        <w:rPr>
          <w:b w:val="1"/>
          <w:sz w:val="28"/>
        </w:rPr>
        <w:t>с 09 час. 00 мин. 20</w:t>
      </w:r>
      <w:r>
        <w:rPr>
          <w:b w:val="1"/>
          <w:sz w:val="28"/>
        </w:rPr>
        <w:t xml:space="preserve"> сентября</w:t>
      </w:r>
      <w:r>
        <w:rPr>
          <w:b w:val="1"/>
          <w:sz w:val="28"/>
        </w:rPr>
        <w:t xml:space="preserve"> 2024 года. </w:t>
      </w:r>
    </w:p>
    <w:p w14:paraId="C7000000">
      <w:pPr>
        <w:ind w:firstLine="708" w:left="0"/>
        <w:jc w:val="both"/>
        <w:rPr>
          <w:sz w:val="28"/>
        </w:rPr>
      </w:pPr>
      <w:r>
        <w:rPr>
          <w:sz w:val="28"/>
        </w:rPr>
        <w:t xml:space="preserve">Прием заявок осуществляется круглосуточно на электронной площадке -  </w:t>
      </w:r>
      <w:r>
        <w:rPr>
          <w:rFonts w:ascii="Times New Roman" w:hAnsi="Times New Roman"/>
          <w:b w:val="0"/>
          <w:sz w:val="28"/>
        </w:rPr>
        <w:t>Единая электронная торговая площадка (АО «ЕЭТП»)</w:t>
      </w:r>
      <w:r>
        <w:rPr>
          <w:sz w:val="28"/>
        </w:rPr>
        <w:t xml:space="preserve"> по адресу </w:t>
      </w:r>
      <w:r>
        <w:rPr>
          <w:sz w:val="28"/>
        </w:rPr>
        <w:t xml:space="preserve">в информационно-телекоммуникационной сети «Интернет»: </w:t>
      </w:r>
      <w:r>
        <w:rPr>
          <w:sz w:val="28"/>
        </w:rPr>
        <w:fldChar w:fldCharType="begin"/>
      </w:r>
      <w:r>
        <w:rPr>
          <w:sz w:val="28"/>
        </w:rPr>
        <w:instrText>HYPERLINK "https://178fz.roseltorg.ru"</w:instrText>
      </w:r>
      <w:r>
        <w:rPr>
          <w:sz w:val="28"/>
        </w:rPr>
        <w:fldChar w:fldCharType="separate"/>
      </w:r>
      <w:r>
        <w:rPr>
          <w:sz w:val="28"/>
        </w:rPr>
        <w:t>https://178fz.roseltorg.ru</w:t>
      </w:r>
      <w:r>
        <w:rPr>
          <w:sz w:val="28"/>
        </w:rPr>
        <w:fldChar w:fldCharType="end"/>
      </w:r>
      <w:r>
        <w:rPr>
          <w:sz w:val="28"/>
        </w:rPr>
        <w:t xml:space="preserve"> в соответствии с регламентом электронной площадки.</w:t>
      </w:r>
    </w:p>
    <w:p w14:paraId="C8000000">
      <w:pPr>
        <w:ind w:firstLine="708" w:left="0"/>
        <w:jc w:val="both"/>
        <w:rPr>
          <w:b w:val="1"/>
          <w:sz w:val="28"/>
        </w:rPr>
      </w:pPr>
      <w:r>
        <w:rPr>
          <w:sz w:val="28"/>
        </w:rPr>
        <w:t>Дата и время окончания приема заявок:</w:t>
      </w:r>
      <w:r>
        <w:rPr>
          <w:b w:val="1"/>
          <w:sz w:val="28"/>
        </w:rPr>
        <w:t xml:space="preserve"> 21</w:t>
      </w:r>
      <w:r>
        <w:rPr>
          <w:b w:val="1"/>
          <w:sz w:val="28"/>
        </w:rPr>
        <w:t xml:space="preserve"> </w:t>
      </w:r>
      <w:r>
        <w:rPr>
          <w:b w:val="1"/>
          <w:sz w:val="28"/>
        </w:rPr>
        <w:t>октября</w:t>
      </w:r>
      <w:r>
        <w:rPr>
          <w:b w:val="1"/>
          <w:sz w:val="28"/>
        </w:rPr>
        <w:t xml:space="preserve"> 2024 </w:t>
      </w:r>
      <w:r>
        <w:rPr>
          <w:b w:val="1"/>
          <w:sz w:val="28"/>
        </w:rPr>
        <w:t xml:space="preserve">года, </w:t>
      </w:r>
      <w:r>
        <w:rPr>
          <w:b w:val="1"/>
          <w:sz w:val="28"/>
        </w:rPr>
        <w:t> </w:t>
      </w:r>
      <w:r>
        <w:rPr>
          <w:b w:val="1"/>
          <w:sz w:val="28"/>
        </w:rPr>
        <w:t>18 час. 00 мин.</w:t>
      </w:r>
    </w:p>
    <w:p w14:paraId="C9000000">
      <w:pPr>
        <w:ind w:firstLine="708" w:left="0"/>
        <w:jc w:val="both"/>
        <w:rPr>
          <w:b w:val="1"/>
          <w:sz w:val="28"/>
        </w:rPr>
      </w:pPr>
      <w:r>
        <w:rPr>
          <w:b w:val="1"/>
          <w:sz w:val="28"/>
        </w:rPr>
        <w:t>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w:t>
      </w:r>
      <w:r>
        <w:rPr>
          <w:b w:val="1"/>
          <w:sz w:val="28"/>
        </w:rPr>
        <w:t>цифровую форму путем их сканирования с сохранением их реквизитов), заверенных электронной подписью заявителя.</w:t>
      </w:r>
    </w:p>
    <w:p w14:paraId="CA000000">
      <w:pPr>
        <w:ind w:firstLine="709" w:left="0"/>
        <w:jc w:val="both"/>
        <w:rPr>
          <w:sz w:val="28"/>
        </w:rPr>
      </w:pPr>
      <w:r>
        <w:rPr>
          <w:sz w:val="28"/>
        </w:rPr>
        <w:t>5.2. Заявка на участие в аукционе должна содержать следующие документы и сведения:</w:t>
      </w:r>
    </w:p>
    <w:p w14:paraId="CB000000">
      <w:pPr>
        <w:ind w:firstLine="709" w:left="0"/>
        <w:jc w:val="both"/>
        <w:rPr>
          <w:sz w:val="28"/>
        </w:rPr>
      </w:pPr>
      <w:r>
        <w:rPr>
          <w:sz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CC000000">
      <w:pPr>
        <w:ind w:firstLine="709" w:left="0"/>
        <w:jc w:val="both"/>
        <w:rPr>
          <w:sz w:val="28"/>
        </w:rPr>
      </w:pPr>
      <w:r>
        <w:rPr>
          <w:sz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CD000000">
      <w:pPr>
        <w:ind w:firstLine="709" w:left="0"/>
        <w:jc w:val="both"/>
        <w:rPr>
          <w:sz w:val="28"/>
        </w:rPr>
      </w:pPr>
      <w:r>
        <w:rPr>
          <w:sz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CE000000">
      <w:pPr>
        <w:ind w:firstLine="709" w:left="0"/>
        <w:jc w:val="both"/>
        <w:rPr>
          <w:sz w:val="28"/>
        </w:rPr>
      </w:pPr>
      <w:r>
        <w:rPr>
          <w:sz w:val="28"/>
        </w:rPr>
        <w:t xml:space="preserve">4) </w:t>
      </w:r>
      <w:r>
        <w:rPr>
          <w:sz w:val="28"/>
        </w:rPr>
        <w:t>надлежащим образом</w:t>
      </w:r>
      <w:r>
        <w:rPr>
          <w:sz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CF000000">
      <w:pPr>
        <w:ind w:firstLine="709" w:left="0"/>
        <w:jc w:val="both"/>
        <w:rPr>
          <w:sz w:val="28"/>
        </w:rPr>
      </w:pPr>
      <w:r>
        <w:rPr>
          <w:sz w:val="28"/>
        </w:rPr>
        <w:t xml:space="preserve">5) </w:t>
      </w:r>
      <w:r>
        <w:rPr>
          <w:sz w:val="28"/>
        </w:rPr>
        <w:t>надлежащим образом</w:t>
      </w:r>
      <w:r>
        <w:rPr>
          <w:sz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D0000000">
      <w:pPr>
        <w:ind w:firstLine="709" w:left="0"/>
        <w:jc w:val="both"/>
        <w:rPr>
          <w:sz w:val="28"/>
        </w:rPr>
      </w:pPr>
      <w:r>
        <w:rPr>
          <w:sz w:val="28"/>
        </w:rPr>
        <w:t xml:space="preserve">6) документ, подтверждающий полномочия лица на осуществление действий от имени заявителя - юридического лица (копия решения о </w:t>
      </w:r>
      <w:r>
        <w:rPr>
          <w:sz w:val="28"/>
        </w:rPr>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D1000000">
      <w:pPr>
        <w:ind w:firstLine="709" w:left="0"/>
        <w:jc w:val="both"/>
        <w:rPr>
          <w:sz w:val="28"/>
        </w:rPr>
      </w:pPr>
      <w:r>
        <w:rPr>
          <w:sz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D2000000">
      <w:pPr>
        <w:ind w:firstLine="709" w:left="0"/>
        <w:jc w:val="both"/>
        <w:rPr>
          <w:sz w:val="28"/>
        </w:rPr>
      </w:pPr>
      <w:r>
        <w:rPr>
          <w:sz w:val="28"/>
        </w:rPr>
        <w:t xml:space="preserve">8) информацию о </w:t>
      </w:r>
      <w:r>
        <w:rPr>
          <w:sz w:val="28"/>
        </w:rPr>
        <w:t>непроведении</w:t>
      </w:r>
      <w:r>
        <w:rPr>
          <w:sz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D3000000">
      <w:pPr>
        <w:ind w:firstLine="709" w:left="0"/>
        <w:jc w:val="both"/>
        <w:rPr>
          <w:sz w:val="28"/>
        </w:rPr>
      </w:pPr>
      <w:r>
        <w:rPr>
          <w:sz w:val="28"/>
        </w:rPr>
        <w:t>9) документы или копии документов, подтверждающие внесение задатка.</w:t>
      </w:r>
    </w:p>
    <w:p w14:paraId="D4000000">
      <w:pPr>
        <w:ind w:firstLine="709" w:left="0"/>
        <w:jc w:val="both"/>
        <w:rPr>
          <w:sz w:val="28"/>
        </w:rPr>
      </w:pPr>
      <w:r>
        <w:rPr>
          <w:sz w:val="28"/>
        </w:rPr>
        <w:t>5.3. Информация и документы, предусмотренные подпунктами 1 - 4 и 8 пункта 5.2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D5000000">
      <w:pPr>
        <w:ind w:firstLine="709" w:left="0"/>
        <w:jc w:val="both"/>
      </w:pPr>
      <w:r>
        <w:rPr>
          <w:sz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t>.</w:t>
      </w:r>
    </w:p>
    <w:p w14:paraId="D6000000">
      <w:pPr>
        <w:ind w:firstLine="709" w:left="0"/>
        <w:jc w:val="both"/>
        <w:rPr>
          <w:sz w:val="28"/>
        </w:rPr>
      </w:pPr>
      <w:r>
        <w:rPr>
          <w:sz w:val="28"/>
        </w:rPr>
        <w:t>5.4.  Перечень документов и сведений, предъявляемых к составу заявки на участие в аукционе в соответствии с пунктом 5.2 аукционной документации является исчерпывающим.</w:t>
      </w:r>
    </w:p>
    <w:p w14:paraId="D7000000">
      <w:pPr>
        <w:ind w:firstLine="709" w:left="0"/>
        <w:jc w:val="both"/>
        <w:rPr>
          <w:sz w:val="28"/>
        </w:rPr>
      </w:pPr>
      <w:r>
        <w:rPr>
          <w:sz w:val="28"/>
        </w:rPr>
        <w:t>5.5.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D8000000">
      <w:pPr>
        <w:ind w:firstLine="709" w:left="0"/>
        <w:jc w:val="both"/>
        <w:rPr>
          <w:sz w:val="28"/>
        </w:rPr>
      </w:pPr>
      <w:r>
        <w:rPr>
          <w:sz w:val="28"/>
        </w:rPr>
        <w:t>5.6. Прием заявок на участие в аукционе осуществляется до даты и времени окончания срока подачи таких заявок.</w:t>
      </w:r>
    </w:p>
    <w:p w14:paraId="D9000000">
      <w:pPr>
        <w:ind w:firstLine="709" w:left="0"/>
        <w:jc w:val="both"/>
        <w:rPr>
          <w:sz w:val="28"/>
        </w:rPr>
      </w:pPr>
      <w:r>
        <w:rPr>
          <w:sz w:val="28"/>
        </w:rPr>
        <w:t xml:space="preserve">5.7. Каждая заявка на участие в аукционе, поступившая в срок, указанный в извещении о проведении аукциона, регистрируется оператором электронной </w:t>
      </w:r>
      <w:r>
        <w:rPr>
          <w:sz w:val="28"/>
        </w:rPr>
        <w:t>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DA000000">
      <w:pPr>
        <w:ind w:firstLine="709" w:left="0"/>
        <w:jc w:val="both"/>
        <w:rPr>
          <w:sz w:val="28"/>
        </w:rPr>
      </w:pPr>
      <w:r>
        <w:rPr>
          <w:sz w:val="28"/>
        </w:rPr>
        <w:t>5.8.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DB000000">
      <w:pPr>
        <w:ind w:firstLine="709" w:left="0"/>
        <w:jc w:val="both"/>
        <w:rPr>
          <w:sz w:val="28"/>
        </w:rPr>
      </w:pPr>
      <w:r>
        <w:rPr>
          <w:sz w:val="28"/>
        </w:rPr>
        <w:t>5.9.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DC000000">
      <w:pPr>
        <w:ind w:firstLine="709" w:left="0"/>
        <w:jc w:val="both"/>
        <w:rPr>
          <w:sz w:val="28"/>
        </w:rPr>
      </w:pPr>
      <w:r>
        <w:rPr>
          <w:sz w:val="28"/>
        </w:rPr>
        <w:t xml:space="preserve">5.10. </w:t>
      </w:r>
      <w:r>
        <w:rPr>
          <w:sz w:val="28"/>
        </w:rPr>
        <w:t xml:space="preserve">Для участия в аукционе заявитель перечисляет задаток в размере 10 процентов от начальной (минимальной) цены договора аренды. </w:t>
      </w:r>
      <w:r>
        <w:rPr>
          <w:sz w:val="28"/>
        </w:rPr>
        <w:t xml:space="preserve">Задаток должен поступить не позднее времени и даты окончания приема заявок на расчетный счет оператора электронной площадки: </w:t>
      </w:r>
    </w:p>
    <w:p w14:paraId="DD000000">
      <w:pPr>
        <w:ind w:firstLine="142" w:left="567"/>
        <w:rPr>
          <w:b w:val="1"/>
          <w:sz w:val="28"/>
        </w:rPr>
      </w:pPr>
      <w:r>
        <w:rPr>
          <w:b w:val="1"/>
          <w:sz w:val="28"/>
        </w:rPr>
        <w:t xml:space="preserve">Получатель: </w:t>
      </w:r>
      <w:r>
        <w:rPr>
          <w:b w:val="1"/>
          <w:sz w:val="28"/>
        </w:rPr>
        <w:t>АО «Единая электронная торговая площадка»</w:t>
      </w:r>
    </w:p>
    <w:p w14:paraId="DE000000">
      <w:pPr>
        <w:ind w:firstLine="142" w:left="567"/>
        <w:rPr>
          <w:b w:val="1"/>
          <w:sz w:val="28"/>
        </w:rPr>
      </w:pPr>
      <w:r>
        <w:rPr>
          <w:b w:val="1"/>
          <w:sz w:val="28"/>
        </w:rPr>
        <w:t>ИНН:</w:t>
      </w:r>
      <w:r>
        <w:rPr>
          <w:b w:val="1"/>
          <w:sz w:val="28"/>
        </w:rPr>
        <w:t xml:space="preserve"> 7707704692</w:t>
      </w:r>
    </w:p>
    <w:p w14:paraId="DF000000">
      <w:pPr>
        <w:ind w:firstLine="142" w:left="567"/>
        <w:rPr>
          <w:b w:val="1"/>
          <w:sz w:val="28"/>
        </w:rPr>
      </w:pPr>
      <w:r>
        <w:rPr>
          <w:b w:val="1"/>
          <w:sz w:val="28"/>
        </w:rPr>
        <w:t>КПП:</w:t>
      </w:r>
      <w:r>
        <w:rPr>
          <w:b w:val="1"/>
          <w:sz w:val="28"/>
        </w:rPr>
        <w:t xml:space="preserve"> 772501001</w:t>
      </w:r>
    </w:p>
    <w:p w14:paraId="E0000000">
      <w:pPr>
        <w:ind w:firstLine="0" w:left="709"/>
        <w:rPr>
          <w:b w:val="1"/>
          <w:sz w:val="28"/>
        </w:rPr>
      </w:pPr>
      <w:r>
        <w:rPr>
          <w:b w:val="1"/>
          <w:sz w:val="28"/>
        </w:rPr>
        <w:t>Наименование банка получателя:</w:t>
      </w:r>
      <w:r>
        <w:rPr>
          <w:b w:val="1"/>
          <w:sz w:val="28"/>
        </w:rPr>
        <w:t xml:space="preserve"> Филиал «Центральный» Банка ВТБ (ПАО) в г. Москва</w:t>
      </w:r>
    </w:p>
    <w:p w14:paraId="E1000000">
      <w:pPr>
        <w:ind w:firstLine="283" w:left="425"/>
        <w:rPr>
          <w:b w:val="1"/>
          <w:sz w:val="28"/>
        </w:rPr>
      </w:pPr>
      <w:r>
        <w:rPr>
          <w:b w:val="1"/>
          <w:sz w:val="28"/>
        </w:rPr>
        <w:t xml:space="preserve">Расчетный счет: </w:t>
      </w:r>
      <w:r>
        <w:rPr>
          <w:b w:val="1"/>
          <w:sz w:val="28"/>
        </w:rPr>
        <w:t>40702810510050001273</w:t>
      </w:r>
    </w:p>
    <w:p w14:paraId="E2000000">
      <w:pPr>
        <w:ind w:firstLine="283" w:left="425"/>
        <w:rPr>
          <w:b w:val="1"/>
          <w:sz w:val="28"/>
        </w:rPr>
      </w:pPr>
      <w:r>
        <w:rPr>
          <w:b w:val="1"/>
          <w:sz w:val="28"/>
        </w:rPr>
        <w:t>БИК:</w:t>
      </w:r>
      <w:r>
        <w:rPr>
          <w:b w:val="1"/>
          <w:sz w:val="28"/>
        </w:rPr>
        <w:t xml:space="preserve"> 044525411</w:t>
      </w:r>
    </w:p>
    <w:p w14:paraId="E3000000">
      <w:pPr>
        <w:ind w:firstLine="283" w:left="425"/>
        <w:rPr>
          <w:b w:val="1"/>
          <w:sz w:val="28"/>
        </w:rPr>
      </w:pPr>
      <w:r>
        <w:rPr>
          <w:b w:val="1"/>
          <w:sz w:val="28"/>
        </w:rPr>
        <w:t>Корреспондентский счет:</w:t>
      </w:r>
      <w:r>
        <w:rPr>
          <w:b w:val="1"/>
          <w:sz w:val="28"/>
        </w:rPr>
        <w:t xml:space="preserve"> 30101810145250000411</w:t>
      </w:r>
    </w:p>
    <w:p w14:paraId="E4000000">
      <w:pPr>
        <w:ind w:firstLine="709" w:left="0"/>
        <w:jc w:val="both"/>
        <w:rPr>
          <w:sz w:val="28"/>
        </w:rPr>
      </w:pPr>
      <w:r>
        <w:rPr>
          <w:b w:val="1"/>
          <w:sz w:val="28"/>
        </w:rPr>
        <w:t xml:space="preserve">Назначение платежа: </w:t>
      </w:r>
      <w:r>
        <w:rPr>
          <w:sz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E5000000">
      <w:pPr>
        <w:spacing w:line="240" w:lineRule="auto"/>
        <w:ind w:firstLine="709" w:left="0"/>
        <w:jc w:val="both"/>
        <w:rPr>
          <w:sz w:val="28"/>
        </w:rPr>
      </w:pPr>
      <w:r>
        <w:rPr>
          <w:sz w:val="28"/>
        </w:rPr>
        <w:t>5.11. </w:t>
      </w:r>
      <w:r>
        <w:rPr>
          <w:sz w:val="30"/>
          <w:highlight w:val="white"/>
        </w:rPr>
        <w:t>При заключении договора</w:t>
      </w:r>
      <w:r>
        <w:rPr>
          <w:sz w:val="30"/>
          <w:highlight w:val="white"/>
        </w:rPr>
        <w:t xml:space="preserve"> аренды </w:t>
      </w:r>
      <w:r>
        <w:rPr>
          <w:sz w:val="30"/>
          <w:highlight w:val="white"/>
        </w:rPr>
        <w:t>с лицом, выигравшим торги, единственным заявителем, единственным участником аукциона, сумма внесенного ими задатка засчитывается в счет исполнения обязательств по заключенному договору аренды.</w:t>
      </w:r>
    </w:p>
    <w:p w14:paraId="E6000000">
      <w:pPr>
        <w:spacing w:line="240" w:lineRule="auto"/>
        <w:ind/>
        <w:jc w:val="center"/>
        <w:rPr>
          <w:b w:val="1"/>
          <w:sz w:val="28"/>
        </w:rPr>
      </w:pPr>
    </w:p>
    <w:p w14:paraId="E7000000">
      <w:pPr>
        <w:spacing w:line="240" w:lineRule="auto"/>
        <w:ind w:firstLine="539" w:left="0"/>
        <w:jc w:val="center"/>
        <w:rPr>
          <w:b w:val="1"/>
          <w:sz w:val="28"/>
        </w:rPr>
      </w:pPr>
      <w:r>
        <w:rPr>
          <w:b w:val="1"/>
          <w:sz w:val="28"/>
        </w:rPr>
        <w:t>6. Порядок рассмотрения заявок на аукционе</w:t>
      </w:r>
    </w:p>
    <w:p w14:paraId="E8000000">
      <w:pPr>
        <w:spacing w:line="240" w:lineRule="auto"/>
        <w:ind w:firstLine="720" w:left="0"/>
        <w:jc w:val="both"/>
        <w:rPr>
          <w:sz w:val="28"/>
        </w:rPr>
      </w:pPr>
      <w:r>
        <w:rPr>
          <w:sz w:val="28"/>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3.2 документации об аукционе, начиная с</w:t>
      </w:r>
      <w:r>
        <w:rPr>
          <w:b w:val="1"/>
          <w:sz w:val="28"/>
        </w:rPr>
        <w:t xml:space="preserve"> в </w:t>
      </w:r>
      <w:r>
        <w:rPr>
          <w:b w:val="1"/>
          <w:sz w:val="28"/>
        </w:rPr>
        <w:t>12</w:t>
      </w:r>
      <w:r>
        <w:rPr>
          <w:b w:val="1"/>
          <w:sz w:val="28"/>
        </w:rPr>
        <w:t xml:space="preserve"> час. 00 мин. 23</w:t>
      </w:r>
      <w:r>
        <w:rPr>
          <w:b w:val="1"/>
          <w:sz w:val="28"/>
        </w:rPr>
        <w:t xml:space="preserve"> </w:t>
      </w:r>
      <w:r>
        <w:rPr>
          <w:b w:val="1"/>
          <w:sz w:val="28"/>
        </w:rPr>
        <w:t>октября</w:t>
      </w:r>
      <w:r>
        <w:rPr>
          <w:b w:val="1"/>
          <w:sz w:val="28"/>
        </w:rPr>
        <w:t xml:space="preserve">                     2024</w:t>
      </w:r>
      <w:r>
        <w:rPr>
          <w:b w:val="1"/>
          <w:sz w:val="28"/>
        </w:rPr>
        <w:t xml:space="preserve"> года</w:t>
      </w:r>
      <w:r>
        <w:rPr>
          <w:sz w:val="28"/>
        </w:rPr>
        <w:t xml:space="preserve"> по адресу: г. Ставрополь, просп. К. Маркса, 90.</w:t>
      </w:r>
    </w:p>
    <w:p w14:paraId="E9000000">
      <w:pPr>
        <w:spacing w:line="240" w:lineRule="auto"/>
        <w:ind w:firstLine="720" w:left="0"/>
        <w:jc w:val="both"/>
        <w:rPr>
          <w:rFonts w:ascii="XO Thames" w:hAnsi="XO Thames"/>
          <w:sz w:val="28"/>
        </w:rPr>
      </w:pPr>
      <w:r>
        <w:rPr>
          <w:sz w:val="28"/>
        </w:rPr>
        <w:t>Дата окончания рассмотрения заявок:</w:t>
      </w:r>
      <w:r>
        <w:rPr>
          <w:b w:val="1"/>
          <w:sz w:val="28"/>
        </w:rPr>
        <w:t xml:space="preserve"> </w:t>
      </w:r>
      <w:r>
        <w:rPr>
          <w:b w:val="1"/>
          <w:sz w:val="28"/>
        </w:rPr>
        <w:t>23</w:t>
      </w:r>
      <w:r>
        <w:rPr>
          <w:b w:val="1"/>
          <w:sz w:val="28"/>
        </w:rPr>
        <w:t xml:space="preserve"> октября</w:t>
      </w:r>
      <w:r>
        <w:rPr>
          <w:b w:val="1"/>
          <w:sz w:val="28"/>
        </w:rPr>
        <w:t xml:space="preserve"> </w:t>
      </w:r>
      <w:r>
        <w:rPr>
          <w:b w:val="1"/>
          <w:sz w:val="28"/>
        </w:rPr>
        <w:t xml:space="preserve">2024 </w:t>
      </w:r>
      <w:r>
        <w:rPr>
          <w:b w:val="1"/>
          <w:sz w:val="28"/>
        </w:rPr>
        <w:t>года,</w:t>
      </w:r>
      <w:r>
        <w:rPr>
          <w:sz w:val="28"/>
        </w:rPr>
        <w:t xml:space="preserve">   </w:t>
      </w:r>
      <w:r>
        <w:rPr>
          <w:sz w:val="28"/>
        </w:rPr>
        <w:t xml:space="preserve">                               </w:t>
      </w:r>
      <w:r>
        <w:rPr>
          <w:b w:val="1"/>
          <w:sz w:val="28"/>
        </w:rPr>
        <w:t>17 час. 00 мин.</w:t>
      </w:r>
    </w:p>
    <w:p w14:paraId="EA000000">
      <w:pPr>
        <w:spacing w:line="240" w:lineRule="auto"/>
        <w:ind w:firstLine="709" w:left="0"/>
        <w:jc w:val="both"/>
        <w:rPr>
          <w:sz w:val="28"/>
        </w:rPr>
      </w:pPr>
      <w:r>
        <w:rPr>
          <w:sz w:val="28"/>
        </w:rPr>
        <w:t xml:space="preserve">6.2. В случае установления факта подачи одним заявителем двух и более заявок на участие в аукционе в отношении одного и того же лота при условии, </w:t>
      </w:r>
      <w:r>
        <w:rPr>
          <w:sz w:val="28"/>
        </w:rPr>
        <w:t>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EB000000">
      <w:pPr>
        <w:spacing w:line="240" w:lineRule="auto"/>
        <w:ind w:firstLine="709" w:left="0"/>
        <w:jc w:val="both"/>
        <w:rPr>
          <w:sz w:val="28"/>
        </w:rPr>
      </w:pPr>
      <w:r>
        <w:rPr>
          <w:sz w:val="28"/>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4.3 Документации об аукционе, которое оформляется протоколом рассмотрения заявок на участие в аукционе.</w:t>
      </w:r>
    </w:p>
    <w:p w14:paraId="EC000000">
      <w:pPr>
        <w:spacing w:line="240" w:lineRule="auto"/>
        <w:ind w:firstLine="709" w:left="0"/>
        <w:jc w:val="both"/>
        <w:rPr>
          <w:sz w:val="28"/>
        </w:rPr>
      </w:pPr>
      <w:r>
        <w:rPr>
          <w:sz w:val="28"/>
        </w:rPr>
        <w:t>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ED000000">
      <w:pPr>
        <w:spacing w:line="240" w:lineRule="auto"/>
        <w:ind w:firstLine="709" w:left="0"/>
        <w:jc w:val="both"/>
        <w:rPr>
          <w:sz w:val="28"/>
        </w:rPr>
      </w:pPr>
      <w:r>
        <w:rPr>
          <w:sz w:val="28"/>
        </w:rPr>
        <w:t>6.5.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EE000000">
      <w:pPr>
        <w:spacing w:line="240" w:lineRule="auto"/>
        <w:ind w:firstLine="709" w:left="0"/>
        <w:jc w:val="both"/>
        <w:rPr>
          <w:sz w:val="28"/>
        </w:rPr>
      </w:pPr>
      <w:r>
        <w:rPr>
          <w:sz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EF000000">
      <w:pPr>
        <w:spacing w:line="240" w:lineRule="auto"/>
        <w:ind w:firstLine="709" w:left="0"/>
        <w:jc w:val="both"/>
        <w:rPr>
          <w:sz w:val="28"/>
        </w:rPr>
      </w:pPr>
      <w:r>
        <w:rPr>
          <w:sz w:val="28"/>
        </w:rPr>
        <w:t>6.6.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F0000000">
      <w:pPr>
        <w:spacing w:line="240" w:lineRule="auto"/>
        <w:ind w:firstLine="709" w:left="0"/>
        <w:jc w:val="both"/>
        <w:rPr>
          <w:sz w:val="28"/>
        </w:rPr>
      </w:pPr>
      <w:r>
        <w:rPr>
          <w:sz w:val="28"/>
        </w:rPr>
        <w:t>6.7.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F1000000">
      <w:pPr>
        <w:spacing w:line="240" w:lineRule="auto"/>
        <w:ind w:firstLine="709" w:left="0"/>
        <w:jc w:val="both"/>
        <w:rPr>
          <w:sz w:val="28"/>
        </w:rPr>
      </w:pPr>
      <w:r>
        <w:rPr>
          <w:sz w:val="28"/>
        </w:rP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w:t>
      </w:r>
      <w:r>
        <w:rPr>
          <w:sz w:val="28"/>
        </w:rPr>
        <w:t>на участие в аукционе не подано ни одной заявки или принято решение об отказе в допуске к участию в аукционе всех заявителей.</w:t>
      </w:r>
    </w:p>
    <w:p w14:paraId="F2000000">
      <w:pPr>
        <w:spacing w:line="240" w:lineRule="auto"/>
        <w:ind w:firstLine="709" w:left="0"/>
        <w:jc w:val="both"/>
        <w:rPr>
          <w:sz w:val="28"/>
        </w:rPr>
      </w:pPr>
      <w:r>
        <w:rPr>
          <w:sz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F3000000">
      <w:pPr>
        <w:spacing w:line="240" w:lineRule="auto"/>
        <w:ind w:firstLine="709" w:left="0"/>
        <w:jc w:val="both"/>
        <w:rPr>
          <w:sz w:val="28"/>
        </w:rPr>
      </w:pPr>
      <w:r>
        <w:rPr>
          <w:sz w:val="28"/>
        </w:rPr>
        <w:t>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F4000000">
      <w:pPr>
        <w:spacing w:line="240" w:lineRule="auto"/>
        <w:ind w:firstLine="709" w:left="0"/>
        <w:jc w:val="both"/>
        <w:rPr>
          <w:sz w:val="28"/>
        </w:rPr>
      </w:pPr>
      <w:r>
        <w:rPr>
          <w:sz w:val="28"/>
        </w:rPr>
        <w:t>6.9.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F5000000">
      <w:pPr>
        <w:ind w:firstLine="709" w:left="0"/>
        <w:jc w:val="both"/>
        <w:rPr>
          <w:sz w:val="28"/>
        </w:rPr>
      </w:pPr>
    </w:p>
    <w:p w14:paraId="F6000000">
      <w:pPr>
        <w:ind/>
        <w:jc w:val="center"/>
        <w:rPr>
          <w:b w:val="1"/>
          <w:sz w:val="28"/>
        </w:rPr>
      </w:pPr>
      <w:r>
        <w:rPr>
          <w:b w:val="1"/>
          <w:sz w:val="28"/>
        </w:rPr>
        <w:t>7. Порядок проведения аукциона</w:t>
      </w:r>
    </w:p>
    <w:p w14:paraId="F7000000">
      <w:pPr>
        <w:spacing w:line="240" w:lineRule="auto"/>
        <w:ind w:firstLine="709" w:left="0"/>
        <w:jc w:val="both"/>
        <w:rPr>
          <w:sz w:val="28"/>
        </w:rPr>
      </w:pPr>
      <w:r>
        <w:rPr>
          <w:sz w:val="28"/>
        </w:rPr>
        <w:t>7.1. В аукционе могут участвовать только заявители, признанные участниками аукциона.</w:t>
      </w:r>
    </w:p>
    <w:p w14:paraId="F8000000">
      <w:pPr>
        <w:spacing w:line="240" w:lineRule="auto"/>
        <w:ind w:firstLine="709" w:left="0"/>
        <w:jc w:val="both"/>
        <w:rPr>
          <w:sz w:val="28"/>
        </w:rPr>
      </w:pPr>
      <w:r>
        <w:rPr>
          <w:sz w:val="28"/>
        </w:rPr>
        <w:t>7.2. </w:t>
      </w:r>
      <w:r>
        <w:rPr>
          <w:sz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F9000000">
      <w:pPr>
        <w:spacing w:line="240" w:lineRule="auto"/>
        <w:ind w:firstLine="709" w:left="0"/>
        <w:jc w:val="both"/>
        <w:rPr>
          <w:sz w:val="28"/>
        </w:rPr>
      </w:pPr>
      <w:r>
        <w:rPr>
          <w:sz w:val="28"/>
        </w:rPr>
        <w:t>7.3.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FA000000">
      <w:pPr>
        <w:spacing w:line="240" w:lineRule="auto"/>
        <w:ind w:firstLine="709" w:left="0"/>
        <w:jc w:val="both"/>
        <w:rPr>
          <w:sz w:val="28"/>
        </w:rPr>
      </w:pPr>
      <w:r>
        <w:rPr>
          <w:sz w:val="28"/>
        </w:rPr>
        <w:t>7.4.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FB000000">
      <w:pPr>
        <w:spacing w:line="240" w:lineRule="auto"/>
        <w:ind w:firstLine="709" w:left="0"/>
        <w:jc w:val="both"/>
        <w:rPr>
          <w:sz w:val="28"/>
        </w:rPr>
      </w:pPr>
      <w:r>
        <w:rPr>
          <w:sz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FC000000">
      <w:pPr>
        <w:spacing w:line="240" w:lineRule="auto"/>
        <w:ind w:firstLine="709" w:left="0"/>
        <w:jc w:val="both"/>
        <w:rPr>
          <w:sz w:val="28"/>
        </w:rPr>
      </w:pPr>
      <w:r>
        <w:rPr>
          <w:sz w:val="28"/>
        </w:rPr>
        <w:t>7.5.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FD000000">
      <w:pPr>
        <w:spacing w:line="240" w:lineRule="auto"/>
        <w:ind w:firstLine="709" w:left="0"/>
        <w:jc w:val="both"/>
        <w:rPr>
          <w:sz w:val="28"/>
        </w:rPr>
      </w:pPr>
      <w:r>
        <w:rPr>
          <w:sz w:val="28"/>
        </w:rPr>
        <w:t>7.6. Победителем аукциона признается лицо, предложившее наиболее высокую цену договора.</w:t>
      </w:r>
    </w:p>
    <w:p w14:paraId="FE000000">
      <w:pPr>
        <w:spacing w:line="240" w:lineRule="auto"/>
        <w:ind w:firstLine="709" w:left="0"/>
        <w:jc w:val="both"/>
        <w:rPr>
          <w:sz w:val="28"/>
        </w:rPr>
      </w:pPr>
      <w:r>
        <w:rPr>
          <w:sz w:val="28"/>
        </w:rPr>
        <w:t>7.7.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FF000000">
      <w:pPr>
        <w:spacing w:line="240" w:lineRule="auto"/>
        <w:ind w:firstLine="709" w:left="0"/>
        <w:jc w:val="both"/>
        <w:rPr>
          <w:sz w:val="28"/>
        </w:rPr>
      </w:pPr>
      <w:r>
        <w:rPr>
          <w:sz w:val="28"/>
        </w:rPr>
        <w:t>7.8.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010000">
      <w:pPr>
        <w:spacing w:line="240" w:lineRule="auto"/>
        <w:ind w:firstLine="709" w:left="0"/>
        <w:jc w:val="both"/>
        <w:rPr>
          <w:sz w:val="28"/>
        </w:rPr>
      </w:pPr>
      <w:r>
        <w:rPr>
          <w:sz w:val="28"/>
        </w:rPr>
        <w:t>1) дата и время проведения аукциона;</w:t>
      </w:r>
    </w:p>
    <w:p w14:paraId="01010000">
      <w:pPr>
        <w:spacing w:line="240" w:lineRule="auto"/>
        <w:ind w:firstLine="709" w:left="0"/>
        <w:jc w:val="both"/>
        <w:rPr>
          <w:sz w:val="28"/>
        </w:rPr>
      </w:pPr>
      <w:r>
        <w:rPr>
          <w:sz w:val="28"/>
        </w:rPr>
        <w:t>2) полные наименования (для юридических лиц), фамилии, имена, отчества (при наличии) (для физических лиц) участников аукциона;</w:t>
      </w:r>
    </w:p>
    <w:p w14:paraId="02010000">
      <w:pPr>
        <w:spacing w:line="240" w:lineRule="auto"/>
        <w:ind w:firstLine="709" w:left="0"/>
        <w:jc w:val="both"/>
        <w:rPr>
          <w:sz w:val="28"/>
        </w:rPr>
      </w:pPr>
      <w:r>
        <w:rPr>
          <w:sz w:val="28"/>
        </w:rPr>
        <w:t>3) начальная (минимальная) цена договора (цена лота), последнее и предпоследнее предложения о цене договора;</w:t>
      </w:r>
    </w:p>
    <w:p w14:paraId="03010000">
      <w:pPr>
        <w:spacing w:line="240" w:lineRule="auto"/>
        <w:ind w:firstLine="709" w:left="0"/>
        <w:jc w:val="both"/>
        <w:rPr>
          <w:sz w:val="28"/>
        </w:rPr>
      </w:pPr>
      <w:r>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04010000">
      <w:pPr>
        <w:spacing w:line="240" w:lineRule="auto"/>
        <w:ind w:firstLine="709" w:left="0"/>
        <w:jc w:val="both"/>
        <w:rPr>
          <w:sz w:val="28"/>
        </w:rPr>
      </w:pPr>
      <w:r>
        <w:rPr>
          <w:sz w:val="28"/>
        </w:rPr>
        <w:t xml:space="preserve">7.9.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w:t>
      </w:r>
    </w:p>
    <w:p w14:paraId="05010000">
      <w:pPr>
        <w:spacing w:line="240" w:lineRule="auto"/>
        <w:ind w:firstLine="709" w:left="0"/>
        <w:jc w:val="both"/>
        <w:rPr>
          <w:sz w:val="28"/>
        </w:rPr>
      </w:pPr>
      <w:r>
        <w:rPr>
          <w:sz w:val="28"/>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06010000">
      <w:pPr>
        <w:spacing w:line="240" w:lineRule="auto"/>
        <w:ind w:firstLine="709" w:left="0"/>
        <w:jc w:val="both"/>
        <w:rPr>
          <w:sz w:val="28"/>
        </w:rPr>
      </w:pPr>
      <w:r>
        <w:rPr>
          <w:sz w:val="28"/>
        </w:rPr>
        <w:t>7.10.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07010000">
      <w:pPr>
        <w:spacing w:line="240" w:lineRule="auto"/>
        <w:ind w:firstLine="709" w:left="0"/>
        <w:jc w:val="both"/>
        <w:rPr>
          <w:sz w:val="28"/>
        </w:rPr>
      </w:pPr>
      <w:r>
        <w:rPr>
          <w:sz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08010000">
      <w:pPr>
        <w:spacing w:line="240" w:lineRule="auto"/>
        <w:ind w:firstLine="709" w:left="0"/>
        <w:jc w:val="both"/>
        <w:rPr>
          <w:sz w:val="28"/>
        </w:rPr>
      </w:pPr>
      <w:r>
        <w:rPr>
          <w:sz w:val="28"/>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09010000">
      <w:pPr>
        <w:spacing w:line="240" w:lineRule="auto"/>
        <w:ind w:firstLine="709" w:left="0"/>
        <w:jc w:val="both"/>
        <w:rPr>
          <w:sz w:val="28"/>
        </w:rPr>
      </w:pPr>
      <w:r>
        <w:rPr>
          <w:sz w:val="28"/>
        </w:rPr>
        <w:t>7.12.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w:t>
      </w:r>
      <w:r>
        <w:rPr>
          <w:sz w:val="28"/>
        </w:rPr>
        <w:t xml:space="preserve">кциона организатор аукциона </w:t>
      </w:r>
      <w:r>
        <w:rPr>
          <w:sz w:val="28"/>
        </w:rPr>
        <w:t>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0A010000">
      <w:pPr>
        <w:spacing w:line="240" w:lineRule="auto"/>
        <w:ind w:firstLine="709" w:left="0"/>
        <w:jc w:val="both"/>
        <w:rPr>
          <w:sz w:val="28"/>
        </w:rPr>
      </w:pPr>
      <w:r>
        <w:rPr>
          <w:sz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B010000">
      <w:pPr>
        <w:spacing w:line="240" w:lineRule="auto"/>
        <w:ind w:firstLine="709" w:left="0"/>
        <w:jc w:val="both"/>
        <w:rPr>
          <w:sz w:val="28"/>
        </w:rPr>
      </w:pPr>
      <w:r>
        <w:rPr>
          <w:sz w:val="28"/>
        </w:rPr>
        <w:t>7.13.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C010000">
      <w:pPr>
        <w:spacing w:line="240" w:lineRule="auto"/>
        <w:ind w:firstLine="709" w:left="0"/>
        <w:jc w:val="both"/>
        <w:rPr>
          <w:sz w:val="28"/>
        </w:rPr>
      </w:pPr>
      <w:r>
        <w:rPr>
          <w:sz w:val="28"/>
        </w:rPr>
        <w:t>В этом случае задаток победителю аукциона не возвращается.</w:t>
      </w:r>
    </w:p>
    <w:p w14:paraId="0D010000">
      <w:pPr>
        <w:spacing w:line="240" w:lineRule="auto"/>
        <w:ind w:firstLine="709" w:left="0"/>
        <w:jc w:val="both"/>
        <w:rPr>
          <w:sz w:val="28"/>
        </w:rPr>
      </w:pPr>
      <w:r>
        <w:rPr>
          <w:sz w:val="28"/>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0E010000">
      <w:pPr>
        <w:spacing w:line="240" w:lineRule="auto"/>
        <w:ind/>
        <w:jc w:val="center"/>
        <w:rPr>
          <w:b w:val="1"/>
          <w:sz w:val="28"/>
        </w:rPr>
      </w:pPr>
    </w:p>
    <w:p w14:paraId="0F010000">
      <w:pPr>
        <w:spacing w:line="240" w:lineRule="exact"/>
        <w:ind/>
        <w:jc w:val="center"/>
        <w:rPr>
          <w:b w:val="1"/>
          <w:sz w:val="28"/>
        </w:rPr>
      </w:pPr>
      <w:r>
        <w:rPr>
          <w:b w:val="1"/>
          <w:sz w:val="28"/>
        </w:rPr>
        <w:t>8. Заключение договора по результатам аукциона</w:t>
      </w:r>
    </w:p>
    <w:p w14:paraId="10010000">
      <w:pPr>
        <w:spacing w:line="240" w:lineRule="exact"/>
        <w:ind/>
        <w:jc w:val="center"/>
        <w:rPr>
          <w:b w:val="1"/>
          <w:sz w:val="28"/>
        </w:rPr>
      </w:pPr>
      <w:r>
        <w:rPr>
          <w:b w:val="1"/>
          <w:sz w:val="28"/>
        </w:rPr>
        <w:t>и последствия признания аукциона несостоявшимся</w:t>
      </w:r>
    </w:p>
    <w:p w14:paraId="11010000">
      <w:pPr>
        <w:widowControl w:val="0"/>
        <w:spacing w:line="240" w:lineRule="auto"/>
        <w:ind w:firstLine="709" w:left="0"/>
        <w:jc w:val="both"/>
        <w:rPr>
          <w:sz w:val="28"/>
        </w:rPr>
      </w:pPr>
      <w:r>
        <w:rPr>
          <w:sz w:val="28"/>
        </w:rPr>
        <w:t> 8.1.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на официальном сайте торгов,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участников аукциона только одного заявителя.</w:t>
      </w:r>
    </w:p>
    <w:p w14:paraId="12010000">
      <w:pPr>
        <w:widowControl w:val="0"/>
        <w:spacing w:line="240" w:lineRule="auto"/>
        <w:ind w:firstLine="709" w:left="0"/>
        <w:jc w:val="both"/>
        <w:rPr>
          <w:sz w:val="28"/>
        </w:rPr>
      </w:pPr>
      <w:r>
        <w:rPr>
          <w:sz w:val="28"/>
        </w:rPr>
        <w:t>Заключение договора аренды осуществляется с победителем аукциона, с единственным заявителем на участие в аукционе, с единственным участнико</w:t>
      </w:r>
      <w:r>
        <w:rPr>
          <w:sz w:val="28"/>
        </w:rPr>
        <w:t>м</w:t>
      </w:r>
      <w:r>
        <w:rPr>
          <w:sz w:val="28"/>
        </w:rPr>
        <w:t xml:space="preserve"> аукциона путем подписания проекта договора в электронной форме (приложение 4 документации об аукционе). По соглашению сторон договор </w:t>
      </w:r>
      <w:r>
        <w:rPr>
          <w:sz w:val="28"/>
        </w:rPr>
        <w:t xml:space="preserve">аренды может быть подписан </w:t>
      </w:r>
      <w:r>
        <w:rPr>
          <w:sz w:val="28"/>
        </w:rPr>
        <w:t xml:space="preserve">дополнительно </w:t>
      </w:r>
      <w:r>
        <w:rPr>
          <w:sz w:val="28"/>
        </w:rPr>
        <w:t xml:space="preserve">на бумажном носителе. </w:t>
      </w:r>
    </w:p>
    <w:p w14:paraId="13010000">
      <w:pPr>
        <w:widowControl w:val="0"/>
        <w:spacing w:line="240" w:lineRule="auto"/>
        <w:ind w:firstLine="709" w:left="0"/>
        <w:jc w:val="both"/>
        <w:rPr>
          <w:sz w:val="28"/>
        </w:rPr>
      </w:pPr>
      <w:r>
        <w:rPr>
          <w:sz w:val="28"/>
        </w:rPr>
        <w:t>8.2.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6.9 документации об аукционе, в случае установления факта:</w:t>
      </w:r>
    </w:p>
    <w:p w14:paraId="14010000">
      <w:pPr>
        <w:spacing w:line="240" w:lineRule="auto"/>
        <w:ind w:firstLine="708" w:left="0"/>
        <w:jc w:val="both"/>
        <w:rPr>
          <w:sz w:val="28"/>
        </w:rPr>
      </w:pPr>
      <w:r>
        <w:rPr>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15010000">
      <w:pPr>
        <w:spacing w:line="240" w:lineRule="auto"/>
        <w:ind w:firstLine="708" w:left="0"/>
        <w:jc w:val="both"/>
        <w:rPr>
          <w:sz w:val="28"/>
        </w:rPr>
      </w:pPr>
      <w:r>
        <w:rPr>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16010000">
      <w:pPr>
        <w:spacing w:line="240" w:lineRule="auto"/>
        <w:ind w:firstLine="708" w:left="0"/>
        <w:jc w:val="both"/>
        <w:rPr>
          <w:sz w:val="28"/>
        </w:rPr>
      </w:pPr>
      <w:r>
        <w:rPr>
          <w:sz w:val="28"/>
        </w:rPr>
        <w:t>3) установления факта недостоверности сведений, содержащихся в документах, представленных заявителем или участником аукциона предусмотренных пунктом 5.2 настоящей документации об аукционе.</w:t>
      </w:r>
    </w:p>
    <w:p w14:paraId="17010000">
      <w:pPr>
        <w:spacing w:line="240" w:lineRule="auto"/>
        <w:ind w:firstLine="708" w:left="0"/>
        <w:jc w:val="both"/>
        <w:rPr>
          <w:sz w:val="28"/>
        </w:rPr>
      </w:pPr>
      <w:r>
        <w:rPr>
          <w:sz w:val="28"/>
        </w:rPr>
        <w:t>8.3.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8.2 настоящей документации об аукционе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18010000">
      <w:pPr>
        <w:spacing w:line="240" w:lineRule="auto"/>
        <w:ind w:firstLine="708" w:left="0"/>
        <w:jc w:val="both"/>
        <w:rPr>
          <w:sz w:val="28"/>
        </w:rPr>
      </w:pPr>
      <w:r>
        <w:rPr>
          <w:sz w:val="28"/>
        </w:rPr>
        <w:t>8.4. </w:t>
      </w:r>
      <w:r>
        <w:rPr>
          <w:sz w:val="28"/>
        </w:rPr>
        <w:t xml:space="preserve">В случае отказа от заключения договора с победителем аукциона либо при уклонении победителя аукциона от заключения договора, </w:t>
      </w:r>
      <w:r>
        <w:rPr>
          <w:sz w:val="28"/>
        </w:rPr>
        <w:t xml:space="preserve">заключение договора осуществляется с участником сделавшим предпоследнее предложение. </w:t>
      </w:r>
      <w:r>
        <w:rPr>
          <w:sz w:val="28"/>
        </w:rPr>
        <w:t>При этом заключение договора для участника аукциона, который сделал предпоследнее предложение о цене договора, является обязательным.</w:t>
      </w:r>
    </w:p>
    <w:p w14:paraId="19010000">
      <w:pPr>
        <w:spacing w:line="240" w:lineRule="auto"/>
        <w:ind w:firstLine="708" w:left="0"/>
        <w:jc w:val="both"/>
        <w:rPr>
          <w:sz w:val="28"/>
        </w:rPr>
      </w:pPr>
      <w:r>
        <w:rPr>
          <w:sz w:val="28"/>
        </w:rPr>
        <w:t xml:space="preserve">8.5.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w:t>
      </w:r>
    </w:p>
    <w:p w14:paraId="1A010000">
      <w:pPr>
        <w:spacing w:line="240" w:lineRule="auto"/>
        <w:ind w:firstLine="708" w:left="0"/>
        <w:jc w:val="both"/>
        <w:rPr>
          <w:sz w:val="28"/>
        </w:rPr>
      </w:pPr>
      <w:r>
        <w:rPr>
          <w:sz w:val="28"/>
        </w:rPr>
        <w:t>8.6.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1B010000">
      <w:pPr>
        <w:spacing w:line="240" w:lineRule="auto"/>
        <w:ind w:firstLine="708" w:left="0"/>
        <w:jc w:val="both"/>
        <w:rPr>
          <w:sz w:val="28"/>
        </w:rPr>
      </w:pPr>
      <w:r>
        <w:rPr>
          <w:sz w:val="28"/>
        </w:rPr>
        <w:t xml:space="preserve">8.7.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1C010000">
      <w:pPr>
        <w:spacing w:line="240" w:lineRule="auto"/>
        <w:ind w:firstLine="708" w:left="0"/>
        <w:jc w:val="both"/>
        <w:rPr>
          <w:sz w:val="28"/>
        </w:rPr>
      </w:pPr>
      <w:r>
        <w:rPr>
          <w:sz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14:paraId="1D010000">
      <w:pPr>
        <w:spacing w:line="240" w:lineRule="auto"/>
        <w:ind w:firstLine="708" w:left="0"/>
        <w:jc w:val="both"/>
        <w:rPr>
          <w:sz w:val="28"/>
        </w:rPr>
      </w:pPr>
      <w:r>
        <w:rPr>
          <w:sz w:val="28"/>
        </w:rPr>
        <w:t xml:space="preserve">8.8.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14:paraId="1E010000">
      <w:pPr>
        <w:spacing w:line="240" w:lineRule="auto"/>
        <w:ind w:firstLine="708" w:left="0"/>
        <w:jc w:val="both"/>
        <w:rPr>
          <w:sz w:val="28"/>
        </w:rPr>
      </w:pPr>
      <w:r>
        <w:rPr>
          <w:sz w:val="28"/>
        </w:rPr>
        <w:t xml:space="preserve">При этом, заключение договора для единственного заявителя на участие в аукционе, единственного участника аукциона, является обязательной. </w:t>
      </w:r>
    </w:p>
    <w:p w14:paraId="1F010000">
      <w:pPr>
        <w:spacing w:line="240" w:lineRule="auto"/>
        <w:ind w:firstLine="708" w:left="0"/>
        <w:jc w:val="both"/>
        <w:rPr>
          <w:sz w:val="28"/>
        </w:rPr>
      </w:pPr>
      <w:r>
        <w:rPr>
          <w:sz w:val="28"/>
        </w:rPr>
        <w:t xml:space="preserve">8.9. В случае уклонения единственного заявителя на участие в аукционе и единственного участника аукциона от заключения договора, </w:t>
      </w:r>
      <w:r>
        <w:rPr>
          <w:sz w:val="28"/>
        </w:rPr>
        <w:t xml:space="preserve">задаток, внесенный им, не возвращается. </w:t>
      </w:r>
    </w:p>
    <w:p w14:paraId="20010000">
      <w:pPr>
        <w:ind w:firstLine="708" w:left="0"/>
        <w:jc w:val="both"/>
        <w:rPr>
          <w:sz w:val="28"/>
        </w:rPr>
      </w:pPr>
    </w:p>
    <w:p w14:paraId="21010000">
      <w:pPr>
        <w:spacing w:line="240" w:lineRule="auto"/>
        <w:ind w:firstLine="708" w:left="0"/>
        <w:jc w:val="center"/>
        <w:rPr>
          <w:b w:val="1"/>
          <w:sz w:val="28"/>
        </w:rPr>
      </w:pPr>
      <w:r>
        <w:rPr>
          <w:b w:val="1"/>
          <w:sz w:val="28"/>
        </w:rPr>
        <w:t xml:space="preserve">9. Форма, сроки и порядок оплаты по договору, порядок пересмотра цены договора (цены лота) </w:t>
      </w:r>
    </w:p>
    <w:p w14:paraId="22010000">
      <w:pPr>
        <w:spacing w:line="240" w:lineRule="auto"/>
        <w:ind w:firstLine="709" w:left="0"/>
        <w:jc w:val="both"/>
        <w:rPr>
          <w:sz w:val="28"/>
        </w:rPr>
      </w:pPr>
      <w:r>
        <w:rPr>
          <w:sz w:val="28"/>
        </w:rPr>
        <w:t>9.1. Оплата по договору аренды вносится ежемесячно, не позднее 25 числа расчетного месяца, путем перечисления на расчетный счет комитета по управлению муниципальным имуществом города Ставрополя, указанный в договоре аренды без выставления счета.</w:t>
      </w:r>
    </w:p>
    <w:p w14:paraId="23010000">
      <w:pPr>
        <w:tabs>
          <w:tab w:leader="none" w:pos="540" w:val="left"/>
        </w:tabs>
        <w:spacing w:line="240" w:lineRule="auto"/>
        <w:ind w:firstLine="709" w:left="0"/>
        <w:jc w:val="both"/>
        <w:rPr>
          <w:sz w:val="28"/>
        </w:rPr>
      </w:pPr>
      <w:r>
        <w:rPr>
          <w:sz w:val="28"/>
        </w:rPr>
        <w:t>В арендную плату не включаются: оплата коммунальных услуг и иных эксплуатационных расходов.</w:t>
      </w:r>
    </w:p>
    <w:p w14:paraId="24010000">
      <w:pPr>
        <w:tabs>
          <w:tab w:leader="none" w:pos="540" w:val="left"/>
        </w:tabs>
        <w:spacing w:line="240" w:lineRule="auto"/>
        <w:ind w:firstLine="709" w:left="0"/>
        <w:jc w:val="both"/>
        <w:rPr>
          <w:sz w:val="28"/>
        </w:rPr>
      </w:pPr>
      <w:r>
        <w:rPr>
          <w:sz w:val="28"/>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25010000">
      <w:pPr>
        <w:tabs>
          <w:tab w:leader="none" w:pos="720" w:val="left"/>
        </w:tabs>
        <w:spacing w:line="240" w:lineRule="auto"/>
        <w:ind w:firstLine="709" w:left="0"/>
        <w:jc w:val="both"/>
        <w:rPr>
          <w:sz w:val="28"/>
        </w:rPr>
      </w:pPr>
      <w:r>
        <w:rPr>
          <w:sz w:val="28"/>
        </w:rPr>
        <w:t>9.2. Налог на добавленную стоимость оплачивается в порядке и сроки, предусмотренные Налоговым кодексом Российской Федерации.</w:t>
      </w:r>
    </w:p>
    <w:p w14:paraId="26010000">
      <w:pPr>
        <w:spacing w:line="240" w:lineRule="auto"/>
        <w:ind w:firstLine="708" w:left="0"/>
        <w:jc w:val="both"/>
        <w:rPr>
          <w:rFonts w:ascii="Times New Roman" w:hAnsi="Times New Roman"/>
          <w:color w:val="000000"/>
          <w:sz w:val="28"/>
        </w:rPr>
      </w:pPr>
      <w:r>
        <w:rPr>
          <w:sz w:val="28"/>
        </w:rPr>
        <w:t>9.3. Цена заключенного договора не может быть пересмотрена сторонами в сторону уменьшения.</w:t>
      </w:r>
    </w:p>
    <w:p w14:paraId="27010000">
      <w:pPr>
        <w:spacing w:line="240" w:lineRule="auto"/>
        <w:ind w:firstLine="708" w:left="0"/>
        <w:jc w:val="both"/>
        <w:rPr>
          <w:rFonts w:ascii="Times New Roman" w:hAnsi="Times New Roman"/>
          <w:color w:val="000000"/>
          <w:sz w:val="28"/>
        </w:rPr>
      </w:pPr>
      <w:r>
        <w:rPr>
          <w:rFonts w:ascii="Times New Roman" w:hAnsi="Times New Roman"/>
          <w:b w:val="0"/>
          <w:i w:val="0"/>
          <w:caps w:val="0"/>
          <w:color w:val="000000"/>
          <w:spacing w:val="0"/>
          <w:sz w:val="28"/>
          <w:highlight w:val="white"/>
        </w:rPr>
        <w:t>9.4. В отношении передаваемого в аренду имущества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субаренду</w:t>
      </w:r>
      <w:r>
        <w:rPr>
          <w:rFonts w:ascii="Times New Roman" w:hAnsi="Times New Roman"/>
          <w:b w:val="0"/>
          <w:i w:val="0"/>
          <w:caps w:val="0"/>
          <w:color w:val="000000"/>
          <w:spacing w:val="0"/>
          <w:sz w:val="28"/>
          <w:highlight w:val="white"/>
        </w:rPr>
        <w:t>,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w:t>
      </w:r>
      <w:r>
        <w:rPr>
          <w:rFonts w:ascii="Times New Roman" w:hAnsi="Times New Roman"/>
          <w:b w:val="0"/>
          <w:i w:val="0"/>
          <w:caps w:val="0"/>
          <w:color w:val="000000"/>
          <w:spacing w:val="0"/>
          <w:sz w:val="28"/>
          <w:highlight w:val="white"/>
          <w:u w:val="none"/>
        </w:rPr>
        <w:t>ое</w:t>
      </w:r>
      <w:r>
        <w:rPr>
          <w:rFonts w:ascii="Times New Roman" w:hAnsi="Times New Roman"/>
          <w:b w:val="0"/>
          <w:i w:val="0"/>
          <w:caps w:val="0"/>
          <w:color w:val="000000"/>
          <w:spacing w:val="0"/>
          <w:sz w:val="28"/>
          <w:highlight w:val="white"/>
          <w:u w:val="none"/>
        </w:rPr>
        <w:t> </w:t>
      </w:r>
      <w:r>
        <w:rPr>
          <w:rFonts w:ascii="Times New Roman" w:hAnsi="Times New Roman"/>
          <w:b w:val="0"/>
          <w:i w:val="0"/>
          <w:caps w:val="0"/>
          <w:strike w:val="0"/>
          <w:color w:val="000000"/>
          <w:spacing w:val="0"/>
          <w:sz w:val="28"/>
          <w:highlight w:val="white"/>
          <w:u w:color="000000" w:val="none"/>
        </w:rPr>
        <w:fldChar w:fldCharType="begin"/>
      </w:r>
      <w:r>
        <w:rPr>
          <w:rFonts w:ascii="Times New Roman" w:hAnsi="Times New Roman"/>
          <w:b w:val="0"/>
          <w:i w:val="0"/>
          <w:caps w:val="0"/>
          <w:strike w:val="0"/>
          <w:color w:val="000000"/>
          <w:spacing w:val="0"/>
          <w:sz w:val="28"/>
          <w:highlight w:val="white"/>
          <w:u w:color="000000" w:val="none"/>
        </w:rPr>
        <w:instrText>HYPERLINK "https://internet.garant.ru/#/document/12148517/entry/23010225"</w:instrText>
      </w:r>
      <w:r>
        <w:rPr>
          <w:rFonts w:ascii="Times New Roman" w:hAnsi="Times New Roman"/>
          <w:b w:val="0"/>
          <w:i w:val="0"/>
          <w:caps w:val="0"/>
          <w:strike w:val="0"/>
          <w:color w:val="000000"/>
          <w:spacing w:val="0"/>
          <w:sz w:val="28"/>
          <w:highlight w:val="white"/>
          <w:u w:color="000000" w:val="none"/>
        </w:rPr>
        <w:fldChar w:fldCharType="separate"/>
      </w:r>
      <w:r>
        <w:rPr>
          <w:rFonts w:ascii="Times New Roman" w:hAnsi="Times New Roman"/>
          <w:b w:val="0"/>
          <w:i w:val="0"/>
          <w:caps w:val="0"/>
          <w:strike w:val="0"/>
          <w:color w:val="000000"/>
          <w:spacing w:val="0"/>
          <w:sz w:val="28"/>
          <w:highlight w:val="white"/>
          <w:u w:color="000000" w:val="none"/>
        </w:rPr>
        <w:t>п</w:t>
      </w:r>
      <w:r>
        <w:rPr>
          <w:rFonts w:ascii="Times New Roman" w:hAnsi="Times New Roman"/>
          <w:b w:val="0"/>
          <w:i w:val="0"/>
          <w:caps w:val="0"/>
          <w:strike w:val="0"/>
          <w:color w:val="000000"/>
          <w:spacing w:val="0"/>
          <w:sz w:val="28"/>
          <w:highlight w:val="white"/>
          <w:u w:color="000000" w:val="none"/>
        </w:rPr>
        <w:t>унктом 14 части 1 статьи 17.1</w:t>
      </w:r>
      <w:r>
        <w:rPr>
          <w:rFonts w:ascii="Times New Roman" w:hAnsi="Times New Roman"/>
          <w:b w:val="0"/>
          <w:i w:val="0"/>
          <w:caps w:val="0"/>
          <w:strike w:val="0"/>
          <w:color w:val="000000"/>
          <w:spacing w:val="0"/>
          <w:sz w:val="28"/>
          <w:highlight w:val="white"/>
          <w:u w:color="000000" w:val="none"/>
        </w:rPr>
        <w:fldChar w:fldCharType="end"/>
      </w:r>
      <w:r>
        <w:rPr>
          <w:rFonts w:ascii="Times New Roman" w:hAnsi="Times New Roman"/>
          <w:b w:val="0"/>
          <w:i w:val="0"/>
          <w:caps w:val="0"/>
          <w:color w:val="000000"/>
          <w:spacing w:val="0"/>
          <w:sz w:val="28"/>
          <w:highlight w:val="white"/>
          <w:u w:val="none"/>
        </w:rPr>
        <w:t> </w:t>
      </w:r>
      <w:r>
        <w:rPr>
          <w:rFonts w:ascii="Times New Roman" w:hAnsi="Times New Roman"/>
          <w:b w:val="0"/>
          <w:i w:val="0"/>
          <w:caps w:val="0"/>
          <w:color w:val="000000"/>
          <w:spacing w:val="0"/>
          <w:sz w:val="28"/>
          <w:highlight w:val="white"/>
          <w:u w:val="none"/>
        </w:rPr>
        <w:t>Федерального закона от 26 июля 2006 г. № 135-ФЗ «О защите конкуренции».</w:t>
      </w:r>
    </w:p>
    <w:p w14:paraId="28010000">
      <w:pPr>
        <w:spacing w:line="240" w:lineRule="auto"/>
        <w:ind w:firstLine="709" w:left="0"/>
        <w:jc w:val="both"/>
        <w:rPr>
          <w:rFonts w:ascii="Times New Roman" w:hAnsi="Times New Roman"/>
          <w:sz w:val="28"/>
        </w:rPr>
      </w:pPr>
      <w:r>
        <w:rPr>
          <w:sz w:val="28"/>
        </w:rPr>
        <w:t>9.5. Передача недвижимого имущества в субаренду осуществляется аре</w:t>
      </w:r>
      <w:r>
        <w:rPr>
          <w:rFonts w:ascii="Times New Roman" w:hAnsi="Times New Roman"/>
          <w:sz w:val="28"/>
        </w:rPr>
        <w:t>ндатором с письменного согласия арендодателя.</w:t>
      </w:r>
    </w:p>
    <w:p w14:paraId="29010000">
      <w:pPr>
        <w:spacing w:line="340" w:lineRule="exact"/>
        <w:ind w:firstLine="708" w:left="0"/>
        <w:jc w:val="both"/>
        <w:rPr>
          <w:rFonts w:ascii="XO Thames" w:hAnsi="XO Thames"/>
          <w:sz w:val="28"/>
        </w:rPr>
      </w:pPr>
    </w:p>
    <w:p w14:paraId="2A010000">
      <w:pPr>
        <w:ind w:firstLine="708" w:left="0"/>
        <w:jc w:val="both"/>
        <w:rPr>
          <w:sz w:val="28"/>
        </w:rPr>
      </w:pPr>
    </w:p>
    <w:p w14:paraId="2B010000">
      <w:pPr>
        <w:spacing w:line="240" w:lineRule="exact"/>
        <w:ind/>
        <w:jc w:val="left"/>
        <w:rPr>
          <w:sz w:val="28"/>
        </w:rPr>
      </w:pPr>
    </w:p>
    <w:p w14:paraId="2C010000">
      <w:pPr>
        <w:pStyle w:val="Style_3"/>
        <w:spacing w:after="0" w:line="240" w:lineRule="exact"/>
        <w:ind w:firstLine="0" w:left="0"/>
        <w:jc w:val="left"/>
      </w:pPr>
      <w:r>
        <w:t xml:space="preserve">Первый заместитель руководителя </w:t>
      </w:r>
    </w:p>
    <w:p w14:paraId="2D010000">
      <w:pPr>
        <w:pStyle w:val="Style_3"/>
        <w:spacing w:after="0" w:line="240" w:lineRule="exact"/>
        <w:ind w:firstLine="0" w:left="0"/>
        <w:jc w:val="left"/>
      </w:pPr>
      <w:r>
        <w:t xml:space="preserve">комитета по управлению </w:t>
      </w:r>
      <w:r>
        <w:t>муниципальным</w:t>
      </w:r>
      <w:r>
        <w:t xml:space="preserve"> </w:t>
      </w:r>
    </w:p>
    <w:p w14:paraId="2E010000">
      <w:pPr>
        <w:pStyle w:val="Style_3"/>
        <w:spacing w:after="0" w:line="240" w:lineRule="exact"/>
        <w:ind w:firstLine="0" w:left="0"/>
        <w:jc w:val="left"/>
      </w:pPr>
      <w:r>
        <w:t xml:space="preserve">имуществом  </w:t>
      </w:r>
      <w:r>
        <w:t xml:space="preserve">города Ставрополя                </w:t>
      </w:r>
      <w:r>
        <w:tab/>
      </w:r>
      <w:r>
        <w:tab/>
      </w:r>
      <w:r>
        <w:tab/>
      </w:r>
      <w:r>
        <w:tab/>
      </w:r>
      <w:r>
        <w:t xml:space="preserve">Н.В. Бенедюк </w:t>
      </w:r>
    </w:p>
    <w:p w14:paraId="2F010000">
      <w:pPr>
        <w:pStyle w:val="Style_3"/>
        <w:spacing w:after="0"/>
        <w:ind w:firstLine="0" w:left="5529"/>
      </w:pPr>
    </w:p>
    <w:p w14:paraId="30010000">
      <w:pPr>
        <w:pStyle w:val="Style_3"/>
        <w:spacing w:after="0"/>
        <w:ind w:firstLine="0" w:left="5529"/>
      </w:pPr>
    </w:p>
    <w:p w14:paraId="31010000">
      <w:pPr>
        <w:sectPr>
          <w:headerReference r:id="rId1" w:type="default"/>
          <w:pgSz w:h="16838" w:orient="portrait" w:w="11906"/>
          <w:pgMar w:bottom="1134" w:footer="709" w:gutter="0" w:header="709" w:left="1985" w:right="425" w:top="1418"/>
          <w:pgNumType w:start="1"/>
          <w:titlePg/>
        </w:sectPr>
      </w:pPr>
    </w:p>
    <w:p w14:paraId="32010000">
      <w:pPr>
        <w:pStyle w:val="Style_3"/>
        <w:spacing w:after="0" w:line="240" w:lineRule="exact"/>
        <w:ind w:firstLine="0" w:left="5812"/>
      </w:pPr>
      <w:r>
        <w:t>Приложение 1                                                                                к документации об аукционе</w:t>
      </w:r>
    </w:p>
    <w:p w14:paraId="33010000">
      <w:pPr>
        <w:spacing w:line="240" w:lineRule="exact"/>
        <w:ind/>
        <w:rPr>
          <w:sz w:val="28"/>
        </w:rPr>
      </w:pPr>
    </w:p>
    <w:p w14:paraId="34010000">
      <w:pPr>
        <w:spacing w:line="240" w:lineRule="exact"/>
        <w:ind/>
      </w:pPr>
    </w:p>
    <w:p w14:paraId="35010000">
      <w:pPr>
        <w:spacing w:line="240" w:lineRule="exact"/>
        <w:ind/>
        <w:jc w:val="center"/>
        <w:rPr>
          <w:b w:val="1"/>
          <w:sz w:val="28"/>
        </w:rPr>
      </w:pPr>
      <w:r>
        <w:rPr>
          <w:b w:val="1"/>
        </w:rPr>
        <w:t>З</w:t>
      </w:r>
      <w:r>
        <w:rPr>
          <w:b w:val="1"/>
          <w:sz w:val="28"/>
        </w:rPr>
        <w:t>АЯВКА</w:t>
      </w:r>
    </w:p>
    <w:p w14:paraId="36010000">
      <w:pPr>
        <w:spacing w:line="240" w:lineRule="exact"/>
        <w:ind/>
        <w:jc w:val="center"/>
        <w:rPr>
          <w:b w:val="1"/>
          <w:sz w:val="28"/>
        </w:rPr>
      </w:pPr>
      <w:r>
        <w:rPr>
          <w:b w:val="1"/>
          <w:sz w:val="28"/>
        </w:rPr>
        <w:t xml:space="preserve">на участие в аукционе на право заключения договора </w:t>
      </w:r>
      <w:r>
        <w:rPr>
          <w:b w:val="1"/>
          <w:sz w:val="28"/>
        </w:rPr>
        <w:t>аренды  недвижимого</w:t>
      </w:r>
      <w:r>
        <w:rPr>
          <w:b w:val="1"/>
          <w:sz w:val="28"/>
        </w:rPr>
        <w:t xml:space="preserve"> имущества, находящегося в муниципальной собственности</w:t>
      </w:r>
    </w:p>
    <w:p w14:paraId="37010000">
      <w:pPr>
        <w:spacing w:line="240" w:lineRule="exact"/>
        <w:ind/>
        <w:jc w:val="center"/>
        <w:rPr>
          <w:b w:val="1"/>
          <w:sz w:val="28"/>
        </w:rPr>
      </w:pPr>
      <w:r>
        <w:rPr>
          <w:b w:val="1"/>
          <w:sz w:val="28"/>
        </w:rPr>
        <w:t xml:space="preserve"> города Ставрополя</w:t>
      </w:r>
    </w:p>
    <w:p w14:paraId="38010000">
      <w:pPr>
        <w:rPr>
          <w:sz w:val="28"/>
        </w:rPr>
      </w:pPr>
    </w:p>
    <w:p w14:paraId="39010000">
      <w:pPr>
        <w:rPr>
          <w:sz w:val="28"/>
        </w:rPr>
      </w:pPr>
    </w:p>
    <w:p w14:paraId="3A010000">
      <w:pPr>
        <w:ind w:firstLine="709" w:left="0"/>
        <w:jc w:val="both"/>
        <w:rPr>
          <w:sz w:val="28"/>
        </w:rPr>
      </w:pPr>
      <w:r>
        <w:rPr>
          <w:sz w:val="28"/>
        </w:rPr>
        <w:t xml:space="preserve">Ознакомившись с извещением об аукционе, проектом договора аренды, изучив документацией об </w:t>
      </w:r>
      <w:r>
        <w:rPr>
          <w:sz w:val="28"/>
        </w:rPr>
        <w:t>аукционе,_</w:t>
      </w:r>
      <w:r>
        <w:rPr>
          <w:sz w:val="28"/>
        </w:rPr>
        <w:t>__________________________________ __________________________________________________________________</w:t>
      </w:r>
    </w:p>
    <w:p w14:paraId="3B010000">
      <w:pPr>
        <w:ind/>
        <w:jc w:val="both"/>
        <w:rPr>
          <w:sz w:val="28"/>
        </w:rPr>
      </w:pPr>
      <w:r>
        <w:rPr>
          <w:sz w:val="28"/>
        </w:rPr>
        <w:t>__________________________________________________________________</w:t>
      </w:r>
    </w:p>
    <w:p w14:paraId="3C010000">
      <w:pPr>
        <w:ind/>
        <w:jc w:val="both"/>
        <w:rPr>
          <w:sz w:val="28"/>
        </w:rPr>
      </w:pPr>
      <w:r>
        <w:rPr>
          <w:sz w:val="28"/>
        </w:rPr>
        <w:t>__________________________________________________________________</w:t>
      </w:r>
    </w:p>
    <w:p w14:paraId="3D010000">
      <w:pPr>
        <w:ind/>
        <w:jc w:val="both"/>
        <w:rPr>
          <w:sz w:val="28"/>
        </w:rPr>
      </w:pPr>
      <w:r>
        <w:rPr>
          <w:sz w:val="28"/>
        </w:rPr>
        <w:t>__________________________________________________________________</w:t>
      </w:r>
    </w:p>
    <w:p w14:paraId="3E010000">
      <w:pPr>
        <w:ind/>
        <w:jc w:val="both"/>
        <w:rPr>
          <w:sz w:val="28"/>
        </w:rPr>
      </w:pPr>
      <w:r>
        <w:rPr>
          <w:b w:val="1"/>
          <w:sz w:val="28"/>
        </w:rPr>
        <w:t xml:space="preserve">для юридического лица </w:t>
      </w:r>
      <w:r>
        <w:rPr>
          <w:sz w:val="28"/>
        </w:rPr>
        <w:t>указываются фирменное наименование, организационно-правовая форма, сведения о местонахождении, почтовом адресе.</w:t>
      </w:r>
    </w:p>
    <w:p w14:paraId="3F010000">
      <w:pPr>
        <w:ind/>
        <w:jc w:val="both"/>
        <w:rPr>
          <w:sz w:val="28"/>
        </w:rPr>
      </w:pPr>
      <w:r>
        <w:rPr>
          <w:b w:val="1"/>
          <w:sz w:val="28"/>
        </w:rPr>
        <w:t>для физического лица</w:t>
      </w:r>
      <w:r>
        <w:rPr>
          <w:sz w:val="28"/>
        </w:rPr>
        <w:t xml:space="preserve"> указываются фамилия, имя, отчество, паспортные данные, сведения о месте жительстве.</w:t>
      </w:r>
    </w:p>
    <w:p w14:paraId="40010000">
      <w:pPr>
        <w:ind/>
        <w:jc w:val="both"/>
        <w:rPr>
          <w:sz w:val="28"/>
        </w:rPr>
      </w:pPr>
    </w:p>
    <w:p w14:paraId="41010000">
      <w:pPr>
        <w:ind/>
        <w:jc w:val="both"/>
        <w:rPr>
          <w:sz w:val="28"/>
        </w:rPr>
      </w:pPr>
      <w:r>
        <w:rPr>
          <w:sz w:val="28"/>
        </w:rPr>
        <w:t>выражает намерение принять участие в аукционе на право заключения договора аренды имущества:</w:t>
      </w:r>
    </w:p>
    <w:p w14:paraId="42010000">
      <w:pPr>
        <w:ind w:firstLine="709" w:left="0"/>
        <w:jc w:val="both"/>
        <w:rPr>
          <w:sz w:val="28"/>
        </w:rPr>
      </w:pPr>
      <w:r>
        <w:rPr>
          <w:sz w:val="28"/>
        </w:rPr>
        <w:t>Лот № _______</w:t>
      </w:r>
    </w:p>
    <w:p w14:paraId="43010000">
      <w:pPr>
        <w:ind/>
        <w:jc w:val="both"/>
        <w:rPr>
          <w:sz w:val="28"/>
        </w:rPr>
      </w:pPr>
      <w:r>
        <w:rPr>
          <w:sz w:val="28"/>
        </w:rPr>
        <w:t>__________________________________________________________________</w:t>
      </w:r>
    </w:p>
    <w:p w14:paraId="44010000">
      <w:pPr>
        <w:ind/>
        <w:jc w:val="both"/>
        <w:rPr>
          <w:sz w:val="28"/>
        </w:rPr>
      </w:pPr>
      <w:r>
        <w:rPr>
          <w:sz w:val="28"/>
        </w:rPr>
        <w:t>______________________________________________________________________________________________________________________________________________________________________________________________________</w:t>
      </w:r>
    </w:p>
    <w:p w14:paraId="45010000">
      <w:pPr>
        <w:ind/>
        <w:jc w:val="both"/>
        <w:rPr>
          <w:sz w:val="28"/>
        </w:rPr>
      </w:pPr>
      <w:r>
        <w:rPr>
          <w:sz w:val="28"/>
        </w:rPr>
        <w:t>__________________________________________________________________</w:t>
      </w:r>
    </w:p>
    <w:p w14:paraId="46010000">
      <w:pPr>
        <w:ind/>
        <w:jc w:val="center"/>
      </w:pPr>
      <w:r>
        <w:t>(описание объекта: наименование, площадь, кадастровый номер, местоположение)</w:t>
      </w:r>
    </w:p>
    <w:p w14:paraId="47010000">
      <w:pPr>
        <w:ind/>
        <w:jc w:val="center"/>
      </w:pPr>
    </w:p>
    <w:p w14:paraId="48010000">
      <w:pPr>
        <w:ind w:firstLine="709" w:left="0"/>
        <w:jc w:val="both"/>
        <w:rPr>
          <w:sz w:val="28"/>
        </w:rPr>
      </w:pPr>
      <w:r>
        <w:rPr>
          <w:sz w:val="28"/>
        </w:rPr>
        <w:t>Настоящей заявкой Заявитель подтверждает, что в отношении него:</w:t>
      </w:r>
    </w:p>
    <w:p w14:paraId="49010000">
      <w:pPr>
        <w:numPr>
          <w:ilvl w:val="0"/>
          <w:numId w:val="1"/>
        </w:numPr>
        <w:ind w:firstLine="709" w:left="0"/>
        <w:jc w:val="both"/>
        <w:rPr>
          <w:sz w:val="28"/>
        </w:rPr>
      </w:pPr>
      <w:r>
        <w:rPr>
          <w:sz w:val="28"/>
        </w:rPr>
        <w:t>отсутствует решение о ликвидации Заявителя - юридического лица;</w:t>
      </w:r>
    </w:p>
    <w:p w14:paraId="4A010000">
      <w:pPr>
        <w:numPr>
          <w:ilvl w:val="0"/>
          <w:numId w:val="1"/>
        </w:numPr>
        <w:ind w:firstLine="709" w:left="0"/>
        <w:jc w:val="both"/>
        <w:rPr>
          <w:sz w:val="28"/>
        </w:rPr>
      </w:pPr>
      <w:r>
        <w:rPr>
          <w:sz w:val="28"/>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B010000">
      <w:pPr>
        <w:numPr>
          <w:ilvl w:val="0"/>
          <w:numId w:val="1"/>
        </w:numPr>
        <w:ind w:firstLine="709" w:left="0"/>
        <w:jc w:val="both"/>
        <w:rPr>
          <w:sz w:val="28"/>
        </w:rPr>
      </w:pPr>
      <w:r>
        <w:rPr>
          <w:sz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4C010000">
      <w:pPr>
        <w:ind w:firstLine="709" w:left="0"/>
        <w:jc w:val="both"/>
        <w:rPr>
          <w:sz w:val="28"/>
        </w:rPr>
      </w:pPr>
      <w:r>
        <w:rPr>
          <w:sz w:val="28"/>
        </w:rPr>
        <w:t>Настоящим подтверждаем достоверность представленной в заявке и прилагаемых документах на участие в аукционе информации.</w:t>
      </w:r>
    </w:p>
    <w:p w14:paraId="4D010000">
      <w:pPr>
        <w:ind w:firstLine="709" w:left="0"/>
        <w:jc w:val="both"/>
        <w:rPr>
          <w:sz w:val="28"/>
        </w:rPr>
      </w:pPr>
      <w:r>
        <w:rPr>
          <w:sz w:val="28"/>
        </w:rPr>
        <w:t xml:space="preserve">В случае признания победителем аукциона, беру на себя обязательства подписать договор аренды в соответствии с требованиями документации об </w:t>
      </w:r>
      <w:r>
        <w:rPr>
          <w:sz w:val="28"/>
        </w:rPr>
        <w:t xml:space="preserve">аукционе и условиями нашего предложения по цене договора (лота),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аукциона.</w:t>
      </w:r>
    </w:p>
    <w:p w14:paraId="4E010000">
      <w:pPr>
        <w:keepLines w:val="1"/>
        <w:widowControl w:val="0"/>
        <w:ind w:firstLine="708" w:left="0"/>
        <w:jc w:val="both"/>
        <w:rPr>
          <w:sz w:val="28"/>
          <w:vertAlign w:val="superscript"/>
        </w:rPr>
      </w:pPr>
      <w:r>
        <w:rPr>
          <w:sz w:val="28"/>
        </w:rPr>
        <w:t xml:space="preserve">В случае признания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w:t>
      </w:r>
      <w:r>
        <w:rPr>
          <w:sz w:val="28"/>
        </w:rPr>
        <w:t>аренды,  обязуемся</w:t>
      </w:r>
      <w:r>
        <w:rPr>
          <w:sz w:val="28"/>
        </w:rPr>
        <w:t xml:space="preserve">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Pr>
          <w:sz w:val="28"/>
          <w:vertAlign w:val="superscript"/>
        </w:rPr>
        <w:t xml:space="preserve"> </w:t>
      </w:r>
      <w:r>
        <w:rPr>
          <w:sz w:val="28"/>
        </w:rPr>
        <w:t>дня передачи мне проекта договора аренды.</w:t>
      </w:r>
    </w:p>
    <w:p w14:paraId="4F010000">
      <w:pPr>
        <w:keepLines w:val="1"/>
        <w:widowControl w:val="0"/>
        <w:ind w:firstLine="708" w:left="0"/>
        <w:jc w:val="both"/>
        <w:rPr>
          <w:sz w:val="28"/>
        </w:rPr>
      </w:pPr>
      <w:r>
        <w:rPr>
          <w:sz w:val="28"/>
        </w:rPr>
        <w:t xml:space="preserve">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обязуемся подписать договор аренды на условиях и по цене, которые предусмотрены заявкой на участие в аукционе и документацией об аукционе,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рассмотрения заявок на участие в аукционе.</w:t>
      </w:r>
    </w:p>
    <w:p w14:paraId="50010000">
      <w:pPr>
        <w:ind w:firstLine="5670" w:left="0"/>
        <w:rPr>
          <w:sz w:val="28"/>
        </w:rPr>
      </w:pPr>
    </w:p>
    <w:p w14:paraId="51010000">
      <w:pPr>
        <w:ind w:firstLine="709" w:left="0"/>
        <w:jc w:val="both"/>
        <w:rPr>
          <w:sz w:val="28"/>
        </w:rPr>
      </w:pPr>
      <w:r>
        <w:rPr>
          <w:sz w:val="28"/>
        </w:rPr>
        <w:t xml:space="preserve">Контактный номер телефона____________________________________, </w:t>
      </w:r>
    </w:p>
    <w:p w14:paraId="52010000">
      <w:pPr>
        <w:ind w:firstLine="709" w:left="0"/>
        <w:jc w:val="both"/>
        <w:rPr>
          <w:sz w:val="28"/>
        </w:rPr>
      </w:pPr>
      <w:r>
        <w:rPr>
          <w:sz w:val="28"/>
        </w:rPr>
        <w:t>адрес электронной почты_________________________________, почтовый адрес для отправки корреспонденции __________________________________________________________________.</w:t>
      </w:r>
    </w:p>
    <w:p w14:paraId="53010000">
      <w:pPr>
        <w:ind w:firstLine="709" w:left="0"/>
        <w:jc w:val="both"/>
        <w:rPr>
          <w:sz w:val="28"/>
        </w:rPr>
      </w:pPr>
    </w:p>
    <w:p w14:paraId="54010000">
      <w:pPr>
        <w:ind w:firstLine="709" w:left="0"/>
        <w:jc w:val="both"/>
        <w:rPr>
          <w:sz w:val="28"/>
        </w:rPr>
      </w:pPr>
      <w:r>
        <w:rPr>
          <w:sz w:val="28"/>
        </w:rPr>
        <w:t xml:space="preserve">К настоящей заявке на участие в аукционе прилагаются документы, являющиеся неотъемлемой частью заявки, на ________листах. </w:t>
      </w:r>
    </w:p>
    <w:p w14:paraId="55010000">
      <w:pPr>
        <w:ind w:firstLine="540" w:left="0"/>
        <w:jc w:val="both"/>
      </w:pPr>
      <w:r>
        <w:rPr>
          <w:i w:val="1"/>
        </w:rPr>
        <w:t>(</w:t>
      </w:r>
      <w:r>
        <w:t>указывается количество листов всех документов, представленных в составе заявки).</w:t>
      </w:r>
    </w:p>
    <w:p w14:paraId="56010000">
      <w:pPr>
        <w:ind w:firstLine="709" w:left="0"/>
        <w:jc w:val="both"/>
        <w:rPr>
          <w:sz w:val="28"/>
        </w:rPr>
      </w:pPr>
    </w:p>
    <w:p w14:paraId="57010000">
      <w:pPr>
        <w:ind w:firstLine="709" w:left="0"/>
        <w:jc w:val="both"/>
        <w:rPr>
          <w:sz w:val="28"/>
        </w:rPr>
      </w:pPr>
      <w:r>
        <w:rPr>
          <w:sz w:val="28"/>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14:paraId="58010000">
      <w:pPr>
        <w:ind w:firstLine="708" w:left="0"/>
        <w:jc w:val="both"/>
        <w:rPr>
          <w:sz w:val="28"/>
        </w:rPr>
      </w:pPr>
    </w:p>
    <w:p w14:paraId="59010000">
      <w:pPr>
        <w:ind w:firstLine="708" w:left="0"/>
        <w:jc w:val="both"/>
        <w:rPr>
          <w:sz w:val="28"/>
        </w:rPr>
      </w:pPr>
    </w:p>
    <w:p w14:paraId="5A010000">
      <w:pPr>
        <w:ind w:firstLine="708" w:left="0"/>
        <w:jc w:val="both"/>
        <w:rPr>
          <w:sz w:val="28"/>
        </w:rPr>
      </w:pPr>
    </w:p>
    <w:p w14:paraId="5B010000">
      <w:pPr>
        <w:rPr>
          <w:sz w:val="20"/>
        </w:rPr>
      </w:pPr>
      <w:r>
        <w:rPr>
          <w:sz w:val="20"/>
        </w:rPr>
        <w:t xml:space="preserve"> «___</w:t>
      </w:r>
      <w:r>
        <w:rPr>
          <w:sz w:val="20"/>
        </w:rPr>
        <w:t>_»_</w:t>
      </w:r>
      <w:r>
        <w:rPr>
          <w:sz w:val="20"/>
        </w:rPr>
        <w:t>____________</w:t>
      </w:r>
      <w:r>
        <w:rPr>
          <w:sz w:val="28"/>
        </w:rPr>
        <w:t xml:space="preserve">202__ г.  </w:t>
      </w:r>
      <w:r>
        <w:rPr>
          <w:sz w:val="20"/>
        </w:rPr>
        <w:t xml:space="preserve">                                                                                 ___________________ </w:t>
      </w:r>
    </w:p>
    <w:p w14:paraId="5C010000">
      <w:pPr>
        <w:ind/>
        <w:jc w:val="center"/>
        <w:rPr>
          <w:sz w:val="20"/>
        </w:rPr>
      </w:pPr>
      <w:r>
        <w:rPr>
          <w:sz w:val="20"/>
        </w:rPr>
        <w:t xml:space="preserve">(дата </w:t>
      </w:r>
      <w:r>
        <w:rPr>
          <w:sz w:val="20"/>
        </w:rPr>
        <w:t xml:space="preserve">подписания, </w:t>
      </w:r>
      <w:r>
        <w:rPr>
          <w:sz w:val="20"/>
        </w:rPr>
        <w:t xml:space="preserve"> подпись Заявителя (его полномочного представителя), м. п. ФИО)</w:t>
      </w:r>
    </w:p>
    <w:p w14:paraId="5D010000">
      <w:pPr>
        <w:spacing w:line="240" w:lineRule="exact"/>
        <w:ind w:firstLine="5670" w:left="0"/>
        <w:rPr>
          <w:sz w:val="28"/>
        </w:rPr>
      </w:pPr>
    </w:p>
    <w:p w14:paraId="5E010000">
      <w:pPr>
        <w:spacing w:line="240" w:lineRule="exact"/>
        <w:ind w:firstLine="5670" w:left="0"/>
        <w:rPr>
          <w:sz w:val="28"/>
        </w:rPr>
      </w:pPr>
    </w:p>
    <w:p w14:paraId="5F010000">
      <w:pPr>
        <w:spacing w:line="240" w:lineRule="exact"/>
        <w:ind w:firstLine="5670" w:left="0"/>
        <w:rPr>
          <w:sz w:val="28"/>
        </w:rPr>
      </w:pPr>
    </w:p>
    <w:p w14:paraId="60010000">
      <w:pPr>
        <w:spacing w:line="240" w:lineRule="exact"/>
        <w:ind w:firstLine="5670" w:left="0"/>
        <w:rPr>
          <w:sz w:val="28"/>
        </w:rPr>
      </w:pPr>
    </w:p>
    <w:p w14:paraId="61010000">
      <w:pPr>
        <w:spacing w:line="240" w:lineRule="exact"/>
        <w:ind w:firstLine="5670" w:left="0"/>
        <w:rPr>
          <w:sz w:val="28"/>
        </w:rPr>
      </w:pPr>
    </w:p>
    <w:p w14:paraId="62010000">
      <w:pPr>
        <w:spacing w:line="240" w:lineRule="exact"/>
        <w:ind w:firstLine="5670" w:left="0"/>
        <w:rPr>
          <w:sz w:val="28"/>
        </w:rPr>
      </w:pPr>
    </w:p>
    <w:p w14:paraId="63010000">
      <w:pPr>
        <w:sectPr>
          <w:headerReference r:id="rId2" w:type="default"/>
          <w:pgSz w:h="16838" w:orient="portrait" w:w="11906"/>
          <w:pgMar w:bottom="1134" w:footer="709" w:gutter="0" w:header="709" w:left="1985" w:right="567" w:top="1418"/>
        </w:sectPr>
      </w:pPr>
    </w:p>
    <w:p w14:paraId="64010000">
      <w:pPr>
        <w:spacing w:line="240" w:lineRule="exact"/>
        <w:ind w:firstLine="5670" w:left="0"/>
        <w:rPr>
          <w:sz w:val="28"/>
        </w:rPr>
      </w:pPr>
      <w:r>
        <w:rPr>
          <w:sz w:val="28"/>
        </w:rPr>
        <w:t>Приложение 2</w:t>
      </w:r>
    </w:p>
    <w:p w14:paraId="65010000">
      <w:pPr>
        <w:spacing w:line="240" w:lineRule="exact"/>
        <w:ind w:firstLine="5670" w:left="0"/>
        <w:rPr>
          <w:sz w:val="28"/>
        </w:rPr>
      </w:pPr>
      <w:r>
        <w:rPr>
          <w:sz w:val="28"/>
        </w:rPr>
        <w:t>к документации об аукционе</w:t>
      </w:r>
    </w:p>
    <w:p w14:paraId="66010000">
      <w:pPr>
        <w:rPr>
          <w:sz w:val="28"/>
        </w:rPr>
      </w:pPr>
    </w:p>
    <w:p w14:paraId="67010000">
      <w:pPr>
        <w:rPr>
          <w:sz w:val="28"/>
        </w:rPr>
      </w:pPr>
    </w:p>
    <w:p w14:paraId="68010000">
      <w:pPr>
        <w:ind/>
        <w:jc w:val="center"/>
        <w:rPr>
          <w:sz w:val="28"/>
        </w:rPr>
      </w:pPr>
      <w:r>
        <w:rPr>
          <w:sz w:val="28"/>
        </w:rPr>
        <w:t>Инструкция по заполнению заявки на участие в аукционе</w:t>
      </w:r>
    </w:p>
    <w:p w14:paraId="69010000">
      <w:pPr>
        <w:ind w:firstLine="720" w:left="0" w:right="-1"/>
        <w:jc w:val="both"/>
        <w:rPr>
          <w:sz w:val="28"/>
        </w:rPr>
      </w:pPr>
    </w:p>
    <w:p w14:paraId="6A010000">
      <w:pPr>
        <w:ind w:firstLine="720" w:left="0" w:right="-1"/>
        <w:jc w:val="both"/>
        <w:rPr>
          <w:sz w:val="28"/>
        </w:rPr>
      </w:pPr>
      <w:r>
        <w:rPr>
          <w:sz w:val="28"/>
        </w:rPr>
        <w:t>1.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14:paraId="6B010000">
      <w:pPr>
        <w:ind w:firstLine="720" w:left="0" w:right="-1"/>
        <w:jc w:val="both"/>
        <w:rPr>
          <w:sz w:val="28"/>
        </w:rPr>
      </w:pPr>
      <w:r>
        <w:rPr>
          <w:sz w:val="28"/>
        </w:rPr>
        <w:t>2. Сведения, содержащиеся в заявках на участие в аукционе, не должны допускать двусмысленных толкований.</w:t>
      </w:r>
    </w:p>
    <w:p w14:paraId="6C010000">
      <w:pPr>
        <w:ind w:firstLine="720" w:left="0" w:right="-1"/>
        <w:jc w:val="both"/>
        <w:rPr>
          <w:sz w:val="28"/>
        </w:rPr>
      </w:pPr>
      <w:r>
        <w:rPr>
          <w:sz w:val="28"/>
        </w:rPr>
        <w:t>3. Документы и их копии должны быть читаемыми. Подчистки и исправления в представляемых документах не допускаются.</w:t>
      </w:r>
    </w:p>
    <w:p w14:paraId="6D010000">
      <w:pPr>
        <w:ind w:firstLine="720" w:left="0" w:right="-1"/>
        <w:jc w:val="both"/>
        <w:rPr>
          <w:sz w:val="28"/>
        </w:rPr>
      </w:pPr>
      <w:r>
        <w:rPr>
          <w:sz w:val="28"/>
        </w:rPr>
        <w:t xml:space="preserve">4.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14:paraId="6E010000">
      <w:pPr>
        <w:ind w:firstLine="720" w:left="0" w:right="-1"/>
        <w:jc w:val="both"/>
        <w:rPr>
          <w:sz w:val="28"/>
        </w:rPr>
      </w:pPr>
      <w:r>
        <w:rPr>
          <w:sz w:val="28"/>
        </w:rPr>
        <w:t>5. Документы, происходящие из иностранного государства, должны быть надлежащим образом легализованы.</w:t>
      </w:r>
    </w:p>
    <w:p w14:paraId="6F010000">
      <w:pPr>
        <w:ind w:firstLine="708" w:left="0"/>
        <w:jc w:val="both"/>
        <w:rPr>
          <w:sz w:val="28"/>
        </w:rPr>
      </w:pPr>
      <w:r>
        <w:rPr>
          <w:sz w:val="28"/>
        </w:rPr>
        <w:t>6.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14:paraId="70010000">
      <w:pPr>
        <w:ind w:firstLine="708" w:left="0"/>
        <w:jc w:val="both"/>
        <w:rPr>
          <w:sz w:val="28"/>
        </w:rPr>
      </w:pPr>
      <w:r>
        <w:rPr>
          <w:sz w:val="28"/>
        </w:rPr>
        <w:t xml:space="preserve">7. Направляемые на электронную торговую площадку </w:t>
      </w:r>
      <w:r>
        <w:rPr>
          <w:sz w:val="28"/>
        </w:rPr>
        <w:t>документы  (</w:t>
      </w:r>
      <w:r>
        <w:rPr>
          <w:sz w:val="28"/>
        </w:rPr>
        <w:t xml:space="preserve">файлы) должны быть  размером  до 20 Мбайт и иметь следующие форматы: </w:t>
      </w:r>
      <w:r>
        <w:rPr>
          <w:sz w:val="28"/>
        </w:rPr>
        <w:t>doc</w:t>
      </w:r>
      <w:r>
        <w:rPr>
          <w:sz w:val="28"/>
        </w:rPr>
        <w:t>, .</w:t>
      </w:r>
      <w:r>
        <w:rPr>
          <w:sz w:val="28"/>
        </w:rPr>
        <w:t>docx</w:t>
      </w:r>
      <w:r>
        <w:rPr>
          <w:sz w:val="28"/>
        </w:rPr>
        <w:t>, .</w:t>
      </w:r>
      <w:r>
        <w:rPr>
          <w:sz w:val="28"/>
        </w:rPr>
        <w:t>pdf</w:t>
      </w:r>
      <w:r>
        <w:rPr>
          <w:sz w:val="28"/>
        </w:rPr>
        <w:t>, .</w:t>
      </w:r>
      <w:r>
        <w:rPr>
          <w:sz w:val="28"/>
        </w:rPr>
        <w:t>txt</w:t>
      </w:r>
      <w:r>
        <w:rPr>
          <w:sz w:val="28"/>
        </w:rPr>
        <w:t>, .</w:t>
      </w:r>
      <w:r>
        <w:rPr>
          <w:sz w:val="28"/>
        </w:rPr>
        <w:t>rtf</w:t>
      </w:r>
      <w:r>
        <w:rPr>
          <w:sz w:val="28"/>
        </w:rPr>
        <w:t>, .</w:t>
      </w:r>
      <w:r>
        <w:rPr>
          <w:sz w:val="28"/>
        </w:rPr>
        <w:t>zip</w:t>
      </w:r>
      <w:r>
        <w:rPr>
          <w:sz w:val="28"/>
        </w:rPr>
        <w:t>, .</w:t>
      </w:r>
      <w:r>
        <w:rPr>
          <w:sz w:val="28"/>
        </w:rPr>
        <w:t>rar</w:t>
      </w:r>
      <w:r>
        <w:rPr>
          <w:sz w:val="28"/>
        </w:rPr>
        <w:t>, .7z, .</w:t>
      </w:r>
      <w:r>
        <w:rPr>
          <w:sz w:val="28"/>
        </w:rPr>
        <w:t>jpg</w:t>
      </w:r>
      <w:r>
        <w:rPr>
          <w:sz w:val="28"/>
        </w:rPr>
        <w:t>, .</w:t>
      </w:r>
      <w:r>
        <w:rPr>
          <w:sz w:val="28"/>
        </w:rPr>
        <w:t>gif</w:t>
      </w:r>
      <w:r>
        <w:rPr>
          <w:sz w:val="28"/>
        </w:rPr>
        <w:t>, .</w:t>
      </w:r>
      <w:r>
        <w:rPr>
          <w:sz w:val="28"/>
        </w:rPr>
        <w:t>png</w:t>
      </w:r>
      <w:r>
        <w:rPr>
          <w:sz w:val="28"/>
        </w:rPr>
        <w:t>.</w:t>
      </w:r>
    </w:p>
    <w:p w14:paraId="71010000">
      <w:pPr>
        <w:ind w:firstLine="708" w:left="0"/>
        <w:jc w:val="both"/>
        <w:rPr>
          <w:rFonts w:ascii="Шрифты..." w:hAnsi="Шрифты..."/>
          <w:sz w:val="28"/>
        </w:rPr>
      </w:pPr>
    </w:p>
    <w:p w14:paraId="72010000">
      <w:pPr>
        <w:pStyle w:val="Style_3"/>
        <w:spacing w:after="0" w:line="240" w:lineRule="exact"/>
        <w:ind w:firstLine="5812" w:left="0"/>
      </w:pPr>
    </w:p>
    <w:p w14:paraId="73010000">
      <w:pPr>
        <w:pStyle w:val="Style_3"/>
        <w:spacing w:after="0" w:line="240" w:lineRule="exact"/>
        <w:ind w:firstLine="5812" w:left="0"/>
      </w:pPr>
    </w:p>
    <w:p w14:paraId="74010000">
      <w:pPr>
        <w:pStyle w:val="Style_3"/>
        <w:spacing w:after="0" w:line="240" w:lineRule="exact"/>
        <w:ind w:firstLine="5812" w:left="0"/>
      </w:pPr>
    </w:p>
    <w:p w14:paraId="75010000">
      <w:pPr>
        <w:sectPr>
          <w:headerReference r:id="rId3" w:type="default"/>
          <w:pgSz w:h="16838" w:orient="portrait" w:w="11906"/>
          <w:pgMar w:bottom="1134" w:footer="709" w:gutter="0" w:header="709" w:left="1985" w:right="567" w:top="1418"/>
          <w:titlePg/>
        </w:sectPr>
      </w:pPr>
    </w:p>
    <w:p w14:paraId="76010000">
      <w:pPr>
        <w:pStyle w:val="Style_3"/>
        <w:spacing w:after="0" w:line="240" w:lineRule="exact"/>
        <w:ind w:firstLine="5812" w:left="0"/>
      </w:pPr>
      <w:r>
        <w:t>Приложение 3</w:t>
      </w:r>
    </w:p>
    <w:p w14:paraId="77010000">
      <w:pPr>
        <w:pStyle w:val="Style_3"/>
        <w:spacing w:after="0" w:line="240" w:lineRule="exact"/>
        <w:ind w:firstLine="5812" w:left="0"/>
      </w:pPr>
      <w:r>
        <w:t>к документации об аукционе</w:t>
      </w:r>
    </w:p>
    <w:p w14:paraId="78010000">
      <w:pPr>
        <w:spacing w:line="240" w:lineRule="exact"/>
        <w:ind w:firstLine="708" w:left="3540"/>
        <w:rPr>
          <w:sz w:val="28"/>
        </w:rPr>
      </w:pPr>
    </w:p>
    <w:p w14:paraId="79010000">
      <w:pPr>
        <w:spacing w:line="240" w:lineRule="exact"/>
        <w:ind w:firstLine="708" w:left="3540"/>
        <w:rPr>
          <w:sz w:val="28"/>
        </w:rPr>
      </w:pPr>
    </w:p>
    <w:p w14:paraId="7A010000">
      <w:pPr>
        <w:spacing w:line="240" w:lineRule="exact"/>
        <w:ind/>
        <w:rPr>
          <w:sz w:val="28"/>
        </w:rPr>
      </w:pPr>
    </w:p>
    <w:p w14:paraId="7B010000">
      <w:pPr>
        <w:spacing w:line="240" w:lineRule="exact"/>
        <w:ind/>
        <w:jc w:val="center"/>
        <w:rPr>
          <w:sz w:val="28"/>
        </w:rPr>
      </w:pPr>
      <w:r>
        <w:rPr>
          <w:sz w:val="28"/>
        </w:rPr>
        <w:t>ГРАФИК</w:t>
      </w:r>
    </w:p>
    <w:p w14:paraId="7C010000">
      <w:pPr>
        <w:spacing w:line="240" w:lineRule="exact"/>
        <w:ind/>
        <w:jc w:val="center"/>
        <w:rPr>
          <w:sz w:val="28"/>
        </w:rPr>
      </w:pPr>
      <w:r>
        <w:rPr>
          <w:sz w:val="28"/>
        </w:rPr>
        <w:t xml:space="preserve">проведения осмотра объектов недвижимого имущества, </w:t>
      </w:r>
    </w:p>
    <w:p w14:paraId="7D010000">
      <w:pPr>
        <w:spacing w:line="240" w:lineRule="exact"/>
        <w:ind/>
        <w:jc w:val="center"/>
        <w:rPr>
          <w:sz w:val="28"/>
        </w:rPr>
      </w:pPr>
      <w:r>
        <w:rPr>
          <w:sz w:val="28"/>
        </w:rPr>
        <w:t xml:space="preserve">выставляемых на аукцион на право заключения договоров аренды недвижимого имущества, находящегося в муниципальной собственности города Ставрополя </w:t>
      </w:r>
    </w:p>
    <w:p w14:paraId="7E010000">
      <w:pPr>
        <w:spacing w:line="240" w:lineRule="exact"/>
        <w:ind/>
        <w:jc w:val="center"/>
        <w:rPr>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2"/>
        <w:gridCol w:w="5468"/>
        <w:gridCol w:w="3315"/>
      </w:tblGrid>
      <w:tr>
        <w:trPr>
          <w:trHeight w:hRule="atLeast" w:val="577"/>
        </w:trPr>
        <w:tc>
          <w:tcPr>
            <w:tcW w:type="dxa" w:w="572"/>
            <w:tcBorders>
              <w:top w:color="000000" w:sz="4" w:val="single"/>
              <w:left w:color="000000" w:sz="4" w:val="single"/>
              <w:bottom w:color="000000" w:sz="4" w:val="single"/>
              <w:right w:color="000000" w:sz="4" w:val="single"/>
            </w:tcBorders>
          </w:tcPr>
          <w:p w14:paraId="7F010000">
            <w:r>
              <w:t>№</w:t>
            </w:r>
          </w:p>
          <w:p w14:paraId="80010000">
            <w:pPr>
              <w:ind/>
              <w:jc w:val="center"/>
            </w:pPr>
            <w:r>
              <w:t>п/п</w:t>
            </w:r>
          </w:p>
        </w:tc>
        <w:tc>
          <w:tcPr>
            <w:tcW w:type="dxa" w:w="5468"/>
            <w:tcBorders>
              <w:top w:color="000000" w:sz="4" w:val="single"/>
              <w:left w:color="000000" w:sz="4" w:val="single"/>
              <w:bottom w:color="000000" w:sz="4" w:val="single"/>
              <w:right w:color="000000" w:sz="4" w:val="single"/>
            </w:tcBorders>
          </w:tcPr>
          <w:p w14:paraId="81010000">
            <w:pPr>
              <w:ind/>
              <w:jc w:val="center"/>
            </w:pPr>
            <w:r>
              <w:t>Адрес, характеристика</w:t>
            </w:r>
          </w:p>
          <w:p w14:paraId="82010000">
            <w:pPr>
              <w:ind/>
              <w:jc w:val="center"/>
            </w:pPr>
            <w:r>
              <w:t xml:space="preserve">нежилых помещений </w:t>
            </w:r>
          </w:p>
        </w:tc>
        <w:tc>
          <w:tcPr>
            <w:tcW w:type="dxa" w:w="3315"/>
            <w:tcBorders>
              <w:top w:color="000000" w:sz="4" w:val="single"/>
              <w:left w:color="000000" w:sz="4" w:val="single"/>
              <w:bottom w:color="000000" w:sz="4" w:val="single"/>
              <w:right w:color="000000" w:sz="4" w:val="single"/>
            </w:tcBorders>
          </w:tcPr>
          <w:p w14:paraId="83010000">
            <w:pPr>
              <w:ind/>
              <w:jc w:val="center"/>
            </w:pPr>
            <w:r>
              <w:t xml:space="preserve">Дата и время </w:t>
            </w:r>
          </w:p>
          <w:p w14:paraId="84010000">
            <w:pPr>
              <w:ind/>
              <w:jc w:val="center"/>
            </w:pPr>
            <w:r>
              <w:t>осмотра помещений</w:t>
            </w:r>
          </w:p>
        </w:tc>
      </w:tr>
      <w:tr>
        <w:trPr>
          <w:trHeight w:hRule="atLeast" w:val="1481"/>
        </w:trPr>
        <w:tc>
          <w:tcPr>
            <w:tcW w:type="dxa" w:w="572"/>
            <w:tcBorders>
              <w:top w:color="000000" w:sz="4" w:val="single"/>
              <w:left w:color="000000" w:sz="4" w:val="single"/>
              <w:bottom w:color="000000" w:sz="4" w:val="single"/>
              <w:right w:color="000000" w:sz="4" w:val="single"/>
            </w:tcBorders>
          </w:tcPr>
          <w:p w14:paraId="85010000">
            <w:r>
              <w:t>2.</w:t>
            </w:r>
          </w:p>
        </w:tc>
        <w:tc>
          <w:tcPr>
            <w:tcW w:type="dxa" w:w="5468"/>
            <w:tcBorders>
              <w:top w:color="000000" w:sz="4" w:val="single"/>
              <w:left w:color="000000" w:sz="4" w:val="single"/>
              <w:bottom w:color="000000" w:sz="4" w:val="single"/>
              <w:right w:color="000000" w:sz="4" w:val="single"/>
            </w:tcBorders>
          </w:tcPr>
          <w:p w14:paraId="86010000">
            <w:r>
              <w:t xml:space="preserve">Ставропольский край, </w:t>
            </w:r>
            <w:r>
              <w:t>г.</w:t>
            </w:r>
            <w:r>
              <w:t xml:space="preserve"> Ставрополь, </w:t>
            </w:r>
          </w:p>
          <w:p w14:paraId="87010000">
            <w:r>
              <w:t xml:space="preserve">улица Ленина, 369, помещение </w:t>
            </w:r>
          </w:p>
          <w:p w14:paraId="88010000">
            <w:r>
              <w:t>№ 26, площадью 10,2 кв.м,  э</w:t>
            </w:r>
            <w:r>
              <w:t xml:space="preserve">таж: цокольный </w:t>
            </w:r>
            <w:r>
              <w:t xml:space="preserve">кадастровый номер 26:12:010702:291,  </w:t>
            </w:r>
            <w:r>
              <w:t>н</w:t>
            </w:r>
            <w:r>
              <w:t>аименование: помещение</w:t>
            </w:r>
            <w:r>
              <w:t>,</w:t>
            </w:r>
          </w:p>
          <w:p w14:paraId="89010000">
            <w:r>
              <w:t>назначение: нежилое помещение.</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10000">
            <w:pPr>
              <w:ind/>
              <w:jc w:val="center"/>
            </w:pPr>
            <w:r>
              <w:t xml:space="preserve">с 21 сентября 2024 </w:t>
            </w:r>
          </w:p>
          <w:p w14:paraId="8B010000">
            <w:pPr>
              <w:ind/>
              <w:jc w:val="center"/>
            </w:pPr>
            <w:r>
              <w:t xml:space="preserve">по 21 октября </w:t>
            </w:r>
            <w:r>
              <w:t xml:space="preserve">2024 </w:t>
            </w:r>
          </w:p>
          <w:p w14:paraId="8C010000">
            <w:pPr>
              <w:ind/>
              <w:jc w:val="center"/>
            </w:pPr>
            <w:r>
              <w:t>ежедневно (кроме выходных и праздничных дней)</w:t>
            </w:r>
          </w:p>
          <w:p w14:paraId="8D010000">
            <w:pPr>
              <w:ind/>
              <w:jc w:val="center"/>
            </w:pPr>
            <w:r>
              <w:t>с 14-00 до 18-00</w:t>
            </w:r>
          </w:p>
        </w:tc>
      </w:tr>
    </w:tbl>
    <w:p w14:paraId="8E010000">
      <w:pPr>
        <w:ind w:firstLine="709" w:left="0"/>
        <w:jc w:val="both"/>
        <w:rPr>
          <w:sz w:val="28"/>
        </w:rPr>
      </w:pPr>
    </w:p>
    <w:p w14:paraId="8F010000">
      <w:pPr>
        <w:ind w:firstLine="709" w:left="0"/>
        <w:jc w:val="both"/>
        <w:rPr>
          <w:sz w:val="28"/>
        </w:rPr>
      </w:pPr>
      <w:r>
        <w:rPr>
          <w:sz w:val="28"/>
        </w:rPr>
        <w:t>Примечание:</w:t>
      </w:r>
      <w:r>
        <w:rPr>
          <w:i w:val="1"/>
          <w:sz w:val="28"/>
        </w:rPr>
        <w:t xml:space="preserve"> </w:t>
      </w:r>
      <w:r>
        <w:rPr>
          <w:sz w:val="28"/>
        </w:rPr>
        <w:t xml:space="preserve">Дата и время проведения осмотра подлежат согласованию с организатором торгов по телефону (8-8652) 74-75-84 (доб. 2302, 2213),                                   (8-8652) 27-01-08, (контактные лица: 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Pr>
          <w:sz w:val="28"/>
        </w:rPr>
        <w:t>Галда</w:t>
      </w:r>
      <w:r>
        <w:rPr>
          <w:sz w:val="28"/>
        </w:rPr>
        <w:t xml:space="preserve"> Ольга Александровна, глав</w:t>
      </w:r>
      <w:r>
        <w:rPr>
          <w:sz w:val="28"/>
        </w:rPr>
        <w:t>н</w:t>
      </w:r>
      <w:r>
        <w:rPr>
          <w:sz w:val="28"/>
        </w:rPr>
        <w:t>ый специалист отдела нежилых объектов недвижимости Прокопенко Сергей Владимирович).</w:t>
      </w:r>
      <w:r>
        <w:br w:type="page"/>
      </w:r>
    </w:p>
    <w:p w14:paraId="90010000">
      <w:pPr>
        <w:spacing w:line="240" w:lineRule="exact"/>
        <w:ind w:firstLine="0" w:left="5386"/>
        <w:rPr>
          <w:sz w:val="28"/>
        </w:rPr>
      </w:pPr>
      <w:r>
        <w:rPr>
          <w:sz w:val="28"/>
        </w:rPr>
        <w:t>Приложение 4</w:t>
      </w:r>
    </w:p>
    <w:p w14:paraId="91010000">
      <w:pPr>
        <w:tabs>
          <w:tab w:leader="none" w:pos="720" w:val="left"/>
        </w:tabs>
        <w:spacing w:line="240" w:lineRule="exact"/>
        <w:ind w:firstLine="0" w:left="5386"/>
        <w:rPr>
          <w:b w:val="1"/>
          <w:sz w:val="28"/>
        </w:rPr>
      </w:pPr>
      <w:r>
        <w:rPr>
          <w:sz w:val="28"/>
        </w:rPr>
        <w:t>к документации об аукционе</w:t>
      </w:r>
    </w:p>
    <w:p w14:paraId="92010000">
      <w:pPr>
        <w:tabs>
          <w:tab w:leader="none" w:pos="720" w:val="left"/>
        </w:tabs>
        <w:spacing w:line="240" w:lineRule="exact"/>
        <w:ind/>
        <w:jc w:val="center"/>
        <w:rPr>
          <w:b w:val="1"/>
        </w:rPr>
      </w:pPr>
    </w:p>
    <w:p w14:paraId="93010000">
      <w:pPr>
        <w:spacing w:line="240" w:lineRule="exact"/>
        <w:ind/>
      </w:pPr>
    </w:p>
    <w:p w14:paraId="94010000">
      <w:pPr>
        <w:tabs>
          <w:tab w:leader="none" w:pos="720" w:val="left"/>
        </w:tabs>
        <w:spacing w:line="240" w:lineRule="exact"/>
        <w:ind/>
        <w:jc w:val="center"/>
        <w:rPr>
          <w:b w:val="1"/>
        </w:rPr>
      </w:pPr>
    </w:p>
    <w:p w14:paraId="95010000">
      <w:pPr>
        <w:tabs>
          <w:tab w:leader="none" w:pos="720" w:val="left"/>
        </w:tabs>
        <w:spacing w:line="240" w:lineRule="exact"/>
        <w:ind/>
        <w:jc w:val="center"/>
        <w:rPr>
          <w:b w:val="1"/>
        </w:rPr>
      </w:pPr>
    </w:p>
    <w:p w14:paraId="96010000">
      <w:pPr>
        <w:tabs>
          <w:tab w:leader="none" w:pos="720" w:val="left"/>
        </w:tabs>
        <w:spacing w:line="240" w:lineRule="exact"/>
        <w:ind/>
        <w:jc w:val="center"/>
        <w:rPr>
          <w:b w:val="1"/>
        </w:rPr>
      </w:pPr>
      <w:r>
        <w:rPr>
          <w:b w:val="1"/>
        </w:rPr>
        <w:t>ДОГОВОР № ______</w:t>
      </w:r>
    </w:p>
    <w:p w14:paraId="97010000">
      <w:pPr>
        <w:tabs>
          <w:tab w:leader="none" w:pos="720" w:val="left"/>
        </w:tabs>
        <w:spacing w:line="240" w:lineRule="exact"/>
        <w:ind/>
        <w:jc w:val="center"/>
      </w:pPr>
      <w:r>
        <w:t xml:space="preserve">аренды нежилых помещений, находящихся </w:t>
      </w:r>
    </w:p>
    <w:p w14:paraId="98010000">
      <w:pPr>
        <w:spacing w:line="240" w:lineRule="exact"/>
        <w:ind/>
        <w:jc w:val="center"/>
      </w:pPr>
      <w:r>
        <w:t>в муниципальной собственности города Ставрополя</w:t>
      </w:r>
    </w:p>
    <w:p w14:paraId="99010000">
      <w:pPr>
        <w:ind/>
        <w:jc w:val="center"/>
      </w:pPr>
    </w:p>
    <w:p w14:paraId="9A010000">
      <w:pPr>
        <w:tabs>
          <w:tab w:leader="none" w:pos="720" w:val="left"/>
        </w:tabs>
        <w:ind/>
        <w:rPr>
          <w:rFonts w:ascii="Times New Roman" w:hAnsi="Times New Roman"/>
          <w:sz w:val="24"/>
        </w:rPr>
      </w:pPr>
      <w:r>
        <w:rPr>
          <w:rFonts w:ascii="Times New Roman" w:hAnsi="Times New Roman"/>
          <w:sz w:val="24"/>
        </w:rPr>
        <w:t xml:space="preserve">г. Ставрополь                                                                              </w:t>
      </w:r>
      <w:r>
        <w:rPr>
          <w:rFonts w:ascii="Times New Roman" w:hAnsi="Times New Roman"/>
          <w:sz w:val="24"/>
        </w:rPr>
        <w:t xml:space="preserve">            </w:t>
      </w:r>
      <w:r>
        <w:rPr>
          <w:rFonts w:ascii="Times New Roman" w:hAnsi="Times New Roman"/>
          <w:sz w:val="24"/>
        </w:rPr>
        <w:t>«___» _________ 20</w:t>
      </w:r>
      <w:r>
        <w:rPr>
          <w:rFonts w:ascii="Times New Roman" w:hAnsi="Times New Roman"/>
          <w:sz w:val="24"/>
        </w:rPr>
        <w:t>24</w:t>
      </w:r>
      <w:r>
        <w:rPr>
          <w:rFonts w:ascii="Times New Roman" w:hAnsi="Times New Roman"/>
          <w:sz w:val="24"/>
        </w:rPr>
        <w:t xml:space="preserve"> </w:t>
      </w:r>
      <w:r>
        <w:rPr>
          <w:rFonts w:ascii="Times New Roman" w:hAnsi="Times New Roman"/>
          <w:sz w:val="24"/>
        </w:rPr>
        <w:t xml:space="preserve">г.     </w:t>
      </w:r>
    </w:p>
    <w:p w14:paraId="9B010000">
      <w:pPr>
        <w:tabs>
          <w:tab w:leader="none" w:pos="720" w:val="left"/>
          <w:tab w:leader="none" w:pos="5620" w:val="left"/>
        </w:tabs>
        <w:ind/>
        <w:rPr>
          <w:rFonts w:ascii="Times New Roman" w:hAnsi="Times New Roman"/>
          <w:sz w:val="24"/>
        </w:rPr>
      </w:pPr>
      <w:r>
        <w:rPr>
          <w:rFonts w:ascii="Times New Roman" w:hAnsi="Times New Roman"/>
          <w:sz w:val="24"/>
        </w:rPr>
        <w:t xml:space="preserve">                                                        </w:t>
      </w:r>
      <w:r>
        <w:rPr>
          <w:rFonts w:ascii="Times New Roman" w:hAnsi="Times New Roman"/>
          <w:sz w:val="24"/>
        </w:rPr>
        <w:tab/>
      </w:r>
    </w:p>
    <w:p w14:paraId="9C010000">
      <w:pPr>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xml:space="preserve">, с одной стороны, и </w:t>
      </w:r>
    </w:p>
    <w:p w14:paraId="9D010000">
      <w:pPr>
        <w:spacing w:after="0"/>
        <w:ind w:firstLine="709" w:left="0"/>
        <w:jc w:val="both"/>
        <w:rPr>
          <w:sz w:val="24"/>
        </w:rPr>
      </w:pPr>
      <w:r>
        <w:rPr>
          <w:sz w:val="24"/>
        </w:rPr>
        <w:t>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14:paraId="9E010000">
      <w:pPr>
        <w:ind/>
        <w:jc w:val="center"/>
        <w:rPr>
          <w:rFonts w:ascii="Times New Roman" w:hAnsi="Times New Roman"/>
          <w:b w:val="1"/>
          <w:sz w:val="24"/>
        </w:rPr>
      </w:pPr>
    </w:p>
    <w:p w14:paraId="9F010000">
      <w:pPr>
        <w:ind/>
        <w:jc w:val="center"/>
        <w:rPr>
          <w:rFonts w:ascii="Times New Roman" w:hAnsi="Times New Roman"/>
          <w:b w:val="1"/>
          <w:sz w:val="24"/>
        </w:rPr>
      </w:pPr>
      <w:r>
        <w:rPr>
          <w:rFonts w:ascii="Times New Roman" w:hAnsi="Times New Roman"/>
          <w:b w:val="1"/>
          <w:sz w:val="24"/>
        </w:rPr>
        <w:t>1. </w:t>
      </w:r>
      <w:r>
        <w:rPr>
          <w:rFonts w:ascii="Times New Roman" w:hAnsi="Times New Roman"/>
          <w:b w:val="1"/>
          <w:sz w:val="24"/>
        </w:rPr>
        <w:t>ПРЕДМЕТ ДОГОВОРА</w:t>
      </w:r>
    </w:p>
    <w:p w14:paraId="A0010000">
      <w:pPr>
        <w:tabs>
          <w:tab w:leader="none" w:pos="720" w:val="left"/>
        </w:tabs>
        <w:ind w:firstLine="0" w:left="0"/>
        <w:contextualSpacing w:val="1"/>
        <w:jc w:val="both"/>
        <w:rPr>
          <w:color w:val="000000"/>
          <w:sz w:val="24"/>
        </w:rPr>
      </w:pPr>
      <w:r>
        <w:rPr>
          <w:color w:val="000000"/>
          <w:sz w:val="24"/>
        </w:rPr>
        <w:t>1.1.</w:t>
      </w:r>
      <w:r>
        <w:t> </w:t>
      </w:r>
      <w:r>
        <w:rPr>
          <w:color w:val="000000"/>
          <w:sz w:val="24"/>
        </w:rPr>
        <w:t>Арендодатель передает, а Арендатор принимает во временное владение и пользование за плату нежил</w:t>
      </w:r>
      <w:r>
        <w:rPr>
          <w:color w:val="000000"/>
          <w:sz w:val="24"/>
        </w:rPr>
        <w:t xml:space="preserve">ое </w:t>
      </w:r>
      <w:r>
        <w:rPr>
          <w:color w:val="000000"/>
          <w:sz w:val="24"/>
        </w:rPr>
        <w:t>помещени</w:t>
      </w:r>
      <w:r>
        <w:rPr>
          <w:color w:val="000000"/>
          <w:sz w:val="24"/>
        </w:rPr>
        <w:t>е №</w:t>
      </w:r>
      <w:r>
        <w:rPr>
          <w:sz w:val="24"/>
        </w:rPr>
        <w:t xml:space="preserve"> </w:t>
      </w:r>
      <w:r>
        <w:rPr>
          <w:sz w:val="24"/>
        </w:rPr>
        <w:t>26</w:t>
      </w:r>
      <w:r>
        <w:rPr>
          <w:sz w:val="24"/>
        </w:rPr>
        <w:t xml:space="preserve">, площадью </w:t>
      </w:r>
      <w:r>
        <w:rPr>
          <w:sz w:val="24"/>
        </w:rPr>
        <w:t>10,2</w:t>
      </w:r>
      <w:r>
        <w:rPr>
          <w:sz w:val="24"/>
        </w:rPr>
        <w:t xml:space="preserve"> кв.м, кадастровый номер </w:t>
      </w:r>
      <w:r>
        <w:rPr>
          <w:sz w:val="24"/>
        </w:rPr>
        <w:t>26:12:010702:291</w:t>
      </w:r>
      <w:r>
        <w:rPr>
          <w:sz w:val="24"/>
        </w:rPr>
        <w:t>, расположенн</w:t>
      </w:r>
      <w:r>
        <w:rPr>
          <w:sz w:val="24"/>
        </w:rPr>
        <w:t xml:space="preserve">ое в цокольном этаже здания </w:t>
      </w:r>
      <w:r>
        <w:rPr>
          <w:sz w:val="24"/>
        </w:rPr>
        <w:t>по адресу:</w:t>
      </w:r>
      <w:r>
        <w:rPr>
          <w:sz w:val="24"/>
        </w:rPr>
        <w:t xml:space="preserve"> Ставропольский край,</w:t>
      </w:r>
      <w:r>
        <w:rPr>
          <w:sz w:val="24"/>
        </w:rPr>
        <w:t xml:space="preserve"> </w:t>
      </w:r>
      <w:r>
        <w:rPr>
          <w:sz w:val="24"/>
        </w:rPr>
        <w:t>г. Ставрополь,</w:t>
      </w:r>
      <w:r>
        <w:rPr>
          <w:sz w:val="24"/>
        </w:rPr>
        <w:t xml:space="preserve"> </w:t>
      </w:r>
      <w:r>
        <w:rPr>
          <w:sz w:val="24"/>
        </w:rPr>
        <w:t xml:space="preserve">улица </w:t>
      </w:r>
      <w:r>
        <w:rPr>
          <w:sz w:val="24"/>
        </w:rPr>
        <w:t>Ленина, 369</w:t>
      </w:r>
      <w:r>
        <w:rPr>
          <w:color w:val="000000"/>
          <w:sz w:val="24"/>
        </w:rPr>
        <w:t xml:space="preserve"> (далее – «помещение»).</w:t>
      </w:r>
    </w:p>
    <w:p w14:paraId="A101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14:paraId="A201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A3010000">
      <w:pPr>
        <w:widowControl w:val="1"/>
        <w:ind w:firstLine="709" w:left="0"/>
        <w:jc w:val="both"/>
        <w:rPr>
          <w:rFonts w:ascii="Times New Roman" w:hAnsi="Times New Roman"/>
          <w:sz w:val="24"/>
        </w:rPr>
      </w:pPr>
      <w:r>
        <w:rPr>
          <w:rFonts w:ascii="Times New Roman" w:hAnsi="Times New Roman"/>
          <w:sz w:val="24"/>
        </w:rPr>
        <w:t>1.4.</w:t>
      </w:r>
      <w:r>
        <w:rPr>
          <w:rFonts w:ascii="Times New Roman" w:hAnsi="Times New Roman"/>
          <w:sz w:val="24"/>
        </w:rPr>
        <w:t> </w:t>
      </w:r>
      <w:r>
        <w:rPr>
          <w:rFonts w:ascii="Times New Roman" w:hAnsi="Times New Roman"/>
          <w:sz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sz w:val="24"/>
        </w:rPr>
        <w:t>и</w:t>
      </w:r>
      <w:r>
        <w:rPr>
          <w:rFonts w:ascii="Times New Roman" w:hAnsi="Times New Roman"/>
          <w:sz w:val="24"/>
        </w:rPr>
        <w:t xml:space="preserve"> заранее известн</w:t>
      </w:r>
      <w:r>
        <w:rPr>
          <w:rFonts w:ascii="Times New Roman" w:hAnsi="Times New Roman"/>
          <w:sz w:val="24"/>
        </w:rPr>
        <w:t>ы</w:t>
      </w:r>
      <w:r>
        <w:rPr>
          <w:rFonts w:ascii="Times New Roman" w:hAnsi="Times New Roman"/>
          <w:sz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A4010000">
      <w:pPr>
        <w:tabs>
          <w:tab w:leader="none" w:pos="720" w:val="left"/>
        </w:tabs>
        <w:ind w:firstLine="709" w:left="0"/>
        <w:jc w:val="both"/>
      </w:pPr>
      <w:r>
        <w:t>1.5. Помещение предоставляется для использования по целевому назначению</w:t>
      </w:r>
      <w:r>
        <w:t>:</w:t>
      </w:r>
      <w:r>
        <w:t xml:space="preserve"> </w:t>
      </w:r>
      <w:r>
        <w:t xml:space="preserve"> __________________________________.</w:t>
      </w:r>
    </w:p>
    <w:p w14:paraId="A5010000">
      <w:pPr>
        <w:widowControl w:val="0"/>
        <w:tabs>
          <w:tab w:leader="none" w:pos="720" w:val="left"/>
        </w:tabs>
        <w:ind/>
        <w:jc w:val="center"/>
      </w:pPr>
    </w:p>
    <w:p w14:paraId="A6010000">
      <w:pPr>
        <w:widowControl w:val="0"/>
        <w:ind/>
        <w:jc w:val="center"/>
      </w:pPr>
      <w:r>
        <w:rPr>
          <w:b w:val="1"/>
        </w:rPr>
        <w:t>2. </w:t>
      </w:r>
      <w:r>
        <w:rPr>
          <w:b w:val="1"/>
        </w:rPr>
        <w:t>ОБЯЗАННОСТИ СТОРОН</w:t>
      </w:r>
    </w:p>
    <w:p w14:paraId="A7010000">
      <w:pPr>
        <w:widowControl w:val="0"/>
        <w:ind w:firstLine="709" w:left="0"/>
        <w:jc w:val="both"/>
      </w:pPr>
      <w:r>
        <w:t>2.1.</w:t>
      </w:r>
      <w:r>
        <w:t> </w:t>
      </w:r>
      <w:r>
        <w:t>Арендодатель обязуется:</w:t>
      </w:r>
    </w:p>
    <w:p w14:paraId="A8010000">
      <w:pPr>
        <w:widowControl w:val="0"/>
        <w:ind w:firstLine="709" w:left="0"/>
        <w:jc w:val="both"/>
      </w:pPr>
      <w:r>
        <w:t>2.1.1.</w:t>
      </w:r>
      <w:r>
        <w:t> </w:t>
      </w:r>
      <w:r>
        <w:t xml:space="preserve">Передать Арендатору </w:t>
      </w:r>
      <w:r>
        <w:t>помещение</w:t>
      </w:r>
      <w: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t>помещение</w:t>
      </w:r>
      <w:r>
        <w:t xml:space="preserve">, по истечении срока аренды, в случае досрочного расторжения Договора по акту приема-передачи. </w:t>
      </w:r>
    </w:p>
    <w:p w14:paraId="A9010000">
      <w:pPr>
        <w:ind w:firstLine="709" w:left="0"/>
        <w:jc w:val="both"/>
      </w:pPr>
      <w:r>
        <w:t>2.1.2.</w:t>
      </w:r>
      <w:r>
        <w:t> </w:t>
      </w:r>
      <w:r>
        <w:t>Осуществлять контроль, за соблюдением условий настоящего Договора.</w:t>
      </w:r>
    </w:p>
    <w:p w14:paraId="AA010000">
      <w:pPr>
        <w:ind w:firstLine="709" w:left="0"/>
        <w:jc w:val="both"/>
      </w:pPr>
      <w:r>
        <w:t>2.1.3.</w:t>
      </w:r>
      <w:r>
        <w:t> </w:t>
      </w:r>
      <w:r>
        <w:t xml:space="preserve">В случае продажи </w:t>
      </w:r>
      <w:r>
        <w:t>помещения</w:t>
      </w:r>
      <w: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AB010000">
      <w:pPr>
        <w:ind w:firstLine="709" w:left="0"/>
        <w:jc w:val="both"/>
      </w:pPr>
      <w:r>
        <w:t>2.1.4.</w:t>
      </w:r>
      <w:r>
        <w:t> </w:t>
      </w:r>
      <w: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AC010000">
      <w:pPr>
        <w:ind w:firstLine="709" w:left="0"/>
        <w:jc w:val="both"/>
      </w:pPr>
      <w:r>
        <w:t>2.1.5.</w:t>
      </w:r>
      <w:r>
        <w:t> </w:t>
      </w:r>
      <w:r>
        <w:t xml:space="preserve">Проводить осмотр </w:t>
      </w:r>
      <w:r>
        <w:t>помещения</w:t>
      </w:r>
      <w:r>
        <w:t xml:space="preserve"> на предмет </w:t>
      </w:r>
      <w:r>
        <w:t>его</w:t>
      </w:r>
      <w:r>
        <w:t xml:space="preserve"> санитарно-технического состояния и соблюдения Арендатором условий эксплуатации</w:t>
      </w:r>
      <w:r>
        <w:t xml:space="preserve"> и </w:t>
      </w:r>
      <w:r>
        <w:t xml:space="preserve">использования </w:t>
      </w:r>
      <w:r>
        <w:t xml:space="preserve">помещения </w:t>
      </w:r>
      <w:r>
        <w:t>в соответствии с настоящим Договором и действующим законодательством.</w:t>
      </w:r>
    </w:p>
    <w:p w14:paraId="AD010000">
      <w:pPr>
        <w:ind w:firstLine="709" w:left="0"/>
        <w:jc w:val="both"/>
      </w:pPr>
      <w:r>
        <w:t>2.1.6.</w:t>
      </w:r>
      <w:r>
        <w:t> </w:t>
      </w:r>
      <w:r>
        <w:t xml:space="preserve">Требовать от Арендатора соблюдения технических, санитарных, противопожарных и иных требований, предъявляемых к пользованию </w:t>
      </w:r>
      <w:r>
        <w:t>помещения</w:t>
      </w:r>
      <w:r>
        <w:t xml:space="preserve">, а также проведения текущего ремонта. </w:t>
      </w:r>
    </w:p>
    <w:p w14:paraId="AE010000">
      <w:pPr>
        <w:ind w:firstLine="709" w:left="0"/>
        <w:jc w:val="both"/>
      </w:pPr>
      <w:r>
        <w:t>2.1.7.</w:t>
      </w:r>
      <w:r>
        <w:t> </w:t>
      </w:r>
      <w:r>
        <w:t>Осуществлять иные права, предоставленные действующим законодательством Российской Федерации.</w:t>
      </w:r>
    </w:p>
    <w:p w14:paraId="AF010000">
      <w:pPr>
        <w:ind w:firstLine="709" w:left="0"/>
        <w:jc w:val="both"/>
      </w:pPr>
      <w:r>
        <w:t>2.2.</w:t>
      </w:r>
      <w:r>
        <w:t> </w:t>
      </w:r>
      <w:r>
        <w:t>Арендатор обязуется:</w:t>
      </w:r>
    </w:p>
    <w:p w14:paraId="B0010000">
      <w:pPr>
        <w:ind w:firstLine="709" w:left="0"/>
        <w:jc w:val="both"/>
      </w:pPr>
      <w:r>
        <w:t>2.2.1.</w:t>
      </w:r>
      <w:r>
        <w:t> </w:t>
      </w:r>
      <w:r>
        <w:t xml:space="preserve">Принять </w:t>
      </w:r>
      <w:r>
        <w:t>помещение</w:t>
      </w:r>
      <w:r>
        <w:t>,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B1010000">
      <w:pPr>
        <w:ind w:firstLine="709" w:left="0"/>
        <w:jc w:val="both"/>
      </w:pPr>
      <w:r>
        <w:t>2.2.2.</w:t>
      </w:r>
      <w:r>
        <w:t> </w:t>
      </w:r>
      <w:r>
        <w:t xml:space="preserve">Использовать </w:t>
      </w:r>
      <w:r>
        <w:t>помещение</w:t>
      </w:r>
      <w:r>
        <w:t xml:space="preserve"> исключительно по целевому назначению, указанному в п. 1.5. настоящего Договора. </w:t>
      </w:r>
    </w:p>
    <w:p w14:paraId="B2010000">
      <w:pPr>
        <w:ind w:firstLine="709" w:left="0"/>
        <w:jc w:val="both"/>
      </w:pPr>
      <w:r>
        <w:t>2.2.3.</w:t>
      </w:r>
      <w:r>
        <w:t> </w:t>
      </w:r>
      <w:r>
        <w:t xml:space="preserve">Содержать </w:t>
      </w:r>
      <w:r>
        <w:t>помещение</w:t>
      </w:r>
      <w: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14:paraId="B3010000">
      <w:pPr>
        <w:ind w:firstLine="709" w:left="0"/>
        <w:jc w:val="both"/>
      </w:pPr>
      <w:r>
        <w:t>2.2.4.</w:t>
      </w:r>
      <w:r>
        <w:t> </w:t>
      </w:r>
      <w:r>
        <w:t xml:space="preserve">Обеспечить сохранность </w:t>
      </w:r>
      <w:r>
        <w:t>помещения и</w:t>
      </w:r>
      <w: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t>помещения</w:t>
      </w:r>
      <w:r>
        <w:t xml:space="preserve"> и расположенных в нем инженерных коммуникаций. </w:t>
      </w:r>
    </w:p>
    <w:p w14:paraId="B4010000">
      <w:pPr>
        <w:ind w:firstLine="709" w:left="0"/>
        <w:jc w:val="both"/>
      </w:pPr>
      <w:r>
        <w:t>2.2.5.</w:t>
      </w:r>
      <w:r>
        <w:t> </w:t>
      </w:r>
      <w: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t>помещения</w:t>
      </w:r>
      <w:r>
        <w:t xml:space="preserve"> (СНиП, ГОСТ, Технические регламенты).</w:t>
      </w:r>
    </w:p>
    <w:p w14:paraId="B5010000">
      <w:pPr>
        <w:ind w:firstLine="709" w:left="0"/>
        <w:jc w:val="both"/>
      </w:pPr>
      <w:r>
        <w:t>2.2.6.</w:t>
      </w:r>
      <w:r>
        <w:t> </w:t>
      </w:r>
      <w: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B6010000">
      <w:pPr>
        <w:ind w:firstLine="709" w:left="0"/>
        <w:jc w:val="both"/>
      </w:pPr>
      <w:r>
        <w:t>2.2.7.</w:t>
      </w:r>
      <w:r>
        <w:t> </w:t>
      </w:r>
      <w: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B7010000">
      <w:pPr>
        <w:ind w:firstLine="709" w:left="0"/>
        <w:jc w:val="both"/>
      </w:pPr>
      <w:r>
        <w:t>2.2.8.</w:t>
      </w:r>
      <w:r>
        <w:t> </w:t>
      </w:r>
      <w: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B8010000">
      <w:pPr>
        <w:ind w:firstLine="709" w:left="0"/>
        <w:jc w:val="both"/>
      </w:pPr>
      <w:r>
        <w:t>2.2.9.</w:t>
      </w:r>
      <w:r>
        <w:t> </w:t>
      </w:r>
      <w:r>
        <w:t xml:space="preserve">В течение одного месяца с момента заключения настоящего Договора: </w:t>
      </w:r>
    </w:p>
    <w:p w14:paraId="B9010000">
      <w:pPr>
        <w:ind w:firstLine="709" w:left="0"/>
        <w:jc w:val="both"/>
      </w:pPr>
      <w:r>
        <w:t>заключить договоры с поставщиками коммунальных услуг и своевременно оплачивать оказываемые ими услуги;</w:t>
      </w:r>
    </w:p>
    <w:p w14:paraId="BA010000">
      <w:pPr>
        <w:ind w:firstLine="709" w:left="0"/>
        <w:jc w:val="both"/>
      </w:pPr>
      <w:r>
        <w:t xml:space="preserve">в случае, если </w:t>
      </w:r>
      <w:r>
        <w:t>помещение</w:t>
      </w:r>
      <w: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t>помещения</w:t>
      </w:r>
      <w:r>
        <w:t xml:space="preserve">, указанного в п. 1.1. настоящего Договора; </w:t>
      </w:r>
    </w:p>
    <w:p w14:paraId="BB010000">
      <w:pPr>
        <w:ind w:firstLine="709" w:left="0"/>
        <w:jc w:val="both"/>
      </w:pPr>
      <w:r>
        <w:t xml:space="preserve">застраховать </w:t>
      </w:r>
      <w:r>
        <w:t>помещение</w:t>
      </w:r>
      <w:r>
        <w:t xml:space="preserve"> на весь срок действия Договора. При этом страховая сумма при заключении Договора страхования помещени</w:t>
      </w:r>
      <w:r>
        <w:t>я</w:t>
      </w:r>
      <w:r>
        <w:t xml:space="preserve"> должна составлять величину, достаточную для компенсации расходов, связанных с их восстановлением.</w:t>
      </w:r>
    </w:p>
    <w:p w14:paraId="BC010000">
      <w:pPr>
        <w:ind w:firstLine="709" w:left="0"/>
        <w:jc w:val="both"/>
      </w:pPr>
      <w:r>
        <w:t>2.2.10.</w:t>
      </w:r>
      <w:r>
        <w:t> </w:t>
      </w:r>
      <w: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14:paraId="BD010000">
      <w:pPr>
        <w:ind w:firstLine="709" w:left="0"/>
        <w:jc w:val="both"/>
      </w:pPr>
      <w:r>
        <w:t>2.2.11.</w:t>
      </w:r>
      <w:r>
        <w:t> </w:t>
      </w:r>
      <w: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t>помещения</w:t>
      </w:r>
      <w:r>
        <w:t xml:space="preserve"> и своевременное выполнение их законных требований и предписаний.</w:t>
      </w:r>
    </w:p>
    <w:p w14:paraId="BE010000">
      <w:pPr>
        <w:ind w:firstLine="709" w:left="0"/>
        <w:jc w:val="both"/>
      </w:pPr>
      <w:r>
        <w:t>2.2.12.</w:t>
      </w:r>
      <w:r>
        <w:t> </w:t>
      </w:r>
      <w:r>
        <w:t xml:space="preserve">Обеспечить представителям Арендодателя беспрепятственный доступ к </w:t>
      </w:r>
      <w:r>
        <w:t>помещению</w:t>
      </w:r>
      <w:r>
        <w:t xml:space="preserve"> для осмотра и проверки</w:t>
      </w:r>
      <w:r>
        <w:t xml:space="preserve"> их содержания, использования </w:t>
      </w:r>
      <w:r>
        <w:t>и соблюдения иных условий настоящего Договора.</w:t>
      </w:r>
    </w:p>
    <w:p w14:paraId="BF010000">
      <w:pPr>
        <w:ind w:firstLine="709" w:left="0"/>
        <w:jc w:val="both"/>
      </w:pPr>
      <w:r>
        <w:t>2.2.13.</w:t>
      </w:r>
      <w:r>
        <w:t> </w:t>
      </w:r>
      <w:r>
        <w:t xml:space="preserve">Не производить перепланировки, снос, реконструкции, неотделимые улучшения </w:t>
      </w:r>
      <w:r>
        <w:t>помещения</w:t>
      </w:r>
      <w: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14:paraId="C0010000">
      <w:pPr>
        <w:ind w:firstLine="709" w:left="0"/>
        <w:jc w:val="both"/>
      </w:pPr>
      <w:r>
        <w:t xml:space="preserve">Затраты на проведение капитального ремонта, перепланировки, реконструкции и неотделимых улучшений </w:t>
      </w:r>
      <w:r>
        <w:t>помещения</w:t>
      </w:r>
      <w:r>
        <w:t xml:space="preserve"> Арендатору не возмещаются. </w:t>
      </w:r>
    </w:p>
    <w:p w14:paraId="C1010000">
      <w:pPr>
        <w:ind w:firstLine="709" w:left="0"/>
        <w:jc w:val="both"/>
      </w:pPr>
      <w:r>
        <w:t>2.2.14. </w:t>
      </w:r>
      <w:r>
        <w:t>Выполнить мероприятия по адаптации имущества для беспрепятственного доступа к ним инвалидов и иных маломобильных групп населения.</w:t>
      </w:r>
    </w:p>
    <w:p w14:paraId="C2010000">
      <w:pPr>
        <w:ind w:firstLine="709" w:left="0"/>
        <w:jc w:val="both"/>
      </w:pPr>
      <w:r>
        <w:t>2.2.15.</w:t>
      </w:r>
      <w:r>
        <w:t> </w:t>
      </w:r>
      <w:r>
        <w:t>Своевременно вносить арендную плату и осуществлять другие платежи, предусмотренные настоящим Договором.</w:t>
      </w:r>
    </w:p>
    <w:p w14:paraId="C3010000">
      <w:pPr>
        <w:ind w:firstLine="709" w:left="0"/>
        <w:jc w:val="both"/>
      </w:pPr>
      <w:r>
        <w:t>2.2.16.</w:t>
      </w:r>
      <w:r>
        <w:t> </w:t>
      </w:r>
      <w: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C4010000">
      <w:pPr>
        <w:ind w:firstLine="709" w:left="0"/>
        <w:jc w:val="both"/>
      </w:pPr>
      <w:r>
        <w:t>2.2.17.</w:t>
      </w:r>
      <w:r>
        <w:t> </w:t>
      </w:r>
      <w: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C5010000">
      <w:pPr>
        <w:ind w:firstLine="709" w:left="0"/>
        <w:jc w:val="both"/>
        <w:rPr>
          <w:color w:themeColor="text1" w:val="000000"/>
        </w:rPr>
      </w:pPr>
      <w:r>
        <w:t>2.2.18.</w:t>
      </w:r>
      <w:r>
        <w:t> </w:t>
      </w:r>
      <w:r>
        <w:rPr>
          <w:color w:themeColor="text1" w:val="000000"/>
        </w:rPr>
        <w:t xml:space="preserve"> Не </w:t>
      </w:r>
      <w:r>
        <w:rPr>
          <w:color w:themeColor="text1" w:val="000000"/>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14:paraId="C6010000">
      <w:pPr>
        <w:ind w:firstLine="709" w:left="0"/>
        <w:jc w:val="both"/>
        <w:rPr>
          <w:color w:themeColor="text1" w:val="000000"/>
        </w:rPr>
      </w:pPr>
      <w:r>
        <w:rPr>
          <w:color w:themeColor="text1" w:val="000000"/>
        </w:rPr>
        <w:t xml:space="preserve">Не передавать помещения в субаренду, </w:t>
      </w:r>
      <w:r>
        <w:rPr>
          <w:color w:themeColor="text1" w:val="000000"/>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r>
        <w:rPr>
          <w:color w:themeColor="text1" w:val="000000"/>
        </w:rPr>
        <w:fldChar w:fldCharType="begin"/>
      </w:r>
      <w:r>
        <w:rPr>
          <w:color w:themeColor="text1" w:val="000000"/>
        </w:rPr>
        <w:instrText>HYPERLINK "consultantplus://offline/ref=BD70399C09E6F07AA57B8BE600ABFF7710D43A4EB011878170210C9ECEBCAE0ADD5AA575779A68B94C154739138B2CDC485B6B5654V4Y8J"</w:instrText>
      </w:r>
      <w:r>
        <w:rPr>
          <w:color w:themeColor="text1" w:val="000000"/>
        </w:rPr>
        <w:fldChar w:fldCharType="separate"/>
      </w:r>
      <w:r>
        <w:rPr>
          <w:color w:themeColor="text1" w:val="000000"/>
        </w:rPr>
        <w:t>пунктом 14 части 1 статьи 17.1</w:t>
      </w:r>
      <w:r>
        <w:rPr>
          <w:color w:themeColor="text1" w:val="000000"/>
        </w:rPr>
        <w:fldChar w:fldCharType="end"/>
      </w:r>
      <w:r>
        <w:rPr>
          <w:color w:themeColor="text1" w:val="000000"/>
        </w:rPr>
        <w:t xml:space="preserve"> Федерального закона                                                от 26 июля 2006 г</w:t>
      </w:r>
      <w:r>
        <w:rPr>
          <w:color w:themeColor="text1" w:val="000000"/>
        </w:rPr>
        <w:t>.</w:t>
      </w:r>
      <w:r>
        <w:rPr>
          <w:color w:themeColor="text1" w:val="000000"/>
        </w:rPr>
        <w:t xml:space="preserve"> № 135-ФЗ«О защите конкуренции».</w:t>
      </w:r>
    </w:p>
    <w:p w14:paraId="C7010000">
      <w:pPr>
        <w:ind w:firstLine="709" w:left="0"/>
        <w:jc w:val="both"/>
      </w:pPr>
      <w:r>
        <w:t xml:space="preserve">Предоставление помещения в субаренду осуществляется с письменного согласия </w:t>
      </w:r>
      <w:r>
        <w:t>Арендодателя.</w:t>
      </w:r>
    </w:p>
    <w:p w14:paraId="C8010000">
      <w:pPr>
        <w:ind w:firstLine="709" w:left="0"/>
        <w:jc w:val="both"/>
      </w:pPr>
      <w:r>
        <w:t>2.2.19.</w:t>
      </w:r>
      <w:r>
        <w:t> </w:t>
      </w:r>
      <w:r>
        <w:t xml:space="preserve">В случае досрочного освобождения </w:t>
      </w:r>
      <w:r>
        <w:t>помещения</w:t>
      </w:r>
      <w:r>
        <w:t xml:space="preserve"> письменно уведомить Арендодателя о предстоящем освобождении не менее чем за 1 (один) месяц.</w:t>
      </w:r>
    </w:p>
    <w:p w14:paraId="C9010000">
      <w:pPr>
        <w:ind w:firstLine="709" w:left="0"/>
        <w:jc w:val="both"/>
      </w:pPr>
      <w:r>
        <w:t>2.2.20.</w:t>
      </w:r>
      <w:r>
        <w:t> </w:t>
      </w:r>
      <w:r>
        <w:t xml:space="preserve">По истечении срока аренды (досрочном расторжении) Договора возвратить </w:t>
      </w:r>
      <w:r>
        <w:t>помещение</w:t>
      </w:r>
      <w:r>
        <w:t xml:space="preserve"> Арендодателю</w:t>
      </w:r>
      <w:r>
        <w:t xml:space="preserve"> по акту приема-передачи в том </w:t>
      </w:r>
      <w:r>
        <w:t>состоянии, в котором он их получил, с учетом нормального износа, со всеми произведенными неотдел</w:t>
      </w:r>
      <w:r>
        <w:t xml:space="preserve">имыми улучшениями (указываются </w:t>
      </w:r>
      <w:r>
        <w:t>в Приложении 1) не позднее 7 (семи) дней с даты окончания срока действия (досрочного расторжения) Договора.</w:t>
      </w:r>
    </w:p>
    <w:p w14:paraId="CA010000">
      <w:pPr>
        <w:spacing w:line="240" w:lineRule="exact"/>
        <w:ind/>
        <w:jc w:val="both"/>
        <w:rPr>
          <w:b w:val="1"/>
        </w:rPr>
      </w:pPr>
    </w:p>
    <w:p w14:paraId="CB010000">
      <w:pPr>
        <w:spacing w:line="240" w:lineRule="exact"/>
        <w:ind/>
        <w:jc w:val="center"/>
        <w:rPr>
          <w:b w:val="1"/>
        </w:rPr>
      </w:pPr>
      <w:r>
        <w:rPr>
          <w:b w:val="1"/>
        </w:rPr>
        <w:t>3. СРОК АРЕНДЫ</w:t>
      </w:r>
    </w:p>
    <w:p w14:paraId="CC010000">
      <w:pPr>
        <w:ind w:firstLine="709" w:left="0"/>
        <w:jc w:val="both"/>
      </w:pPr>
      <w:r>
        <w:t>3.1.</w:t>
      </w:r>
      <w:r>
        <w:t> </w:t>
      </w:r>
      <w:r>
        <w:t>Срок аренды устанавливается 5 лет с ______</w:t>
      </w:r>
      <w:r>
        <w:t>___</w:t>
      </w:r>
      <w:r>
        <w:t xml:space="preserve"> г. по ___</w:t>
      </w:r>
      <w:r>
        <w:t>_____</w:t>
      </w:r>
      <w:r>
        <w:t>__г.</w:t>
      </w:r>
    </w:p>
    <w:p w14:paraId="CD010000">
      <w:pPr>
        <w:tabs>
          <w:tab w:leader="none" w:pos="540" w:val="left"/>
        </w:tabs>
        <w:ind w:firstLine="709" w:left="0"/>
        <w:jc w:val="both"/>
      </w:pPr>
      <w:r>
        <w:t>3.2.</w:t>
      </w:r>
      <w:r>
        <w:t> </w:t>
      </w:r>
      <w:r>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CE010000">
      <w:pPr>
        <w:tabs>
          <w:tab w:leader="none" w:pos="540" w:val="left"/>
        </w:tabs>
        <w:ind w:firstLine="709" w:left="0"/>
        <w:jc w:val="both"/>
      </w:pPr>
      <w:r>
        <w:t>3.3.</w:t>
      </w:r>
      <w:r>
        <w:t> </w:t>
      </w:r>
      <w:r>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CF010000">
      <w:pPr>
        <w:tabs>
          <w:tab w:leader="none" w:pos="720" w:val="left"/>
        </w:tabs>
        <w:ind w:firstLine="709" w:left="0"/>
        <w:jc w:val="both"/>
      </w:pPr>
      <w:r>
        <w:t xml:space="preserve">Окончание срока действия настоящего Договора не </w:t>
      </w:r>
      <w:r>
        <w:t>освобождает Стороны от ответстве</w:t>
      </w:r>
      <w:r>
        <w:t>нности за его нарушение.</w:t>
      </w:r>
    </w:p>
    <w:p w14:paraId="D0010000">
      <w:pPr>
        <w:tabs>
          <w:tab w:leader="none" w:pos="720" w:val="left"/>
        </w:tabs>
        <w:ind w:firstLine="709" w:left="0"/>
        <w:jc w:val="both"/>
      </w:pPr>
      <w:r>
        <w:t xml:space="preserve">3.4. Договор подлежит государственной регистрации в порядке, установленном </w:t>
      </w:r>
      <w:r>
        <w:t>Федеральны</w:t>
      </w:r>
      <w:r>
        <w:t xml:space="preserve">м </w:t>
      </w:r>
      <w:r>
        <w:t>закон</w:t>
      </w:r>
      <w:r>
        <w:t>ом</w:t>
      </w:r>
      <w:r>
        <w:t xml:space="preserve"> от 13.07.2015 </w:t>
      </w:r>
      <w:r>
        <w:t>№</w:t>
      </w:r>
      <w:r>
        <w:t xml:space="preserve"> 218-ФЗ </w:t>
      </w:r>
      <w:r>
        <w:t>«</w:t>
      </w:r>
      <w:r>
        <w:t>О государственной регистрации недвижимости</w:t>
      </w:r>
      <w:r>
        <w:t>».</w:t>
      </w:r>
    </w:p>
    <w:p w14:paraId="D1010000">
      <w:pPr>
        <w:tabs>
          <w:tab w:leader="none" w:pos="720" w:val="left"/>
        </w:tabs>
        <w:spacing w:line="240" w:lineRule="exact"/>
        <w:ind w:firstLine="539" w:left="0"/>
        <w:jc w:val="both"/>
      </w:pPr>
    </w:p>
    <w:p w14:paraId="D2010000">
      <w:pPr>
        <w:widowControl w:val="0"/>
        <w:ind/>
        <w:jc w:val="center"/>
        <w:rPr>
          <w:b w:val="1"/>
        </w:rPr>
      </w:pPr>
      <w:r>
        <w:rPr>
          <w:b w:val="1"/>
        </w:rPr>
        <w:t xml:space="preserve">4. </w:t>
      </w:r>
      <w:r>
        <w:rPr>
          <w:b w:val="1"/>
        </w:rPr>
        <w:t>РАЗМЕР И ПОРЯДОК ВНЕСЕНИЯ АРЕНД</w:t>
      </w:r>
      <w:r>
        <w:rPr>
          <w:b w:val="1"/>
        </w:rPr>
        <w:t>ОЙ ПЛАТЫ</w:t>
      </w:r>
    </w:p>
    <w:p w14:paraId="D3010000">
      <w:pPr>
        <w:widowControl w:val="0"/>
        <w:ind w:firstLine="709" w:left="0"/>
        <w:jc w:val="both"/>
      </w:pPr>
      <w:r>
        <w:t>4</w:t>
      </w:r>
      <w:r>
        <w:t>.1. Годовой размер арендной платы за пользование помещени</w:t>
      </w:r>
      <w:r>
        <w:t>ем</w:t>
      </w:r>
      <w:r>
        <w:t xml:space="preserve"> определен на основании ________и составляет _____ рублей с учетом НДС (НДС составляет _______ рублей</w:t>
      </w:r>
      <w:r>
        <w:t>)</w:t>
      </w:r>
      <w:r>
        <w:t>.</w:t>
      </w:r>
    </w:p>
    <w:p w14:paraId="D4010000">
      <w:pPr>
        <w:widowControl w:val="0"/>
        <w:ind w:firstLine="709" w:left="0"/>
        <w:jc w:val="both"/>
      </w:pPr>
      <w:r>
        <w:t>Годовой размер арендной платы (без учета НДС), подлежащий</w:t>
      </w:r>
      <w:r>
        <w:t xml:space="preserve"> перечислению на расчетный счет Арендодателя</w:t>
      </w:r>
      <w:r>
        <w:t xml:space="preserve"> составляет _____(_</w:t>
      </w:r>
      <w:r>
        <w:t>__</w:t>
      </w:r>
      <w:r>
        <w:t xml:space="preserve">_) рублей. </w:t>
      </w:r>
    </w:p>
    <w:p w14:paraId="D5010000">
      <w:pPr>
        <w:ind w:firstLine="708" w:left="0"/>
        <w:jc w:val="both"/>
      </w:pPr>
      <w:r>
        <w:t>Годовой размер арендной платы не может быть пересмотрен в сторону уменьшения.</w:t>
      </w:r>
    </w:p>
    <w:p w14:paraId="D6010000">
      <w:pPr>
        <w:widowControl w:val="0"/>
        <w:ind w:firstLine="708" w:left="0"/>
        <w:jc w:val="both"/>
        <w:rPr>
          <w:sz w:val="24"/>
        </w:rPr>
      </w:pPr>
      <w:r>
        <w:rPr>
          <w:sz w:val="24"/>
        </w:rPr>
        <w:t>Задаток для участия в аукцио</w:t>
      </w:r>
      <w:r>
        <w:rPr>
          <w:sz w:val="24"/>
        </w:rPr>
        <w:t>не в размере 4</w:t>
      </w:r>
      <w:r>
        <w:rPr>
          <w:rFonts w:ascii="Times New Roman" w:hAnsi="Times New Roman"/>
          <w:color w:val="000000"/>
          <w:spacing w:val="0"/>
          <w:sz w:val="24"/>
        </w:rPr>
        <w:t> </w:t>
      </w:r>
      <w:r>
        <w:rPr>
          <w:sz w:val="24"/>
        </w:rPr>
        <w:t>700,40 (Четыре тысячи семьсот) рублей 40 копеек, внесенный Арендатором в соответствии с извещением о проведении аукциона, засчитывается в счет оплаты по Договору.</w:t>
      </w:r>
    </w:p>
    <w:p w14:paraId="D7010000">
      <w:pPr>
        <w:ind w:firstLine="709" w:left="0"/>
        <w:jc w:val="both"/>
      </w:pPr>
      <w:r>
        <w:t>4.2.</w:t>
      </w:r>
      <w:r>
        <w:t> </w:t>
      </w:r>
      <w:r>
        <w:t xml:space="preserve">Сумма арендной платы, подлежащая ежемесячному внесению на счет Арендодателя, определена в приложении № 2 к настоящему Договору. </w:t>
      </w:r>
    </w:p>
    <w:p w14:paraId="D8010000">
      <w:pPr>
        <w:ind w:firstLine="709" w:left="0"/>
        <w:jc w:val="both"/>
      </w:pPr>
      <w:r>
        <w:t>4.3. </w:t>
      </w:r>
      <w:r>
        <w:t>Арендная плата вносится Аре</w:t>
      </w:r>
      <w:r>
        <w:t>ндатором ежемесячно, не позднее</w:t>
      </w:r>
      <w:r>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D9010000">
      <w:pPr>
        <w:tabs>
          <w:tab w:leader="none" w:pos="720" w:val="left"/>
        </w:tabs>
        <w:ind w:firstLine="709" w:left="0"/>
        <w:jc w:val="both"/>
      </w:pPr>
      <w:r>
        <w:t>Обязательств</w:t>
      </w:r>
      <w:r>
        <w:t>о</w:t>
      </w:r>
      <w:r>
        <w:t xml:space="preserve"> по оплате арендной платы, возникает у Арендатора </w:t>
      </w:r>
      <w:r>
        <w:t xml:space="preserve">с </w:t>
      </w:r>
      <w:r>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DA01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DB01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DC010000">
      <w:pPr>
        <w:tabs>
          <w:tab w:leader="none" w:pos="540" w:val="left"/>
        </w:tabs>
        <w:ind w:firstLine="709" w:left="0"/>
        <w:jc w:val="both"/>
      </w:pPr>
      <w:r>
        <w:t>4.4.</w:t>
      </w:r>
      <w:r>
        <w:t> </w:t>
      </w:r>
      <w:r>
        <w:t xml:space="preserve">В арендную плату не включаются: оплата коммунальных услуг и иных эксплуатационных расходов, НДС. </w:t>
      </w:r>
    </w:p>
    <w:p w14:paraId="DD01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DE010000">
      <w:pPr>
        <w:ind w:firstLine="709" w:left="0"/>
        <w:jc w:val="both"/>
      </w:pPr>
      <w:r>
        <w:t>4.5. </w:t>
      </w:r>
      <w:r>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DF010000">
      <w:pPr>
        <w:tabs>
          <w:tab w:leader="none" w:pos="540" w:val="left"/>
        </w:tabs>
        <w:ind w:firstLine="709" w:left="0"/>
        <w:jc w:val="both"/>
      </w:pPr>
      <w:r>
        <w:t>4.6.</w:t>
      </w:r>
      <w:r>
        <w:t> </w:t>
      </w:r>
      <w:r>
        <w:t>Не исп</w:t>
      </w:r>
      <w:r>
        <w:t>ользование Арендатором помещения</w:t>
      </w:r>
      <w:r>
        <w:t xml:space="preserve"> после заключения настоящего Договора не является основанием для невнесения арендной платы.</w:t>
      </w:r>
    </w:p>
    <w:p w14:paraId="E0010000">
      <w:pPr>
        <w:tabs>
          <w:tab w:leader="none" w:pos="540" w:val="left"/>
        </w:tabs>
        <w:ind/>
        <w:jc w:val="both"/>
      </w:pPr>
    </w:p>
    <w:p w14:paraId="E1010000">
      <w:pPr>
        <w:ind/>
        <w:jc w:val="center"/>
        <w:rPr>
          <w:b w:val="1"/>
        </w:rPr>
      </w:pPr>
      <w:r>
        <w:rPr>
          <w:b w:val="1"/>
        </w:rPr>
        <w:t>5. ОТВЕТСТВЕННОСТЬ СТОРОН</w:t>
      </w:r>
    </w:p>
    <w:p w14:paraId="E201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E301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E4010000">
      <w:pPr>
        <w:ind w:firstLine="709" w:left="0"/>
        <w:jc w:val="both"/>
      </w:pPr>
      <w:r>
        <w:t xml:space="preserve">5.3. Ответственность за порчу и повреждение </w:t>
      </w:r>
      <w:r>
        <w:t>помещения</w:t>
      </w:r>
      <w:r>
        <w:t>, а также риск случайной его гибели или уничтожения несет Арендатор с момента подписания Сторонами акта приема-передачи помещени</w:t>
      </w:r>
      <w:r>
        <w:t>я</w:t>
      </w:r>
      <w:r>
        <w:t xml:space="preserve"> и до возврата </w:t>
      </w:r>
      <w:r>
        <w:t>помещения</w:t>
      </w:r>
      <w:r>
        <w:t xml:space="preserve"> Арендодателю.</w:t>
      </w:r>
    </w:p>
    <w:p w14:paraId="E5010000">
      <w:pPr>
        <w:tabs>
          <w:tab w:leader="none" w:pos="720" w:val="left"/>
        </w:tabs>
        <w:ind w:firstLine="709" w:left="0" w:right="-2"/>
        <w:jc w:val="both"/>
      </w:pPr>
      <w:r>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t xml:space="preserve"> или любые другие доказательства, предусмотренные законодательством. </w:t>
      </w:r>
    </w:p>
    <w:p w14:paraId="E6010000">
      <w:pPr>
        <w:widowControl w:val="0"/>
        <w:tabs>
          <w:tab w:leader="none" w:pos="720" w:val="left"/>
        </w:tabs>
        <w:ind w:firstLine="709" w:left="0"/>
        <w:jc w:val="both"/>
      </w:pPr>
      <w:r>
        <w:tab/>
      </w:r>
      <w:r>
        <w:t xml:space="preserve">5.5. В случае несвоевременного возврата </w:t>
      </w:r>
      <w:r>
        <w:t>помещения</w:t>
      </w:r>
      <w:r>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E701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E8010000">
      <w:pPr>
        <w:ind/>
        <w:jc w:val="center"/>
        <w:rPr>
          <w:b w:val="1"/>
        </w:rPr>
      </w:pPr>
    </w:p>
    <w:p w14:paraId="E9010000">
      <w:pPr>
        <w:ind/>
        <w:jc w:val="center"/>
        <w:rPr>
          <w:b w:val="1"/>
        </w:rPr>
      </w:pPr>
      <w:r>
        <w:rPr>
          <w:b w:val="1"/>
        </w:rPr>
        <w:t>6. ИЗМЕНЕНИЕ, РАСТОРЖЕНИЕ И ПРЕКРАЩЕНИЕ ДОГОВОРА</w:t>
      </w:r>
    </w:p>
    <w:p w14:paraId="EA010000">
      <w:pPr>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EB010000">
      <w:pPr>
        <w:tabs>
          <w:tab w:leader="none" w:pos="709" w:val="left"/>
        </w:tabs>
        <w:ind w:firstLine="709" w:left="0"/>
        <w:jc w:val="both"/>
      </w:pPr>
      <w:r>
        <w:t xml:space="preserve">6.2. Включение </w:t>
      </w:r>
      <w:r>
        <w:t>помещения</w:t>
      </w:r>
      <w:r>
        <w:t xml:space="preserve"> в план приватизации (выставление на торги) не является основанием для досрочного расторжения Договора по инициативе Арендодателя.</w:t>
      </w:r>
    </w:p>
    <w:p w14:paraId="EC01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14:paraId="ED010000">
      <w:pPr>
        <w:tabs>
          <w:tab w:leader="none" w:pos="709" w:val="left"/>
        </w:tabs>
        <w:ind w:firstLine="709" w:left="0"/>
        <w:jc w:val="both"/>
        <w:outlineLvl w:val="3"/>
      </w:pPr>
      <w:r>
        <w:t>6.4. 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EE010000">
      <w:pPr>
        <w:tabs>
          <w:tab w:leader="none" w:pos="720" w:val="left"/>
          <w:tab w:leader="none" w:pos="900" w:val="left"/>
        </w:tabs>
        <w:ind w:firstLine="709" w:left="0"/>
        <w:jc w:val="both"/>
        <w:outlineLvl w:val="3"/>
      </w:pPr>
      <w:r>
        <w:tab/>
      </w:r>
      <w:r>
        <w:t>6.5. Все споры и разногласия, возникающие при исполнении настоящего Договора, Стороны будут решать путем переговоров, а при не</w:t>
      </w:r>
      <w:r>
        <w:t xml:space="preserve"> </w:t>
      </w:r>
      <w:r>
        <w:t>достижении соглашения – в су</w:t>
      </w:r>
      <w:r>
        <w:t xml:space="preserve">дебном порядке в соответствии </w:t>
      </w:r>
      <w:r>
        <w:t xml:space="preserve">с действующим законодательством Российской Федерации по месту нахождения Арендодателя. </w:t>
      </w:r>
    </w:p>
    <w:p w14:paraId="EF010000">
      <w:pPr>
        <w:ind w:firstLine="709" w:left="0"/>
        <w:jc w:val="both"/>
        <w:rPr>
          <w:rFonts w:ascii="Times New Roman" w:hAnsi="Times New Roman"/>
          <w:sz w:val="24"/>
        </w:rPr>
      </w:pPr>
      <w:r>
        <w:t>6.6. </w:t>
      </w:r>
      <w:r>
        <w:rPr>
          <w:rFonts w:ascii="Times New Roman" w:hAnsi="Times New Roman"/>
          <w:sz w:val="24"/>
        </w:rPr>
        <w:t>6.6. </w:t>
      </w:r>
      <w:r>
        <w:rPr>
          <w:rFonts w:ascii="Times New Roman" w:hAnsi="Times New Roman"/>
          <w:sz w:val="24"/>
        </w:rPr>
        <w:t xml:space="preserve">Настоящий договор составлен в форме электронного документа, подписанного сторонами усиленной квалифицированной электронной подписью. </w:t>
      </w:r>
      <w:r>
        <w:rPr>
          <w:rFonts w:ascii="Times New Roman" w:hAnsi="Times New Roman"/>
          <w:sz w:val="24"/>
        </w:rPr>
        <w:t>(</w:t>
      </w:r>
      <w:r>
        <w:rPr>
          <w:rFonts w:ascii="Times New Roman" w:hAnsi="Times New Roman"/>
          <w:i w:val="1"/>
          <w:sz w:val="24"/>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F0010000">
      <w:pPr>
        <w:ind w:firstLine="709" w:left="0"/>
        <w:jc w:val="both"/>
      </w:pPr>
      <w:r>
        <w:t xml:space="preserve">6.7. Приложения к Договору: </w:t>
      </w:r>
    </w:p>
    <w:p w14:paraId="F1010000">
      <w:pPr>
        <w:ind w:firstLine="709" w:left="0"/>
        <w:jc w:val="both"/>
      </w:pPr>
      <w:r>
        <w:t>1. Акт приема-передачи (Приложение № 1).</w:t>
      </w:r>
    </w:p>
    <w:p w14:paraId="F2010000">
      <w:pPr>
        <w:ind w:firstLine="709" w:left="0"/>
        <w:jc w:val="both"/>
      </w:pPr>
      <w:r>
        <w:t xml:space="preserve">2. Таблица арендной платы за </w:t>
      </w:r>
      <w:r>
        <w:t xml:space="preserve">помещение </w:t>
      </w:r>
      <w:r>
        <w:t xml:space="preserve">по месяцам </w:t>
      </w:r>
      <w:r>
        <w:br/>
      </w:r>
      <w:r>
        <w:t>(Приложение № 2).</w:t>
      </w:r>
    </w:p>
    <w:p w14:paraId="F3010000">
      <w:pPr>
        <w:rPr>
          <w:b w:val="1"/>
        </w:rPr>
      </w:pPr>
    </w:p>
    <w:p w14:paraId="F4010000">
      <w:pPr>
        <w:ind/>
        <w:jc w:val="center"/>
        <w:rPr>
          <w:b w:val="1"/>
        </w:rPr>
      </w:pPr>
      <w:r>
        <w:rPr>
          <w:b w:val="1"/>
        </w:rPr>
        <w:t>7. ЮРИДИЧЕСКИЕ</w:t>
      </w:r>
      <w:r>
        <w:rPr>
          <w:b w:val="1"/>
        </w:rPr>
        <w:t xml:space="preserve"> АДРЕСА, РЕКВИЗИТЫ И ПОДПИСИ СТОРОН</w:t>
      </w:r>
    </w:p>
    <w:p w14:paraId="F5010000">
      <w:pPr>
        <w:ind/>
        <w:jc w:val="center"/>
        <w:rPr>
          <w:b w:val="1"/>
        </w:rPr>
      </w:pPr>
    </w:p>
    <w:tbl>
      <w:tblPr>
        <w:tblStyle w:val="Style_2"/>
        <w:tblW w:type="auto" w:w="0"/>
        <w:tblInd w:type="dxa" w:w="0"/>
        <w:tblLayout w:type="fixed"/>
        <w:tblCellMar>
          <w:top w:type="dxa" w:w="0"/>
          <w:left w:type="dxa" w:w="0"/>
          <w:bottom w:type="dxa" w:w="0"/>
          <w:right w:type="dxa" w:w="0"/>
        </w:tblCellMar>
      </w:tblPr>
      <w:tblGrid>
        <w:gridCol w:w="5148"/>
        <w:gridCol w:w="4208"/>
      </w:tblGrid>
      <w:tr>
        <w:trPr>
          <w:trHeight w:hRule="atLeast" w:val="1441"/>
        </w:trPr>
        <w:tc>
          <w:tcPr>
            <w:tcW w:type="dxa" w:w="5148"/>
            <w:tcMar>
              <w:top w:type="dxa" w:w="0"/>
              <w:left w:type="dxa" w:w="0"/>
              <w:bottom w:type="dxa" w:w="0"/>
              <w:right w:type="dxa" w:w="0"/>
            </w:tcMar>
          </w:tcPr>
          <w:p w14:paraId="F6010000">
            <w:pPr>
              <w:spacing w:line="240" w:lineRule="exact"/>
              <w:ind/>
              <w:rPr>
                <w:b w:val="1"/>
              </w:rPr>
            </w:pPr>
            <w:r>
              <w:rPr>
                <w:b w:val="1"/>
              </w:rPr>
              <w:t>Арендодатель</w:t>
            </w:r>
          </w:p>
          <w:p w14:paraId="F7010000">
            <w:pPr>
              <w:spacing w:line="240" w:lineRule="exact"/>
              <w:ind/>
            </w:pPr>
            <w:r>
              <w:t>Комитет по управлению муниципальным имуществом города Ставрополя</w:t>
            </w:r>
          </w:p>
          <w:p w14:paraId="F8010000">
            <w:pPr>
              <w:spacing w:line="240" w:lineRule="exact"/>
              <w:ind/>
              <w:rPr>
                <w:b w:val="1"/>
              </w:rPr>
            </w:pPr>
            <w:r>
              <w:rPr>
                <w:b w:val="1"/>
              </w:rPr>
              <w:t>Юридический адрес:</w:t>
            </w:r>
          </w:p>
          <w:p w14:paraId="F9010000">
            <w:pPr>
              <w:spacing w:line="240" w:lineRule="exact"/>
              <w:ind/>
            </w:pPr>
            <w:r>
              <w:t xml:space="preserve">г. Ставрополь, 355006, </w:t>
            </w:r>
          </w:p>
          <w:p w14:paraId="FA010000">
            <w:pPr>
              <w:spacing w:line="240" w:lineRule="exact"/>
              <w:ind/>
              <w:rPr>
                <w:b w:val="1"/>
              </w:rPr>
            </w:pPr>
            <w:r>
              <w:t>ул. Коста Хетагурова, д.8</w:t>
            </w:r>
          </w:p>
        </w:tc>
        <w:tc>
          <w:tcPr>
            <w:tcW w:type="dxa" w:w="4208"/>
            <w:tcMar>
              <w:top w:type="dxa" w:w="0"/>
              <w:left w:type="dxa" w:w="0"/>
              <w:bottom w:type="dxa" w:w="0"/>
              <w:right w:type="dxa" w:w="0"/>
            </w:tcMar>
          </w:tcPr>
          <w:p w14:paraId="FB010000">
            <w:pPr>
              <w:spacing w:line="240" w:lineRule="exact"/>
              <w:ind/>
              <w:rPr>
                <w:b w:val="1"/>
              </w:rPr>
            </w:pPr>
            <w:r>
              <w:rPr>
                <w:b w:val="1"/>
              </w:rPr>
              <w:t>Арендатор</w:t>
            </w:r>
          </w:p>
          <w:p w14:paraId="FC010000">
            <w:pPr>
              <w:spacing w:line="240" w:lineRule="exact"/>
              <w:ind/>
              <w:rPr>
                <w:b w:val="1"/>
              </w:rPr>
            </w:pPr>
          </w:p>
          <w:p w14:paraId="FD010000">
            <w:pPr>
              <w:spacing w:line="240" w:lineRule="exact"/>
              <w:ind/>
              <w:rPr>
                <w:b w:val="1"/>
              </w:rPr>
            </w:pPr>
          </w:p>
          <w:p w14:paraId="FE010000">
            <w:pPr>
              <w:spacing w:line="240" w:lineRule="exact"/>
              <w:ind/>
            </w:pPr>
            <w:r>
              <w:rPr>
                <w:b w:val="1"/>
              </w:rPr>
              <w:t>Юридический адрес</w:t>
            </w:r>
            <w:r>
              <w:t>:</w:t>
            </w:r>
          </w:p>
          <w:p w14:paraId="FF010000">
            <w:pPr>
              <w:spacing w:line="240" w:lineRule="exact"/>
              <w:ind/>
            </w:pPr>
          </w:p>
          <w:p w14:paraId="00020000">
            <w:pPr>
              <w:spacing w:line="240" w:lineRule="exact"/>
              <w:ind/>
            </w:pPr>
            <w:r>
              <w:rPr>
                <w:spacing w:val="-4"/>
              </w:rPr>
              <w:t>тел:</w:t>
            </w:r>
          </w:p>
        </w:tc>
      </w:tr>
      <w:tr>
        <w:trPr>
          <w:trHeight w:hRule="atLeast" w:val="3968"/>
        </w:trPr>
        <w:tc>
          <w:tcPr>
            <w:tcW w:type="dxa" w:w="5148"/>
            <w:tcMar>
              <w:top w:type="dxa" w:w="0"/>
              <w:left w:type="dxa" w:w="0"/>
              <w:bottom w:type="dxa" w:w="0"/>
              <w:right w:type="dxa" w:w="0"/>
            </w:tcMar>
          </w:tcPr>
          <w:p w14:paraId="01020000">
            <w:pPr>
              <w:spacing w:line="240" w:lineRule="exact"/>
              <w:ind/>
              <w:rPr>
                <w:b w:val="1"/>
              </w:rPr>
            </w:pPr>
            <w:r>
              <w:rPr>
                <w:b w:val="1"/>
              </w:rPr>
              <w:t>Фактический адрес:</w:t>
            </w:r>
          </w:p>
          <w:p w14:paraId="02020000">
            <w:pPr>
              <w:spacing w:line="240" w:lineRule="exact"/>
              <w:ind/>
            </w:pPr>
            <w:r>
              <w:t>г.Ставрополь,355006, пр. К.Маркса,90,92</w:t>
            </w:r>
          </w:p>
          <w:p w14:paraId="03020000">
            <w:pPr>
              <w:spacing w:line="240" w:lineRule="exact"/>
              <w:ind/>
            </w:pPr>
            <w:r>
              <w:t>Тел:26-03-09</w:t>
            </w:r>
          </w:p>
          <w:p w14:paraId="04020000">
            <w:pPr>
              <w:spacing w:line="240" w:lineRule="exact"/>
              <w:ind/>
            </w:pPr>
            <w:r>
              <w:t>ОГРН 1022601934486</w:t>
            </w:r>
          </w:p>
          <w:p w14:paraId="05020000">
            <w:pPr>
              <w:spacing w:line="240" w:lineRule="exact"/>
              <w:ind/>
              <w:rPr>
                <w:b w:val="1"/>
              </w:rPr>
            </w:pPr>
            <w:r>
              <w:t>ИНН 2636014845, КПП 263601001</w:t>
            </w:r>
          </w:p>
          <w:p w14:paraId="06020000">
            <w:pPr>
              <w:spacing w:line="240" w:lineRule="exact"/>
              <w:ind/>
            </w:pPr>
          </w:p>
          <w:p w14:paraId="07020000">
            <w:pPr>
              <w:spacing w:line="240" w:lineRule="exact"/>
              <w:ind/>
            </w:pPr>
            <w:r>
              <w:t>Дата регистрации: 09.12.1991</w:t>
            </w:r>
          </w:p>
          <w:p w14:paraId="08020000">
            <w:pPr>
              <w:spacing w:line="240" w:lineRule="exact"/>
              <w:ind/>
            </w:pPr>
            <w:r>
              <w:t>Администрацией города Ставрополя</w:t>
            </w:r>
          </w:p>
          <w:p w14:paraId="09020000">
            <w:pPr>
              <w:spacing w:line="240" w:lineRule="exact"/>
              <w:ind/>
            </w:pPr>
            <w:r>
              <w:t>Дата регистрации в ЕГРЮЛ: 20.08.2002г,</w:t>
            </w:r>
          </w:p>
          <w:p w14:paraId="0A020000">
            <w:pPr>
              <w:spacing w:line="240" w:lineRule="exact"/>
              <w:ind/>
            </w:pPr>
            <w:r>
              <w:t xml:space="preserve">ИМНС России по Промышленному </w:t>
            </w:r>
          </w:p>
          <w:p w14:paraId="0B020000">
            <w:pPr>
              <w:spacing w:line="240" w:lineRule="exact"/>
              <w:ind/>
            </w:pPr>
            <w:r>
              <w:t>району г. Ставрополя</w:t>
            </w:r>
          </w:p>
          <w:p w14:paraId="0C020000">
            <w:pPr>
              <w:spacing w:line="240" w:lineRule="exact"/>
              <w:ind/>
              <w:rPr>
                <w:b w:val="1"/>
              </w:rPr>
            </w:pPr>
            <w:r>
              <w:rPr>
                <w:b w:val="1"/>
              </w:rPr>
              <w:t>Банковские реквизиты:</w:t>
            </w:r>
          </w:p>
          <w:p w14:paraId="0D020000">
            <w:pPr>
              <w:spacing w:line="240" w:lineRule="exact"/>
              <w:ind/>
            </w:pPr>
            <w:r>
              <w:t>Комитет по управлению муниципальным имуществом города Ставрополя</w:t>
            </w:r>
          </w:p>
          <w:p w14:paraId="0E020000">
            <w:pPr>
              <w:spacing w:line="240" w:lineRule="exact"/>
              <w:ind/>
            </w:pPr>
            <w:r>
              <w:t>БИК 010702101</w:t>
            </w:r>
          </w:p>
          <w:p w14:paraId="0F020000">
            <w:pPr>
              <w:spacing w:line="240" w:lineRule="exact"/>
              <w:ind/>
            </w:pPr>
            <w:r>
              <w:t>р/с 03100643000000012100</w:t>
            </w:r>
          </w:p>
          <w:p w14:paraId="10020000">
            <w:pPr>
              <w:spacing w:line="240" w:lineRule="exact"/>
              <w:ind/>
            </w:pPr>
            <w:r>
              <w:t xml:space="preserve">отделение Ставрополь Банка России//УФК по Ставропольскому краю г. Ставрополь </w:t>
            </w:r>
          </w:p>
          <w:p w14:paraId="11020000">
            <w:pPr>
              <w:spacing w:line="240" w:lineRule="exact"/>
              <w:ind/>
            </w:pPr>
            <w:r>
              <w:t>Единый казначейский счет:</w:t>
            </w:r>
          </w:p>
          <w:p w14:paraId="12020000">
            <w:pPr>
              <w:spacing w:line="240" w:lineRule="exact"/>
              <w:ind/>
            </w:pPr>
            <w:r>
              <w:t>40102810345370000013</w:t>
            </w:r>
          </w:p>
          <w:p w14:paraId="13020000">
            <w:pPr>
              <w:spacing w:line="240" w:lineRule="exact"/>
              <w:ind/>
            </w:pPr>
            <w:r>
              <w:t>ОКТМО 07701000</w:t>
            </w:r>
          </w:p>
          <w:p w14:paraId="14020000">
            <w:pPr>
              <w:spacing w:line="240" w:lineRule="exact"/>
              <w:ind/>
            </w:pPr>
            <w:r>
              <w:t>Код платежа 602 111 05034 04 0000 120</w:t>
            </w:r>
          </w:p>
          <w:p w14:paraId="15020000">
            <w:pPr>
              <w:spacing w:line="240" w:lineRule="exact"/>
              <w:ind/>
            </w:pPr>
            <w:r>
              <w:t>(аренда)</w:t>
            </w:r>
          </w:p>
          <w:p w14:paraId="16020000">
            <w:pPr>
              <w:spacing w:line="240" w:lineRule="exact"/>
              <w:ind/>
            </w:pPr>
          </w:p>
          <w:p w14:paraId="17020000">
            <w:pPr>
              <w:spacing w:line="240" w:lineRule="exact"/>
              <w:ind/>
            </w:pPr>
            <w:r>
              <w:t>Код платежа 602 116 07090 04 0031 140</w:t>
            </w:r>
          </w:p>
          <w:p w14:paraId="18020000">
            <w:r>
              <w:t>(пеня)</w:t>
            </w:r>
          </w:p>
          <w:p w14:paraId="19020000"/>
          <w:p w14:paraId="1A020000">
            <w:r>
              <w:t>________________________</w:t>
            </w:r>
            <w:r>
              <w:t>______</w:t>
            </w:r>
            <w:r>
              <w:t>__</w:t>
            </w:r>
          </w:p>
          <w:p w14:paraId="1B020000">
            <w:r>
              <w:t xml:space="preserve">               м.п.</w:t>
            </w:r>
          </w:p>
          <w:p w14:paraId="1C020000">
            <w:r>
              <w:t>«___» _______________2024</w:t>
            </w:r>
            <w:r>
              <w:t xml:space="preserve"> г.                                                     </w:t>
            </w:r>
          </w:p>
        </w:tc>
        <w:tc>
          <w:tcPr>
            <w:tcW w:type="dxa" w:w="4208"/>
            <w:tcMar>
              <w:top w:type="dxa" w:w="0"/>
              <w:left w:type="dxa" w:w="0"/>
              <w:bottom w:type="dxa" w:w="0"/>
              <w:right w:type="dxa" w:w="0"/>
            </w:tcMar>
          </w:tcPr>
          <w:p w14:paraId="1D020000">
            <w:pPr>
              <w:spacing w:line="240" w:lineRule="exact"/>
              <w:ind/>
              <w:rPr>
                <w:spacing w:val="-4"/>
              </w:rPr>
            </w:pPr>
          </w:p>
          <w:p w14:paraId="1E020000">
            <w:pPr>
              <w:spacing w:line="240" w:lineRule="exact"/>
              <w:ind/>
            </w:pPr>
            <w:r>
              <w:t xml:space="preserve">ОГРН </w:t>
            </w:r>
          </w:p>
          <w:p w14:paraId="1F020000">
            <w:pPr>
              <w:spacing w:line="240" w:lineRule="exact"/>
              <w:ind/>
            </w:pPr>
            <w:r>
              <w:t xml:space="preserve">ИНН </w:t>
            </w:r>
          </w:p>
          <w:p w14:paraId="20020000">
            <w:pPr>
              <w:spacing w:line="240" w:lineRule="exact"/>
              <w:ind/>
            </w:pPr>
            <w:r>
              <w:t xml:space="preserve">КПП </w:t>
            </w:r>
          </w:p>
          <w:p w14:paraId="21020000">
            <w:pPr>
              <w:spacing w:line="240" w:lineRule="exact"/>
              <w:ind/>
              <w:rPr>
                <w:b w:val="1"/>
              </w:rPr>
            </w:pPr>
            <w:r>
              <w:rPr>
                <w:b w:val="1"/>
              </w:rPr>
              <w:t>Банковские реквизиты:</w:t>
            </w:r>
          </w:p>
          <w:p w14:paraId="22020000">
            <w:pPr>
              <w:spacing w:line="240" w:lineRule="exact"/>
              <w:ind/>
              <w:rPr>
                <w:b w:val="1"/>
              </w:rPr>
            </w:pPr>
          </w:p>
          <w:p w14:paraId="23020000">
            <w:pPr>
              <w:spacing w:line="240" w:lineRule="exact"/>
              <w:ind/>
            </w:pPr>
          </w:p>
          <w:p w14:paraId="24020000">
            <w:pPr>
              <w:spacing w:line="240" w:lineRule="exact"/>
              <w:ind/>
            </w:pPr>
          </w:p>
          <w:p w14:paraId="25020000">
            <w:pPr>
              <w:spacing w:line="240" w:lineRule="exact"/>
              <w:ind/>
            </w:pPr>
          </w:p>
          <w:p w14:paraId="26020000">
            <w:pPr>
              <w:spacing w:line="240" w:lineRule="exact"/>
              <w:ind/>
            </w:pPr>
          </w:p>
          <w:p w14:paraId="27020000">
            <w:pPr>
              <w:spacing w:line="240" w:lineRule="exact"/>
              <w:ind/>
            </w:pPr>
          </w:p>
          <w:p w14:paraId="28020000">
            <w:pPr>
              <w:spacing w:line="240" w:lineRule="exact"/>
              <w:ind/>
            </w:pPr>
          </w:p>
          <w:p w14:paraId="29020000">
            <w:pPr>
              <w:spacing w:line="240" w:lineRule="exact"/>
              <w:ind/>
            </w:pPr>
          </w:p>
          <w:p w14:paraId="2A020000">
            <w:pPr>
              <w:spacing w:line="240" w:lineRule="exact"/>
              <w:ind/>
              <w:rPr>
                <w:spacing w:val="-4"/>
              </w:rPr>
            </w:pPr>
          </w:p>
          <w:p w14:paraId="2B020000">
            <w:pPr>
              <w:spacing w:line="240" w:lineRule="exact"/>
              <w:ind/>
              <w:rPr>
                <w:spacing w:val="-4"/>
              </w:rPr>
            </w:pPr>
          </w:p>
          <w:p w14:paraId="2C020000">
            <w:pPr>
              <w:spacing w:line="240" w:lineRule="exact"/>
              <w:ind/>
              <w:rPr>
                <w:spacing w:val="-4"/>
              </w:rPr>
            </w:pPr>
          </w:p>
          <w:p w14:paraId="2D020000">
            <w:pPr>
              <w:spacing w:line="240" w:lineRule="exact"/>
              <w:ind/>
              <w:rPr>
                <w:spacing w:val="-4"/>
              </w:rPr>
            </w:pPr>
          </w:p>
          <w:p w14:paraId="2E020000">
            <w:pPr>
              <w:spacing w:line="240" w:lineRule="exact"/>
              <w:ind/>
              <w:rPr>
                <w:spacing w:val="-4"/>
              </w:rPr>
            </w:pPr>
          </w:p>
          <w:p w14:paraId="2F020000">
            <w:pPr>
              <w:spacing w:line="240" w:lineRule="exact"/>
              <w:ind/>
              <w:rPr>
                <w:spacing w:val="-4"/>
              </w:rPr>
            </w:pPr>
          </w:p>
          <w:p w14:paraId="30020000">
            <w:pPr>
              <w:spacing w:line="240" w:lineRule="exact"/>
              <w:ind/>
              <w:rPr>
                <w:spacing w:val="-4"/>
              </w:rPr>
            </w:pPr>
          </w:p>
          <w:p w14:paraId="31020000">
            <w:pPr>
              <w:spacing w:line="240" w:lineRule="exact"/>
              <w:ind/>
              <w:rPr>
                <w:spacing w:val="-4"/>
              </w:rPr>
            </w:pPr>
          </w:p>
          <w:p w14:paraId="32020000">
            <w:pPr>
              <w:spacing w:line="240" w:lineRule="exact"/>
              <w:ind/>
              <w:rPr>
                <w:spacing w:val="-4"/>
              </w:rPr>
            </w:pPr>
          </w:p>
          <w:p w14:paraId="33020000">
            <w:pPr>
              <w:spacing w:line="240" w:lineRule="exact"/>
              <w:ind/>
              <w:rPr>
                <w:spacing w:val="-4"/>
              </w:rPr>
            </w:pPr>
          </w:p>
          <w:p w14:paraId="34020000">
            <w:pPr>
              <w:spacing w:line="240" w:lineRule="exact"/>
              <w:ind/>
              <w:rPr>
                <w:spacing w:val="-4"/>
              </w:rPr>
            </w:pPr>
          </w:p>
          <w:p w14:paraId="35020000">
            <w:pPr>
              <w:rPr>
                <w:spacing w:val="-4"/>
              </w:rPr>
            </w:pPr>
          </w:p>
          <w:p w14:paraId="36020000">
            <w:pPr>
              <w:rPr>
                <w:spacing w:val="-4"/>
              </w:rPr>
            </w:pPr>
          </w:p>
          <w:p w14:paraId="37020000">
            <w:pPr>
              <w:rPr>
                <w:spacing w:val="-4"/>
              </w:rPr>
            </w:pPr>
          </w:p>
          <w:p w14:paraId="38020000">
            <w:pPr>
              <w:rPr>
                <w:spacing w:val="-4"/>
              </w:rPr>
            </w:pPr>
            <w:r>
              <w:rPr>
                <w:spacing w:val="-4"/>
              </w:rPr>
              <w:t>_____________________________</w:t>
            </w:r>
          </w:p>
          <w:p w14:paraId="39020000">
            <w:r>
              <w:t xml:space="preserve">                    м.п.</w:t>
            </w:r>
          </w:p>
          <w:p w14:paraId="3A020000">
            <w:r>
              <w:t>«___» _________________202</w:t>
            </w:r>
            <w:r>
              <w:t>4</w:t>
            </w:r>
            <w:r>
              <w:t xml:space="preserve"> г.</w:t>
            </w:r>
          </w:p>
        </w:tc>
      </w:tr>
    </w:tbl>
    <w:p w14:paraId="3B020000">
      <w:pPr>
        <w:spacing w:line="240" w:lineRule="exact"/>
        <w:ind/>
      </w:pPr>
    </w:p>
    <w:p w14:paraId="3C020000">
      <w:pPr>
        <w:spacing w:line="240" w:lineRule="exact"/>
        <w:ind w:firstLine="0" w:left="5812"/>
      </w:pPr>
      <w:r>
        <w:br w:type="page"/>
      </w:r>
      <w:r>
        <w:t xml:space="preserve">Приложение 1 </w:t>
      </w:r>
    </w:p>
    <w:p w14:paraId="3D020000">
      <w:pPr>
        <w:spacing w:line="240" w:lineRule="exact"/>
        <w:ind w:firstLine="0" w:left="5812"/>
      </w:pPr>
      <w:r>
        <w:t xml:space="preserve">к договору аренды нежилых помещений, находящихся в муниципальной собственности </w:t>
      </w:r>
    </w:p>
    <w:p w14:paraId="3E020000">
      <w:pPr>
        <w:spacing w:line="240" w:lineRule="exact"/>
        <w:ind w:firstLine="0" w:left="5812"/>
      </w:pPr>
      <w:r>
        <w:t>города Ставрополя</w:t>
      </w:r>
      <w:r>
        <w:tab/>
      </w:r>
    </w:p>
    <w:p w14:paraId="3F020000">
      <w:pPr>
        <w:spacing w:line="240" w:lineRule="exact"/>
        <w:ind w:firstLine="0" w:left="5812"/>
      </w:pPr>
      <w:r>
        <w:t>от «_</w:t>
      </w:r>
      <w:r>
        <w:t xml:space="preserve">  </w:t>
      </w:r>
      <w:r>
        <w:t>_» ________</w:t>
      </w:r>
      <w:r>
        <w:t>202</w:t>
      </w:r>
      <w:r>
        <w:t>4</w:t>
      </w:r>
      <w:r>
        <w:t xml:space="preserve">  г.  № </w:t>
      </w:r>
    </w:p>
    <w:p w14:paraId="40020000">
      <w:pPr>
        <w:spacing w:line="240" w:lineRule="exact"/>
        <w:ind w:firstLine="0" w:left="5812"/>
      </w:pPr>
    </w:p>
    <w:p w14:paraId="41020000">
      <w:pPr>
        <w:spacing w:line="240" w:lineRule="exact"/>
        <w:ind/>
        <w:jc w:val="center"/>
        <w:rPr>
          <w:b w:val="1"/>
        </w:rPr>
      </w:pPr>
    </w:p>
    <w:p w14:paraId="42020000">
      <w:pPr>
        <w:spacing w:line="240" w:lineRule="exact"/>
        <w:ind/>
        <w:jc w:val="center"/>
        <w:rPr>
          <w:b w:val="1"/>
        </w:rPr>
      </w:pPr>
      <w:r>
        <w:rPr>
          <w:b w:val="1"/>
        </w:rPr>
        <w:t>АКТ</w:t>
      </w:r>
    </w:p>
    <w:p w14:paraId="43020000">
      <w:pPr>
        <w:spacing w:line="240" w:lineRule="exact"/>
        <w:ind/>
        <w:jc w:val="center"/>
        <w:rPr>
          <w:b w:val="1"/>
        </w:rPr>
      </w:pPr>
      <w:r>
        <w:rPr>
          <w:b w:val="1"/>
        </w:rPr>
        <w:t>приема-передачи</w:t>
      </w:r>
    </w:p>
    <w:p w14:paraId="44020000">
      <w:pPr>
        <w:spacing w:line="240" w:lineRule="exact"/>
        <w:ind/>
      </w:pPr>
    </w:p>
    <w:p w14:paraId="45020000">
      <w:pPr>
        <w:spacing w:line="240" w:lineRule="exact"/>
        <w:ind/>
      </w:pPr>
      <w:r>
        <w:t>г. Ставрополь                                                                                   «___» ___________</w:t>
      </w:r>
      <w:r>
        <w:t>202</w:t>
      </w:r>
      <w:r>
        <w:t>4</w:t>
      </w:r>
      <w:r>
        <w:t xml:space="preserve"> г.</w:t>
      </w:r>
    </w:p>
    <w:p w14:paraId="46020000">
      <w:pPr>
        <w:spacing w:line="240" w:lineRule="exact"/>
        <w:ind w:firstLine="0" w:left="5812"/>
      </w:pPr>
    </w:p>
    <w:p w14:paraId="47020000">
      <w:pPr>
        <w:spacing w:after="0"/>
        <w:ind w:firstLine="426"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w:t>
      </w:r>
      <w:r>
        <w:rPr>
          <w:sz w:val="24"/>
        </w:rPr>
        <w:t xml:space="preserve">в лице </w:t>
      </w:r>
      <w:r>
        <w:rPr>
          <w:sz w:val="24"/>
        </w:rPr>
        <w:t>___________________________________________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с одной стороны</w:t>
      </w:r>
      <w:r>
        <w:rPr>
          <w:sz w:val="24"/>
        </w:rPr>
        <w:t xml:space="preserve">, и </w:t>
      </w:r>
    </w:p>
    <w:p w14:paraId="48020000">
      <w:pPr>
        <w:spacing w:after="0"/>
        <w:ind w:firstLine="426" w:left="0"/>
        <w:jc w:val="both"/>
        <w:rPr>
          <w:sz w:val="24"/>
        </w:rPr>
      </w:pPr>
      <w:r>
        <w:rPr>
          <w:sz w:val="24"/>
        </w:rPr>
        <w:t>____________________________,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составили настоящий Акт о следующем:</w:t>
      </w:r>
    </w:p>
    <w:p w14:paraId="49020000">
      <w:pPr>
        <w:tabs>
          <w:tab w:leader="none" w:pos="720" w:val="left"/>
        </w:tabs>
        <w:ind w:firstLine="709" w:left="0"/>
        <w:jc w:val="both"/>
        <w:rPr>
          <w:color w:val="000000"/>
        </w:rPr>
      </w:pPr>
      <w:r>
        <w:tab/>
      </w:r>
      <w:r>
        <w:t>Арендодатель передал, а Арендатор принял</w:t>
      </w:r>
      <w:r>
        <w:t xml:space="preserve"> нежилое помещение </w:t>
      </w:r>
      <w:r>
        <w:rPr>
          <w:color w:val="000000"/>
        </w:rPr>
        <w:t>№</w:t>
      </w:r>
      <w:r>
        <w:t xml:space="preserve"> 26,                    площадью </w:t>
      </w:r>
      <w:r>
        <w:t>10,2</w:t>
      </w:r>
      <w:r>
        <w:t xml:space="preserve"> кв.м, кадастровый номер 26:12:010702:291, расположенное в цокольном этаже здания по адресу: </w:t>
      </w:r>
      <w:r>
        <w:t xml:space="preserve">Ставропольский край, </w:t>
      </w:r>
      <w:r>
        <w:t>г. Ставрополь, улица Ленина, 369</w:t>
      </w:r>
      <w:r>
        <w:rPr>
          <w:color w:val="000000"/>
        </w:rPr>
        <w:t xml:space="preserve"> (далее – «помещение»).</w:t>
      </w:r>
    </w:p>
    <w:p w14:paraId="4A020000">
      <w:pPr>
        <w:ind w:firstLine="708" w:left="0"/>
        <w:jc w:val="both"/>
      </w:pPr>
      <w:r>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14:paraId="4B020000">
      <w:pPr>
        <w:ind w:firstLine="708" w:left="0"/>
        <w:jc w:val="both"/>
      </w:pPr>
      <w:r>
        <w:t xml:space="preserve">Настоящий акт составлен в 3-х (трех) экземплярах, имеющих одинаковую юридическую силу. </w:t>
      </w:r>
    </w:p>
    <w:p w14:paraId="4C020000">
      <w:pPr>
        <w:ind w:firstLine="708" w:left="0"/>
        <w:jc w:val="both"/>
      </w:pPr>
    </w:p>
    <w:tbl>
      <w:tblPr>
        <w:tblStyle w:val="Style_2"/>
        <w:tblW w:type="auto" w:w="0"/>
        <w:tblInd w:type="dxa" w:w="0"/>
        <w:tblLayout w:type="fixed"/>
        <w:tblCellMar>
          <w:top w:type="dxa" w:w="0"/>
          <w:left w:type="dxa" w:w="108"/>
          <w:bottom w:type="dxa" w:w="0"/>
          <w:right w:type="dxa" w:w="108"/>
        </w:tblCellMar>
      </w:tblPr>
      <w:tblGrid>
        <w:gridCol w:w="4785"/>
        <w:gridCol w:w="4785"/>
      </w:tblGrid>
      <w:tr>
        <w:tc>
          <w:tcPr>
            <w:tcW w:type="dxa" w:w="4785"/>
            <w:shd w:fill="auto" w:val="clear"/>
            <w:tcMar>
              <w:top w:type="dxa" w:w="0"/>
              <w:left w:type="dxa" w:w="108"/>
              <w:bottom w:type="dxa" w:w="0"/>
              <w:right w:type="dxa" w:w="108"/>
            </w:tcMar>
          </w:tcPr>
          <w:p w14:paraId="4D020000">
            <w:pPr>
              <w:ind/>
              <w:jc w:val="both"/>
              <w:rPr>
                <w:b w:val="1"/>
              </w:rPr>
            </w:pPr>
            <w:r>
              <w:rPr>
                <w:b w:val="1"/>
              </w:rPr>
              <w:t>Арендодатель</w:t>
            </w:r>
          </w:p>
          <w:p w14:paraId="4E020000">
            <w:pPr>
              <w:ind/>
              <w:jc w:val="both"/>
            </w:pPr>
            <w:r>
              <w:t>Комитет по управлению</w:t>
            </w:r>
          </w:p>
          <w:p w14:paraId="4F020000">
            <w:pPr>
              <w:ind/>
              <w:jc w:val="both"/>
            </w:pPr>
            <w:r>
              <w:t>муниципальным имуществом</w:t>
            </w:r>
          </w:p>
          <w:p w14:paraId="50020000">
            <w:pPr>
              <w:ind/>
              <w:jc w:val="both"/>
            </w:pPr>
            <w:r>
              <w:t>города Ставрополя</w:t>
            </w:r>
          </w:p>
          <w:p w14:paraId="51020000">
            <w:pPr>
              <w:ind/>
              <w:jc w:val="both"/>
            </w:pPr>
          </w:p>
          <w:p w14:paraId="52020000">
            <w:pPr>
              <w:ind/>
              <w:jc w:val="both"/>
            </w:pPr>
          </w:p>
          <w:p w14:paraId="53020000">
            <w:pPr>
              <w:ind/>
              <w:jc w:val="both"/>
            </w:pPr>
            <w:r>
              <w:t>__________________</w:t>
            </w:r>
            <w:r>
              <w:t>_____</w:t>
            </w:r>
          </w:p>
          <w:p w14:paraId="54020000">
            <w:pPr>
              <w:ind/>
              <w:jc w:val="both"/>
            </w:pPr>
          </w:p>
          <w:p w14:paraId="55020000">
            <w:pPr>
              <w:ind/>
              <w:jc w:val="both"/>
            </w:pPr>
            <w:r>
              <w:t>«____» _____________20</w:t>
            </w:r>
            <w:r>
              <w:t>24</w:t>
            </w:r>
            <w:r>
              <w:t xml:space="preserve"> г</w:t>
            </w:r>
            <w:r>
              <w:t>.</w:t>
            </w:r>
          </w:p>
        </w:tc>
        <w:tc>
          <w:tcPr>
            <w:tcW w:type="dxa" w:w="4785"/>
            <w:shd w:fill="auto" w:val="clear"/>
            <w:tcMar>
              <w:top w:type="dxa" w:w="0"/>
              <w:left w:type="dxa" w:w="108"/>
              <w:bottom w:type="dxa" w:w="0"/>
              <w:right w:type="dxa" w:w="108"/>
            </w:tcMar>
          </w:tcPr>
          <w:p w14:paraId="56020000">
            <w:pPr>
              <w:ind/>
              <w:jc w:val="both"/>
              <w:rPr>
                <w:b w:val="1"/>
              </w:rPr>
            </w:pPr>
            <w:r>
              <w:rPr>
                <w:b w:val="1"/>
              </w:rPr>
              <w:t>Арендатор</w:t>
            </w:r>
          </w:p>
          <w:p w14:paraId="57020000">
            <w:pPr>
              <w:ind/>
              <w:jc w:val="both"/>
              <w:rPr>
                <w:b w:val="1"/>
              </w:rPr>
            </w:pPr>
          </w:p>
          <w:p w14:paraId="58020000">
            <w:pPr>
              <w:ind/>
              <w:jc w:val="both"/>
              <w:rPr>
                <w:b w:val="1"/>
              </w:rPr>
            </w:pPr>
          </w:p>
          <w:p w14:paraId="59020000">
            <w:pPr>
              <w:ind/>
              <w:jc w:val="both"/>
              <w:rPr>
                <w:b w:val="1"/>
              </w:rPr>
            </w:pPr>
          </w:p>
          <w:p w14:paraId="5A020000">
            <w:pPr>
              <w:ind/>
              <w:jc w:val="both"/>
            </w:pPr>
          </w:p>
          <w:p w14:paraId="5B020000">
            <w:pPr>
              <w:ind/>
              <w:jc w:val="both"/>
            </w:pPr>
          </w:p>
          <w:p w14:paraId="5C020000">
            <w:pPr>
              <w:ind/>
              <w:jc w:val="both"/>
            </w:pPr>
            <w:r>
              <w:t>________________</w:t>
            </w:r>
            <w:r>
              <w:t>__</w:t>
            </w:r>
            <w:r>
              <w:t>___</w:t>
            </w:r>
          </w:p>
          <w:p w14:paraId="5D020000">
            <w:pPr>
              <w:ind/>
              <w:jc w:val="both"/>
            </w:pPr>
          </w:p>
          <w:p w14:paraId="5E020000">
            <w:pPr>
              <w:ind/>
              <w:jc w:val="both"/>
            </w:pPr>
            <w:r>
              <w:t xml:space="preserve">«_____» ___________ </w:t>
            </w:r>
            <w:r>
              <w:t>2024</w:t>
            </w:r>
            <w:r>
              <w:t xml:space="preserve"> г.</w:t>
            </w:r>
          </w:p>
        </w:tc>
      </w:tr>
    </w:tbl>
    <w:p w14:paraId="5F020000">
      <w:pPr>
        <w:ind/>
        <w:jc w:val="both"/>
      </w:pPr>
    </w:p>
    <w:p w14:paraId="60020000">
      <w:pPr>
        <w:spacing w:line="240" w:lineRule="exact"/>
        <w:ind w:firstLine="0" w:left="5670"/>
      </w:pPr>
      <w:r>
        <w:br w:type="page"/>
      </w:r>
    </w:p>
    <w:p w14:paraId="61020000">
      <w:pPr>
        <w:sectPr>
          <w:headerReference r:id="rId5" w:type="default"/>
          <w:pgSz w:h="16838" w:orient="portrait" w:w="11906"/>
          <w:pgMar w:bottom="1134" w:footer="709" w:gutter="0" w:header="709" w:left="1985" w:right="566" w:top="1418"/>
          <w:pgNumType w:start="1"/>
          <w:titlePg/>
        </w:sectPr>
      </w:pPr>
    </w:p>
    <w:p w14:paraId="62020000">
      <w:pPr>
        <w:spacing w:line="240" w:lineRule="exact"/>
        <w:ind w:firstLine="0" w:left="5760"/>
      </w:pPr>
      <w:r>
        <w:t xml:space="preserve">Приложение № 1 </w:t>
      </w:r>
    </w:p>
    <w:p w14:paraId="63020000">
      <w:pPr>
        <w:spacing w:line="240" w:lineRule="exact"/>
        <w:ind w:firstLine="0" w:left="5760"/>
      </w:pPr>
      <w:r>
        <w:t xml:space="preserve">к акту приема – передачи </w:t>
      </w:r>
    </w:p>
    <w:p w14:paraId="64020000">
      <w:pPr>
        <w:spacing w:line="240" w:lineRule="exact"/>
        <w:ind w:firstLine="0" w:left="5760"/>
      </w:pPr>
      <w:r>
        <w:tab/>
      </w:r>
    </w:p>
    <w:p w14:paraId="65020000">
      <w:pPr>
        <w:spacing w:line="240" w:lineRule="exact"/>
        <w:ind w:firstLine="0" w:left="5760"/>
      </w:pPr>
      <w:r>
        <w:t xml:space="preserve">от « </w:t>
      </w:r>
      <w:r>
        <w:t>___</w:t>
      </w:r>
      <w:r>
        <w:t xml:space="preserve"> »  </w:t>
      </w:r>
      <w:r>
        <w:t>____________</w:t>
      </w:r>
      <w:r>
        <w:t xml:space="preserve">    20</w:t>
      </w:r>
      <w:r>
        <w:t>24</w:t>
      </w:r>
      <w:r>
        <w:t xml:space="preserve">  г. </w:t>
      </w:r>
    </w:p>
    <w:p w14:paraId="66020000">
      <w:pPr>
        <w:spacing w:line="240" w:lineRule="exact"/>
        <w:ind w:firstLine="0" w:left="5670"/>
      </w:pPr>
    </w:p>
    <w:p w14:paraId="67020000">
      <w:pPr>
        <w:spacing w:line="240" w:lineRule="exact"/>
        <w:ind w:firstLine="0" w:left="5670"/>
      </w:pPr>
    </w:p>
    <w:p w14:paraId="68020000">
      <w:pPr>
        <w:spacing w:line="240" w:lineRule="exact"/>
        <w:ind/>
        <w:jc w:val="center"/>
      </w:pPr>
      <w:r>
        <w:t xml:space="preserve">Описание и технические характеристики </w:t>
      </w:r>
      <w:r>
        <w:t xml:space="preserve">здания </w:t>
      </w:r>
    </w:p>
    <w:p w14:paraId="6902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4"/>
        <w:gridCol w:w="3299"/>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20000">
            <w:r>
              <w:t>№ п/п</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2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20000">
            <w:r>
              <w:t xml:space="preserve">Описание критерия характеристики объекта, </w:t>
            </w:r>
          </w:p>
        </w:tc>
      </w:tr>
      <w:tr>
        <w:trPr>
          <w:trHeight w:hRule="atLeast" w:val="333"/>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20000">
            <w:r>
              <w:t>1.</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2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20000">
            <w:pPr>
              <w:spacing w:line="260" w:lineRule="exact"/>
              <w:ind w:firstLine="0"/>
              <w:jc w:val="left"/>
            </w:pPr>
            <w:r>
              <w:t xml:space="preserve">Ставропольский край, </w:t>
            </w:r>
            <w:r>
              <w:t xml:space="preserve">г. Ставрополь, </w:t>
            </w:r>
          </w:p>
          <w:p w14:paraId="70020000">
            <w:pPr>
              <w:spacing w:line="260" w:lineRule="exact"/>
              <w:ind w:firstLine="0"/>
              <w:jc w:val="left"/>
            </w:pPr>
            <w:r>
              <w:t>улица Ленина, 369</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20000">
            <w:r>
              <w:t>2.</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20000">
            <w:r>
              <w:t>Год постройки</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20000">
            <w:r>
              <w:t>1964</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20000">
            <w:r>
              <w:t>3.</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20000">
            <w:r>
              <w:t>Число этажей</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20000">
            <w:r>
              <w:t>4</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20000">
            <w:r>
              <w:t>4.</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20000">
            <w:r>
              <w:t>Полы</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20000">
            <w:r>
              <w:t>5.</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20000">
            <w:r>
              <w:t>Окна</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20000">
            <w:r>
              <w:t>6.</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20000">
            <w:r>
              <w:t>Двери</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20000">
            <w:r>
              <w:t>7.</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20000">
            <w:r>
              <w:t>Внутренняя отделка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20000">
            <w:r>
              <w:t>8.</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20000">
            <w:r>
              <w:t>Инженерное оборудование</w:t>
            </w:r>
            <w:r>
              <w:t xml:space="preserve">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20000">
            <w:r>
              <w:t>9.</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20000">
            <w:r>
              <w:t>Виды благоустройства:</w:t>
            </w:r>
          </w:p>
          <w:p w14:paraId="83020000">
            <w:r>
              <w:t>Водо-, тепло-, газо-, электроснабжение, водоотведение</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20000">
            <w:r>
              <w:t>10.</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2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20000">
            <w:r>
              <w:t>-</w:t>
            </w:r>
          </w:p>
        </w:tc>
      </w:tr>
    </w:tbl>
    <w:p w14:paraId="87020000">
      <w:pPr>
        <w:spacing w:line="240" w:lineRule="exact"/>
        <w:ind/>
        <w:rPr>
          <w:u w:val="single"/>
        </w:rPr>
      </w:pPr>
    </w:p>
    <w:p w14:paraId="88020000">
      <w:pPr>
        <w:spacing w:line="240" w:lineRule="exact"/>
        <w:ind/>
        <w:rPr>
          <w:u w:val="single"/>
        </w:rPr>
      </w:pPr>
    </w:p>
    <w:p w14:paraId="89020000">
      <w:pPr>
        <w:spacing w:line="240" w:lineRule="exact"/>
        <w:ind/>
        <w:rPr>
          <w:u w:val="single"/>
        </w:rPr>
      </w:pPr>
    </w:p>
    <w:p w14:paraId="8A020000">
      <w:pPr>
        <w:spacing w:line="240" w:lineRule="exact"/>
        <w:ind/>
      </w:pPr>
    </w:p>
    <w:tbl>
      <w:tblPr>
        <w:tblStyle w:val="Style_2"/>
        <w:tblW w:type="auto" w:w="0"/>
        <w:tblInd w:type="dxa" w:w="108"/>
        <w:tblLayout w:type="fixed"/>
        <w:tblCellMar>
          <w:top w:type="dxa" w:w="0"/>
          <w:left w:type="dxa" w:w="108"/>
          <w:bottom w:type="dxa" w:w="0"/>
          <w:right w:type="dxa" w:w="108"/>
        </w:tblCellMar>
      </w:tblPr>
      <w:tblGrid>
        <w:gridCol w:w="4676"/>
        <w:gridCol w:w="4680"/>
      </w:tblGrid>
      <w:tr>
        <w:trPr>
          <w:trHeight w:hRule="atLeast" w:val="2947"/>
        </w:trPr>
        <w:tc>
          <w:tcPr>
            <w:tcW w:type="dxa" w:w="4676"/>
            <w:shd w:fill="auto" w:val="clear"/>
            <w:tcMar>
              <w:top w:type="dxa" w:w="0"/>
              <w:left w:type="dxa" w:w="108"/>
              <w:bottom w:type="dxa" w:w="0"/>
              <w:right w:type="dxa" w:w="108"/>
            </w:tcMar>
          </w:tcPr>
          <w:p w14:paraId="8B020000">
            <w:pPr>
              <w:ind w:firstLine="0" w:left="-108"/>
              <w:jc w:val="both"/>
              <w:rPr>
                <w:b w:val="1"/>
              </w:rPr>
            </w:pPr>
            <w:r>
              <w:rPr>
                <w:b w:val="1"/>
              </w:rPr>
              <w:t>Арендодатель</w:t>
            </w:r>
          </w:p>
          <w:p w14:paraId="8C020000">
            <w:pPr>
              <w:ind w:firstLine="0" w:left="-108"/>
              <w:jc w:val="both"/>
            </w:pPr>
            <w:r>
              <w:t>Комитет по управлению</w:t>
            </w:r>
          </w:p>
          <w:p w14:paraId="8D020000">
            <w:pPr>
              <w:ind w:firstLine="0" w:left="-108"/>
              <w:jc w:val="both"/>
            </w:pPr>
            <w:r>
              <w:t>муниципальным имуществом</w:t>
            </w:r>
          </w:p>
          <w:p w14:paraId="8E020000">
            <w:pPr>
              <w:ind w:firstLine="0" w:left="-108"/>
              <w:jc w:val="both"/>
            </w:pPr>
            <w:r>
              <w:t>города Ставрополя</w:t>
            </w:r>
          </w:p>
          <w:p w14:paraId="8F020000">
            <w:pPr>
              <w:ind w:firstLine="0" w:left="-108"/>
              <w:jc w:val="both"/>
            </w:pPr>
          </w:p>
          <w:p w14:paraId="90020000">
            <w:pPr>
              <w:ind w:firstLine="0" w:left="-108"/>
              <w:jc w:val="both"/>
            </w:pPr>
          </w:p>
          <w:p w14:paraId="91020000">
            <w:pPr>
              <w:ind w:firstLine="0" w:left="-108"/>
              <w:jc w:val="both"/>
            </w:pPr>
            <w:r>
              <w:t>_______________________</w:t>
            </w:r>
          </w:p>
          <w:p w14:paraId="92020000">
            <w:pPr>
              <w:ind w:firstLine="0" w:left="-108"/>
              <w:jc w:val="both"/>
            </w:pPr>
          </w:p>
          <w:p w14:paraId="93020000">
            <w:pPr>
              <w:spacing w:line="240" w:lineRule="exact"/>
              <w:ind w:firstLine="0" w:left="-108"/>
            </w:pPr>
            <w:r>
              <w:t>«____» _____________</w:t>
            </w:r>
            <w:r>
              <w:t>2024</w:t>
            </w:r>
            <w:r>
              <w:t xml:space="preserve"> </w:t>
            </w:r>
            <w:r>
              <w:t>г.</w:t>
            </w:r>
          </w:p>
        </w:tc>
        <w:tc>
          <w:tcPr>
            <w:tcW w:type="dxa" w:w="4680"/>
            <w:shd w:fill="auto" w:val="clear"/>
            <w:tcMar>
              <w:top w:type="dxa" w:w="0"/>
              <w:left w:type="dxa" w:w="108"/>
              <w:bottom w:type="dxa" w:w="0"/>
              <w:right w:type="dxa" w:w="108"/>
            </w:tcMar>
          </w:tcPr>
          <w:p w14:paraId="94020000">
            <w:pPr>
              <w:ind/>
              <w:jc w:val="both"/>
              <w:rPr>
                <w:b w:val="1"/>
              </w:rPr>
            </w:pPr>
            <w:r>
              <w:rPr>
                <w:b w:val="1"/>
              </w:rPr>
              <w:t>Арендатор</w:t>
            </w:r>
          </w:p>
          <w:p w14:paraId="95020000">
            <w:pPr>
              <w:ind/>
              <w:jc w:val="both"/>
              <w:rPr>
                <w:b w:val="1"/>
              </w:rPr>
            </w:pPr>
          </w:p>
          <w:p w14:paraId="96020000">
            <w:pPr>
              <w:ind/>
              <w:jc w:val="both"/>
              <w:rPr>
                <w:b w:val="1"/>
              </w:rPr>
            </w:pPr>
          </w:p>
          <w:p w14:paraId="97020000">
            <w:pPr>
              <w:ind/>
              <w:jc w:val="both"/>
              <w:rPr>
                <w:b w:val="1"/>
              </w:rPr>
            </w:pPr>
          </w:p>
          <w:p w14:paraId="98020000">
            <w:pPr>
              <w:ind/>
              <w:jc w:val="both"/>
            </w:pPr>
          </w:p>
          <w:p w14:paraId="99020000">
            <w:pPr>
              <w:ind/>
              <w:jc w:val="both"/>
            </w:pPr>
          </w:p>
          <w:p w14:paraId="9A020000">
            <w:pPr>
              <w:ind/>
              <w:jc w:val="both"/>
            </w:pPr>
            <w:r>
              <w:t>________________________</w:t>
            </w:r>
          </w:p>
          <w:p w14:paraId="9B020000">
            <w:pPr>
              <w:ind/>
              <w:jc w:val="both"/>
            </w:pPr>
          </w:p>
          <w:p w14:paraId="9C020000">
            <w:pPr>
              <w:spacing w:line="240" w:lineRule="exact"/>
              <w:ind/>
            </w:pPr>
            <w:r>
              <w:t>«_____» ___________ 2</w:t>
            </w:r>
            <w:r>
              <w:t>024</w:t>
            </w:r>
            <w:r>
              <w:t xml:space="preserve"> </w:t>
            </w:r>
            <w:r>
              <w:t>г.</w:t>
            </w:r>
          </w:p>
        </w:tc>
      </w:tr>
    </w:tbl>
    <w:p w14:paraId="9D020000">
      <w:pPr>
        <w:tabs>
          <w:tab w:leader="none" w:pos="720" w:val="left"/>
        </w:tabs>
        <w:spacing w:line="240" w:lineRule="exact"/>
        <w:ind/>
        <w:jc w:val="center"/>
        <w:rPr>
          <w:b w:val="1"/>
        </w:rPr>
      </w:pPr>
    </w:p>
    <w:sectPr>
      <w:headerReference r:id="rId4" w:type="default"/>
      <w:type w:val="nextPage"/>
      <w:pgSz w:h="16838" w:orient="portrait" w:w="11906"/>
      <w:pgMar w:bottom="1134" w:footer="709" w:gutter="0" w:header="709" w:left="1985" w:right="566"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sz w:val="28"/>
      </w:rPr>
    </w:pPr>
  </w:p>
  <w:p w14:paraId="0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ind/>
      <w:jc w:val="center"/>
    </w:pPr>
    <w:r>
      <w:fldChar w:fldCharType="begin"/>
    </w:r>
    <w:r>
      <w:instrText xml:space="preserve">PAGE </w:instrText>
    </w:r>
    <w:r>
      <w:fldChar w:fldCharType="separate"/>
    </w:r>
    <w:r>
      <w:t xml:space="preserve"> </w:t>
    </w:r>
    <w:r>
      <w:fldChar w:fldCharType="end"/>
    </w:r>
  </w:p>
  <w:p w14:paraId="05000000">
    <w:pPr>
      <w:pStyle w:val="Style_1"/>
      <w:ind/>
      <w:jc w:val="center"/>
      <w:rPr>
        <w:sz w:val="28"/>
      </w:rPr>
    </w:pPr>
  </w:p>
  <w:p w14:paraId="06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sz w:val="28"/>
      </w:rPr>
    </w:pPr>
  </w:p>
  <w:p w14:paraId="08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ind/>
      <w:jc w:val="center"/>
    </w:pPr>
    <w:r>
      <w:fldChar w:fldCharType="begin"/>
    </w:r>
    <w:r>
      <w:instrText xml:space="preserve">PAGE </w:instrText>
    </w:r>
    <w:r>
      <w:fldChar w:fldCharType="separate"/>
    </w:r>
    <w:r>
      <w:t xml:space="preserve"> </w:t>
    </w:r>
    <w:r>
      <w:fldChar w:fldCharType="end"/>
    </w:r>
  </w:p>
  <w:p w14:paraId="0A000000">
    <w:pPr>
      <w:pStyle w:val="Style_1"/>
      <w:ind/>
      <w:jc w:val="center"/>
      <w:rPr>
        <w:sz w:val="28"/>
      </w:rPr>
    </w:pPr>
  </w:p>
  <w:p w14:paraId="0B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ind/>
      <w:jc w:val="center"/>
    </w:pPr>
    <w:r>
      <w:fldChar w:fldCharType="begin"/>
    </w:r>
    <w:r>
      <w:instrText xml:space="preserve">PAGE </w:instrText>
    </w:r>
    <w:r>
      <w:fldChar w:fldCharType="separate"/>
    </w:r>
    <w:r>
      <w:t xml:space="preserve"> </w:t>
    </w:r>
    <w:r>
      <w:fldChar w:fldCharType="end"/>
    </w:r>
  </w:p>
  <w:p w14:paraId="0D000000">
    <w:pPr>
      <w:pStyle w:val="Style_1"/>
      <w:ind/>
      <w:jc w:val="center"/>
      <w:rPr>
        <w:sz w:val="28"/>
      </w:rPr>
    </w:pPr>
  </w:p>
  <w:p w14:paraId="0E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Обычный1"/>
    <w:link w:val="Style_9_ch"/>
    <w:rPr>
      <w:sz w:val="24"/>
    </w:rPr>
  </w:style>
  <w:style w:styleId="Style_9_ch" w:type="character">
    <w:name w:val="Обычный1"/>
    <w:link w:val="Style_9"/>
    <w:rPr>
      <w:sz w:val="24"/>
    </w:rPr>
  </w:style>
  <w:style w:styleId="Style_10" w:type="paragraph">
    <w:name w:val="toc 6"/>
    <w:next w:val="Style_6"/>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6"/>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Обычный1"/>
    <w:link w:val="Style_15_ch"/>
    <w:rPr>
      <w:sz w:val="24"/>
    </w:rPr>
  </w:style>
  <w:style w:styleId="Style_15_ch" w:type="character">
    <w:name w:val="Обычный1"/>
    <w:link w:val="Style_15"/>
    <w:rPr>
      <w:sz w:val="24"/>
    </w:rPr>
  </w:style>
  <w:style w:styleId="Style_16" w:type="paragraph">
    <w:name w:val="footer"/>
    <w:basedOn w:val="Style_6"/>
    <w:link w:val="Style_16_ch"/>
    <w:pPr>
      <w:tabs>
        <w:tab w:leader="none" w:pos="4677" w:val="center"/>
        <w:tab w:leader="none" w:pos="9355" w:val="right"/>
      </w:tabs>
      <w:ind/>
    </w:pPr>
  </w:style>
  <w:style w:styleId="Style_16_ch" w:type="character">
    <w:name w:val="footer"/>
    <w:basedOn w:val="Style_6_ch"/>
    <w:link w:val="Style_16"/>
  </w:style>
  <w:style w:styleId="Style_17" w:type="paragraph">
    <w:name w:val="Основной шрифт абзаца1"/>
    <w:link w:val="Style_17_ch"/>
  </w:style>
  <w:style w:styleId="Style_17_ch" w:type="character">
    <w:name w:val="Основной шрифт абзаца1"/>
    <w:link w:val="Style_17"/>
  </w:style>
  <w:style w:styleId="Style_18" w:type="paragraph">
    <w:name w:val="toc 3"/>
    <w:next w:val="Style_6"/>
    <w:link w:val="Style_18_ch"/>
    <w:uiPriority w:val="39"/>
    <w:pPr>
      <w:ind w:firstLine="0" w:left="400"/>
    </w:pPr>
    <w:rPr>
      <w:rFonts w:ascii="XO Thames" w:hAnsi="XO Thames"/>
      <w:sz w:val="28"/>
    </w:rPr>
  </w:style>
  <w:style w:styleId="Style_18_ch" w:type="character">
    <w:name w:val="toc 3"/>
    <w:link w:val="Style_18"/>
    <w:rPr>
      <w:rFonts w:ascii="XO Thames" w:hAnsi="XO Thames"/>
      <w:sz w:val="28"/>
    </w:rPr>
  </w:style>
  <w:style w:styleId="Style_19" w:type="paragraph">
    <w:name w:val="Balloon Text"/>
    <w:basedOn w:val="Style_6"/>
    <w:link w:val="Style_19_ch"/>
    <w:rPr>
      <w:rFonts w:ascii="Tahoma" w:hAnsi="Tahoma"/>
      <w:sz w:val="16"/>
    </w:rPr>
  </w:style>
  <w:style w:styleId="Style_19_ch" w:type="character">
    <w:name w:val="Balloon Text"/>
    <w:basedOn w:val="Style_6_ch"/>
    <w:link w:val="Style_19"/>
    <w:rPr>
      <w:rFonts w:ascii="Tahoma" w:hAnsi="Tahoma"/>
      <w:sz w:val="16"/>
    </w:rPr>
  </w:style>
  <w:style w:styleId="Style_20" w:type="paragraph">
    <w:name w:val="Без интервала1"/>
    <w:link w:val="Style_20_ch"/>
    <w:rPr>
      <w:rFonts w:ascii="Calibri" w:hAnsi="Calibri"/>
      <w:sz w:val="22"/>
    </w:rPr>
  </w:style>
  <w:style w:styleId="Style_20_ch" w:type="character">
    <w:name w:val="Без интервала1"/>
    <w:link w:val="Style_20"/>
    <w:rPr>
      <w:rFonts w:ascii="Calibri" w:hAnsi="Calibri"/>
      <w:sz w:val="22"/>
    </w:rPr>
  </w:style>
  <w:style w:styleId="Style_21" w:type="paragraph">
    <w:name w:val="heading 5"/>
    <w:next w:val="Style_6"/>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next w:val="Style_6"/>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23" w:type="paragraph">
    <w:name w:val="Body Text Indent"/>
    <w:basedOn w:val="Style_6"/>
    <w:link w:val="Style_23_ch"/>
    <w:pPr>
      <w:ind w:firstLine="540" w:left="0"/>
    </w:pPr>
  </w:style>
  <w:style w:styleId="Style_23_ch" w:type="character">
    <w:name w:val="Body Text Indent"/>
    <w:basedOn w:val="Style_6_ch"/>
    <w:link w:val="Style_23"/>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apple-converted-space"/>
    <w:basedOn w:val="Style_17"/>
    <w:link w:val="Style_26_ch"/>
  </w:style>
  <w:style w:styleId="Style_26_ch" w:type="character">
    <w:name w:val="apple-converted-space"/>
    <w:basedOn w:val="Style_17_ch"/>
    <w:link w:val="Style_26"/>
  </w:style>
  <w:style w:styleId="Style_27" w:type="paragraph">
    <w:name w:val="toc 1"/>
    <w:next w:val="Style_6"/>
    <w:link w:val="Style_27_ch"/>
    <w:uiPriority w:val="39"/>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ind/>
      <w:jc w:val="both"/>
    </w:pPr>
    <w:rPr>
      <w:rFonts w:ascii="XO Thames" w:hAnsi="XO Thames"/>
    </w:rPr>
  </w:style>
  <w:style w:styleId="Style_28_ch" w:type="character">
    <w:name w:val="Header and Footer"/>
    <w:link w:val="Style_28"/>
    <w:rPr>
      <w:rFonts w:ascii="XO Thames" w:hAnsi="XO Thames"/>
    </w:rPr>
  </w:style>
  <w:style w:styleId="Style_29" w:type="paragraph">
    <w:name w:val="Default Paragraph Font"/>
    <w:link w:val="Style_29_ch"/>
  </w:style>
  <w:style w:styleId="Style_29_ch" w:type="character">
    <w:name w:val="Default Paragraph Font"/>
    <w:link w:val="Style_29"/>
  </w:style>
  <w:style w:styleId="Style_30" w:type="paragraph">
    <w:name w:val="ConsPlusTitle"/>
    <w:link w:val="Style_30_ch"/>
    <w:pPr>
      <w:widowControl w:val="0"/>
      <w:ind/>
    </w:pPr>
    <w:rPr>
      <w:rFonts w:ascii="Calibri" w:hAnsi="Calibri"/>
      <w:b w:val="1"/>
      <w:sz w:val="22"/>
    </w:rPr>
  </w:style>
  <w:style w:styleId="Style_30_ch" w:type="character">
    <w:name w:val="ConsPlusTitle"/>
    <w:link w:val="Style_30"/>
    <w:rPr>
      <w:rFonts w:ascii="Calibri" w:hAnsi="Calibri"/>
      <w:b w:val="1"/>
      <w:sz w:val="22"/>
    </w:rPr>
  </w:style>
  <w:style w:styleId="Style_31" w:type="paragraph">
    <w:name w:val="Обычный1"/>
    <w:link w:val="Style_31_ch"/>
    <w:pPr>
      <w:widowControl w:val="0"/>
      <w:ind/>
    </w:pPr>
    <w:rPr>
      <w:sz w:val="22"/>
    </w:rPr>
  </w:style>
  <w:style w:styleId="Style_31_ch" w:type="character">
    <w:name w:val="Обычный1"/>
    <w:link w:val="Style_31"/>
    <w:rPr>
      <w:sz w:val="22"/>
    </w:rPr>
  </w:style>
  <w:style w:styleId="Style_32" w:type="paragraph">
    <w:name w:val="toc 9"/>
    <w:next w:val="Style_6"/>
    <w:link w:val="Style_32_ch"/>
    <w:uiPriority w:val="39"/>
    <w:pPr>
      <w:ind w:firstLine="0" w:left="1600"/>
    </w:pPr>
    <w:rPr>
      <w:rFonts w:ascii="XO Thames" w:hAnsi="XO Thames"/>
      <w:sz w:val="28"/>
    </w:rPr>
  </w:style>
  <w:style w:styleId="Style_32_ch" w:type="character">
    <w:name w:val="toc 9"/>
    <w:link w:val="Style_32"/>
    <w:rPr>
      <w:rFonts w:ascii="XO Thames" w:hAnsi="XO Thames"/>
      <w:sz w:val="28"/>
    </w:rPr>
  </w:style>
  <w:style w:styleId="Style_33" w:type="paragraph">
    <w:name w:val="ConsPlusNonformat"/>
    <w:link w:val="Style_33_ch"/>
    <w:pPr>
      <w:widowControl w:val="0"/>
      <w:ind/>
    </w:pPr>
    <w:rPr>
      <w:rFonts w:ascii="Courier New" w:hAnsi="Courier New"/>
    </w:rPr>
  </w:style>
  <w:style w:styleId="Style_33_ch" w:type="character">
    <w:name w:val="ConsPlusNonformat"/>
    <w:link w:val="Style_33"/>
    <w:rPr>
      <w:rFonts w:ascii="Courier New" w:hAnsi="Courier New"/>
    </w:rPr>
  </w:style>
  <w:style w:styleId="Style_3" w:type="paragraph">
    <w:name w:val="Body Text"/>
    <w:basedOn w:val="Style_6"/>
    <w:link w:val="Style_3_ch"/>
    <w:pPr>
      <w:spacing w:after="120"/>
      <w:ind/>
    </w:pPr>
    <w:rPr>
      <w:sz w:val="28"/>
    </w:rPr>
  </w:style>
  <w:style w:styleId="Style_3_ch" w:type="character">
    <w:name w:val="Body Text"/>
    <w:basedOn w:val="Style_6_ch"/>
    <w:link w:val="Style_3"/>
    <w:rPr>
      <w:sz w:val="28"/>
    </w:rPr>
  </w:style>
  <w:style w:styleId="Style_34" w:type="paragraph">
    <w:name w:val="toc 8"/>
    <w:next w:val="Style_6"/>
    <w:link w:val="Style_34_ch"/>
    <w:uiPriority w:val="39"/>
    <w:pPr>
      <w:ind w:firstLine="0" w:left="1400"/>
    </w:pPr>
    <w:rPr>
      <w:rFonts w:ascii="XO Thames" w:hAnsi="XO Thames"/>
      <w:sz w:val="28"/>
    </w:rPr>
  </w:style>
  <w:style w:styleId="Style_34_ch" w:type="character">
    <w:name w:val="toc 8"/>
    <w:link w:val="Style_34"/>
    <w:rPr>
      <w:rFonts w:ascii="XO Thames" w:hAnsi="XO Thames"/>
      <w:sz w:val="28"/>
    </w:rPr>
  </w:style>
  <w:style w:styleId="Style_35" w:type="paragraph">
    <w:name w:val="List Paragraph"/>
    <w:basedOn w:val="Style_6"/>
    <w:link w:val="Style_35_ch"/>
    <w:pPr>
      <w:ind w:firstLine="709" w:left="720"/>
      <w:contextualSpacing w:val="1"/>
      <w:jc w:val="both"/>
    </w:pPr>
    <w:rPr>
      <w:sz w:val="28"/>
    </w:rPr>
  </w:style>
  <w:style w:styleId="Style_35_ch" w:type="character">
    <w:name w:val="List Paragraph"/>
    <w:basedOn w:val="Style_6_ch"/>
    <w:link w:val="Style_35"/>
    <w:rPr>
      <w:sz w:val="28"/>
    </w:rPr>
  </w:style>
  <w:style w:styleId="Style_36" w:type="paragraph">
    <w:name w:val="toc 5"/>
    <w:next w:val="Style_6"/>
    <w:link w:val="Style_36_ch"/>
    <w:uiPriority w:val="39"/>
    <w:pPr>
      <w:ind w:firstLine="0" w:left="800"/>
    </w:pPr>
    <w:rPr>
      <w:rFonts w:ascii="XO Thames" w:hAnsi="XO Thames"/>
      <w:sz w:val="28"/>
    </w:rPr>
  </w:style>
  <w:style w:styleId="Style_36_ch" w:type="character">
    <w:name w:val="toc 5"/>
    <w:link w:val="Style_36"/>
    <w:rPr>
      <w:rFonts w:ascii="XO Thames" w:hAnsi="XO Thames"/>
      <w:sz w:val="28"/>
    </w:rPr>
  </w:style>
  <w:style w:styleId="Style_37" w:type="paragraph">
    <w:name w:val="Гиперссылка2"/>
    <w:link w:val="Style_37_ch"/>
    <w:rPr>
      <w:color w:val="0000FF"/>
      <w:u w:val="single"/>
    </w:rPr>
  </w:style>
  <w:style w:styleId="Style_37_ch" w:type="character">
    <w:name w:val="Гиперссылка2"/>
    <w:link w:val="Style_37"/>
    <w:rPr>
      <w:color w:val="0000FF"/>
      <w:u w:val="single"/>
    </w:rPr>
  </w:style>
  <w:style w:styleId="Style_38" w:type="paragraph">
    <w:name w:val="Номер страницы1"/>
    <w:basedOn w:val="Style_17"/>
    <w:link w:val="Style_38_ch"/>
  </w:style>
  <w:style w:styleId="Style_38_ch" w:type="character">
    <w:name w:val="Номер страницы1"/>
    <w:basedOn w:val="Style_17_ch"/>
    <w:link w:val="Style_38"/>
  </w:style>
  <w:style w:styleId="Style_39" w:type="paragraph">
    <w:name w:val="Subtitle"/>
    <w:next w:val="Style_6"/>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Body Text Indent 2"/>
    <w:basedOn w:val="Style_6"/>
    <w:link w:val="Style_40_ch"/>
    <w:pPr>
      <w:spacing w:after="120" w:line="480" w:lineRule="auto"/>
      <w:ind w:firstLine="0" w:left="283"/>
    </w:pPr>
  </w:style>
  <w:style w:styleId="Style_40_ch" w:type="character">
    <w:name w:val="Body Text Indent 2"/>
    <w:basedOn w:val="Style_6_ch"/>
    <w:link w:val="Style_40"/>
  </w:style>
  <w:style w:styleId="Style_41" w:type="paragraph">
    <w:name w:val="Normal (Web)"/>
    <w:basedOn w:val="Style_6"/>
    <w:link w:val="Style_41_ch"/>
    <w:pPr>
      <w:spacing w:afterAutospacing="on" w:beforeAutospacing="on"/>
      <w:ind/>
    </w:pPr>
  </w:style>
  <w:style w:styleId="Style_41_ch" w:type="character">
    <w:name w:val="Normal (Web)"/>
    <w:basedOn w:val="Style_6_ch"/>
    <w:link w:val="Style_41"/>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4" w:type="paragraph">
    <w:name w:val="Содержимое таблицы"/>
    <w:basedOn w:val="Style_6"/>
    <w:link w:val="Style_4_ch"/>
  </w:style>
  <w:style w:styleId="Style_4_ch" w:type="character">
    <w:name w:val="Содержимое таблицы"/>
    <w:basedOn w:val="Style_6_ch"/>
    <w:link w:val="Style_4"/>
  </w:style>
  <w:style w:styleId="Style_42" w:type="paragraph">
    <w:name w:val="Title"/>
    <w:basedOn w:val="Style_6"/>
    <w:link w:val="Style_42_ch"/>
    <w:uiPriority w:val="10"/>
    <w:qFormat/>
    <w:pPr>
      <w:ind/>
      <w:jc w:val="center"/>
    </w:pPr>
    <w:rPr>
      <w:b w:val="1"/>
    </w:rPr>
  </w:style>
  <w:style w:styleId="Style_42_ch" w:type="character">
    <w:name w:val="Title"/>
    <w:basedOn w:val="Style_6_ch"/>
    <w:link w:val="Style_42"/>
    <w:rPr>
      <w:b w:val="1"/>
    </w:rPr>
  </w:style>
  <w:style w:styleId="Style_43" w:type="paragraph">
    <w:name w:val="heading 4"/>
    <w:basedOn w:val="Style_6"/>
    <w:next w:val="Style_6"/>
    <w:link w:val="Style_43_ch"/>
    <w:uiPriority w:val="9"/>
    <w:qFormat/>
    <w:pPr>
      <w:keepNext w:val="1"/>
      <w:ind/>
      <w:jc w:val="center"/>
      <w:outlineLvl w:val="3"/>
    </w:pPr>
    <w:rPr>
      <w:b w:val="1"/>
    </w:rPr>
  </w:style>
  <w:style w:styleId="Style_43_ch" w:type="character">
    <w:name w:val="heading 4"/>
    <w:basedOn w:val="Style_6_ch"/>
    <w:link w:val="Style_43"/>
    <w:rPr>
      <w:b w:val="1"/>
    </w:rPr>
  </w:style>
  <w:style w:styleId="Style_44" w:type="paragraph">
    <w:name w:val="Body Text Indent 3"/>
    <w:basedOn w:val="Style_6"/>
    <w:link w:val="Style_44_ch"/>
    <w:pPr>
      <w:spacing w:after="120"/>
      <w:ind w:firstLine="0" w:left="283"/>
    </w:pPr>
    <w:rPr>
      <w:sz w:val="16"/>
    </w:rPr>
  </w:style>
  <w:style w:styleId="Style_44_ch" w:type="character">
    <w:name w:val="Body Text Indent 3"/>
    <w:basedOn w:val="Style_6_ch"/>
    <w:link w:val="Style_44"/>
    <w:rPr>
      <w:sz w:val="16"/>
    </w:rPr>
  </w:style>
  <w:style w:styleId="Style_45" w:type="paragraph">
    <w:name w:val="Основной шрифт абзаца2"/>
    <w:link w:val="Style_45_ch"/>
  </w:style>
  <w:style w:styleId="Style_45_ch" w:type="character">
    <w:name w:val="Основной шрифт абзаца2"/>
    <w:link w:val="Style_45"/>
  </w:style>
  <w:style w:styleId="Style_46" w:type="paragraph">
    <w:name w:val="heading 2"/>
    <w:next w:val="Style_6"/>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47"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2" Target="numbering.xml" Type="http://schemas.openxmlformats.org/officeDocument/2006/relationships/numbering"/>
  <Relationship Id="rId10" Target="webSettings.xml" Type="http://schemas.openxmlformats.org/officeDocument/2006/relationships/webSettings"/>
  <Relationship Id="rId2" Target="header2.xml" Type="http://schemas.openxmlformats.org/officeDocument/2006/relationships/header"/>
  <Relationship Id="rId3" Target="header3.xml" Type="http://schemas.openxmlformats.org/officeDocument/2006/relationships/header"/>
  <Relationship Id="rId8" Target="styles.xml" Type="http://schemas.openxmlformats.org/officeDocument/2006/relationships/styles"/>
  <Relationship Id="rId4" Target="header4.xml" Type="http://schemas.openxmlformats.org/officeDocument/2006/relationships/head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2024-09-19T13:58:20Z</dcterms:modified>
</cp:coreProperties>
</file>