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1E" w:rsidRDefault="00CE2C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2C1E" w:rsidRDefault="00CE2C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2C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C1E" w:rsidRDefault="00CE2C1E">
            <w:pPr>
              <w:pStyle w:val="ConsPlusNormal"/>
            </w:pPr>
            <w:r>
              <w:t>8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C1E" w:rsidRDefault="00CE2C1E">
            <w:pPr>
              <w:pStyle w:val="ConsPlusNormal"/>
              <w:jc w:val="right"/>
            </w:pPr>
            <w:r>
              <w:t>N 51-кз</w:t>
            </w:r>
          </w:p>
        </w:tc>
      </w:tr>
    </w:tbl>
    <w:p w:rsidR="00CE2C1E" w:rsidRDefault="00CE2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jc w:val="center"/>
      </w:pPr>
      <w:r>
        <w:t>ЗАКОН</w:t>
      </w:r>
    </w:p>
    <w:p w:rsidR="00CE2C1E" w:rsidRDefault="00CE2C1E">
      <w:pPr>
        <w:pStyle w:val="ConsPlusTitle"/>
        <w:jc w:val="center"/>
      </w:pPr>
      <w:r>
        <w:t>СТАВРОПОЛЬСКОГО КРАЯ</w:t>
      </w:r>
    </w:p>
    <w:p w:rsidR="00CE2C1E" w:rsidRDefault="00CE2C1E">
      <w:pPr>
        <w:pStyle w:val="ConsPlusTitle"/>
        <w:jc w:val="center"/>
      </w:pPr>
    </w:p>
    <w:p w:rsidR="00CE2C1E" w:rsidRDefault="00CE2C1E">
      <w:pPr>
        <w:pStyle w:val="ConsPlusTitle"/>
        <w:jc w:val="center"/>
      </w:pPr>
      <w:r>
        <w:t>О ПОРЯДКЕ СОЗДАНИЯ И ОСУЩЕСТВЛЕНИЯ ДЕЯТЕЛЬНОСТИ</w:t>
      </w:r>
    </w:p>
    <w:p w:rsidR="00CE2C1E" w:rsidRDefault="00CE2C1E">
      <w:pPr>
        <w:pStyle w:val="ConsPlusTitle"/>
        <w:jc w:val="center"/>
      </w:pPr>
      <w:r>
        <w:t>КОМИССИЙ ПО ДЕЛАМ НЕСОВЕРШЕННОЛЕТНИХ</w:t>
      </w:r>
    </w:p>
    <w:p w:rsidR="00CE2C1E" w:rsidRDefault="00CE2C1E">
      <w:pPr>
        <w:pStyle w:val="ConsPlusTitle"/>
        <w:jc w:val="center"/>
      </w:pPr>
      <w:r>
        <w:t>И ЗАЩИТЕ ИХ ПРАВ В СТАВРОПОЛЬСКОМ КРАЕ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jc w:val="right"/>
      </w:pPr>
      <w:r>
        <w:t>Принят</w:t>
      </w:r>
    </w:p>
    <w:p w:rsidR="00CE2C1E" w:rsidRDefault="00CE2C1E">
      <w:pPr>
        <w:pStyle w:val="ConsPlusNormal"/>
        <w:jc w:val="right"/>
      </w:pPr>
      <w:r>
        <w:t>Государственной Думой</w:t>
      </w:r>
    </w:p>
    <w:p w:rsidR="00CE2C1E" w:rsidRDefault="00CE2C1E">
      <w:pPr>
        <w:pStyle w:val="ConsPlusNormal"/>
        <w:jc w:val="right"/>
      </w:pPr>
      <w:r>
        <w:t>Ставропольского края</w:t>
      </w:r>
    </w:p>
    <w:p w:rsidR="00CE2C1E" w:rsidRDefault="00CE2C1E">
      <w:pPr>
        <w:pStyle w:val="ConsPlusNormal"/>
        <w:jc w:val="right"/>
      </w:pPr>
      <w:r>
        <w:t>27 октября 2005 года</w:t>
      </w:r>
    </w:p>
    <w:p w:rsidR="00CE2C1E" w:rsidRDefault="00CE2C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2C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C1E" w:rsidRDefault="00CE2C1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C1E" w:rsidRDefault="00CE2C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2C1E" w:rsidRDefault="00CE2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C1E" w:rsidRDefault="00CE2C1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CE2C1E" w:rsidRDefault="00CE2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01.03.2007 </w:t>
            </w:r>
            <w:hyperlink r:id="rId5" w:history="1">
              <w:r>
                <w:rPr>
                  <w:color w:val="0000FF"/>
                </w:rPr>
                <w:t>N 4-кз</w:t>
              </w:r>
            </w:hyperlink>
            <w:r>
              <w:rPr>
                <w:color w:val="392C69"/>
              </w:rPr>
              <w:t xml:space="preserve">, от 24.12.2010 </w:t>
            </w:r>
            <w:hyperlink r:id="rId6" w:history="1">
              <w:r>
                <w:rPr>
                  <w:color w:val="0000FF"/>
                </w:rPr>
                <w:t>N 108-кз</w:t>
              </w:r>
            </w:hyperlink>
            <w:r>
              <w:rPr>
                <w:color w:val="392C69"/>
              </w:rPr>
              <w:t xml:space="preserve">, от 02.06.2011 </w:t>
            </w:r>
            <w:hyperlink r:id="rId7" w:history="1">
              <w:r>
                <w:rPr>
                  <w:color w:val="0000FF"/>
                </w:rPr>
                <w:t>N 41-кз</w:t>
              </w:r>
            </w:hyperlink>
            <w:r>
              <w:rPr>
                <w:color w:val="392C69"/>
              </w:rPr>
              <w:t>,</w:t>
            </w:r>
          </w:p>
          <w:p w:rsidR="00CE2C1E" w:rsidRDefault="00CE2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8" w:history="1">
              <w:r>
                <w:rPr>
                  <w:color w:val="0000FF"/>
                </w:rPr>
                <w:t>N 36-кз</w:t>
              </w:r>
            </w:hyperlink>
            <w:r>
              <w:rPr>
                <w:color w:val="392C69"/>
              </w:rPr>
              <w:t xml:space="preserve">, от 06.10.2015 </w:t>
            </w:r>
            <w:hyperlink r:id="rId9" w:history="1">
              <w:r>
                <w:rPr>
                  <w:color w:val="0000FF"/>
                </w:rPr>
                <w:t>N 94-кз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0" w:history="1">
              <w:r>
                <w:rPr>
                  <w:color w:val="0000FF"/>
                </w:rPr>
                <w:t>N 87-кз</w:t>
              </w:r>
            </w:hyperlink>
            <w:r>
              <w:rPr>
                <w:color w:val="392C69"/>
              </w:rPr>
              <w:t>,</w:t>
            </w:r>
          </w:p>
          <w:p w:rsidR="00CE2C1E" w:rsidRDefault="00CE2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100-кз</w:t>
              </w:r>
            </w:hyperlink>
            <w:r>
              <w:rPr>
                <w:color w:val="392C69"/>
              </w:rPr>
              <w:t xml:space="preserve">, от 07.10.2020 </w:t>
            </w:r>
            <w:hyperlink r:id="rId12" w:history="1">
              <w:r>
                <w:rPr>
                  <w:color w:val="0000FF"/>
                </w:rPr>
                <w:t>N 99-кз</w:t>
              </w:r>
            </w:hyperlink>
            <w:r>
              <w:rPr>
                <w:color w:val="392C69"/>
              </w:rPr>
              <w:t xml:space="preserve">, от 07.06.2021 </w:t>
            </w:r>
            <w:hyperlink r:id="rId13" w:history="1">
              <w:r>
                <w:rPr>
                  <w:color w:val="0000FF"/>
                </w:rPr>
                <w:t>N 59-кз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C1E" w:rsidRDefault="00CE2C1E"/>
        </w:tc>
      </w:tr>
    </w:tbl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(далее - Федеральный закон) устанавливает порядок создания комиссий по делам несовершеннолетних и защите их прав в Ставропольском крае и определяет порядок осуществления их деятельности.</w:t>
      </w:r>
    </w:p>
    <w:p w:rsidR="00CE2C1E" w:rsidRDefault="00CE2C1E">
      <w:pPr>
        <w:pStyle w:val="ConsPlusNormal"/>
        <w:jc w:val="both"/>
      </w:pPr>
      <w:r>
        <w:t xml:space="preserve">(в ред. Законов Ставропольского края от 06.05.2014 </w:t>
      </w:r>
      <w:hyperlink r:id="rId15" w:history="1">
        <w:r>
          <w:rPr>
            <w:color w:val="0000FF"/>
          </w:rPr>
          <w:t>N 36-кз</w:t>
        </w:r>
      </w:hyperlink>
      <w:r>
        <w:t xml:space="preserve">, от 02.11.2016 </w:t>
      </w:r>
      <w:hyperlink r:id="rId16" w:history="1">
        <w:r>
          <w:rPr>
            <w:color w:val="0000FF"/>
          </w:rPr>
          <w:t>N 87-кз</w:t>
        </w:r>
      </w:hyperlink>
      <w:r>
        <w:t>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1. Основные термины и понятия, применяемые в настоящем Законе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Основные термины и понятия, используемые в настоящем Законе, применяются в том же значении, что и в Федеральном законе.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2. Правовой статус комиссий по делам несовершеннолетних и защите их прав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на территории Ставропольского края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E2C1E" w:rsidRDefault="00CE2C1E">
      <w:pPr>
        <w:pStyle w:val="ConsPlusNormal"/>
        <w:jc w:val="both"/>
      </w:pPr>
      <w:r>
        <w:t xml:space="preserve">(в ред. Законов Ставропольского края от 06.05.2014 </w:t>
      </w:r>
      <w:hyperlink r:id="rId17" w:history="1">
        <w:r>
          <w:rPr>
            <w:color w:val="0000FF"/>
          </w:rPr>
          <w:t>N 36-кз</w:t>
        </w:r>
      </w:hyperlink>
      <w:r>
        <w:t xml:space="preserve">, от 06.10.2017 </w:t>
      </w:r>
      <w:hyperlink r:id="rId18" w:history="1">
        <w:r>
          <w:rPr>
            <w:color w:val="0000FF"/>
          </w:rPr>
          <w:t>N 100-кз</w:t>
        </w:r>
      </w:hyperlink>
      <w:r>
        <w:t>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2. В Ставропольском крае создаются: комиссия по делам несовершеннолетних и защите их прав при Правительстве Ставропольского края, комиссии по делам несовершеннолетних и защите их прав в муниципальных и городских округах Ставропольского края.</w:t>
      </w:r>
    </w:p>
    <w:p w:rsidR="00CE2C1E" w:rsidRDefault="00CE2C1E">
      <w:pPr>
        <w:pStyle w:val="ConsPlusNormal"/>
        <w:jc w:val="both"/>
      </w:pPr>
      <w:r>
        <w:lastRenderedPageBreak/>
        <w:t xml:space="preserve">(в ред. Законов Ставропольского края от 02.11.2016 </w:t>
      </w:r>
      <w:hyperlink r:id="rId19" w:history="1">
        <w:r>
          <w:rPr>
            <w:color w:val="0000FF"/>
          </w:rPr>
          <w:t>N 87-кз</w:t>
        </w:r>
      </w:hyperlink>
      <w:r>
        <w:t xml:space="preserve">, от 07.10.2020 </w:t>
      </w:r>
      <w:hyperlink r:id="rId20" w:history="1">
        <w:r>
          <w:rPr>
            <w:color w:val="0000FF"/>
          </w:rPr>
          <w:t>N 99-кз</w:t>
        </w:r>
      </w:hyperlink>
      <w:r>
        <w:t>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В городском округе Ставропольского края с внутригородским делением могут быть созданы несколько комиссий по делам несовершеннолетних и защите их прав в соответствии с административно-территориальным делением данного города.</w:t>
      </w:r>
    </w:p>
    <w:p w:rsidR="00CE2C1E" w:rsidRDefault="00CE2C1E">
      <w:pPr>
        <w:pStyle w:val="ConsPlusNormal"/>
        <w:jc w:val="both"/>
      </w:pPr>
      <w:r>
        <w:t xml:space="preserve">(в ред. Законов Ставропольского края от 02.11.2016 </w:t>
      </w:r>
      <w:hyperlink r:id="rId21" w:history="1">
        <w:r>
          <w:rPr>
            <w:color w:val="0000FF"/>
          </w:rPr>
          <w:t>N 87-кз</w:t>
        </w:r>
      </w:hyperlink>
      <w:r>
        <w:t xml:space="preserve">, от 07.06.2021 </w:t>
      </w:r>
      <w:hyperlink r:id="rId22" w:history="1">
        <w:r>
          <w:rPr>
            <w:color w:val="0000FF"/>
          </w:rPr>
          <w:t>N 59-кз</w:t>
        </w:r>
      </w:hyperlink>
      <w:r>
        <w:t>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Ставропольского края от 02.06.2011 N 41-кз.</w:t>
      </w:r>
    </w:p>
    <w:p w:rsidR="00CE2C1E" w:rsidRDefault="00CE2C1E">
      <w:pPr>
        <w:pStyle w:val="ConsPlusNonformat"/>
        <w:spacing w:before="200"/>
        <w:jc w:val="both"/>
      </w:pPr>
      <w:r>
        <w:t xml:space="preserve">     1</w:t>
      </w:r>
    </w:p>
    <w:p w:rsidR="00CE2C1E" w:rsidRDefault="00CE2C1E">
      <w:pPr>
        <w:pStyle w:val="ConsPlusNonformat"/>
        <w:jc w:val="both"/>
      </w:pPr>
      <w:r>
        <w:t xml:space="preserve">    2 .   Комиссии   по   делам   несовершеннолетних   и   </w:t>
      </w:r>
      <w:proofErr w:type="gramStart"/>
      <w:r>
        <w:t>защите  их</w:t>
      </w:r>
      <w:proofErr w:type="gramEnd"/>
      <w:r>
        <w:t xml:space="preserve">  прав</w:t>
      </w:r>
    </w:p>
    <w:p w:rsidR="00CE2C1E" w:rsidRDefault="00CE2C1E">
      <w:pPr>
        <w:pStyle w:val="ConsPlusNonformat"/>
        <w:jc w:val="both"/>
      </w:pPr>
      <w:proofErr w:type="gramStart"/>
      <w:r>
        <w:t>осуществляют  свою</w:t>
      </w:r>
      <w:proofErr w:type="gramEnd"/>
      <w:r>
        <w:t xml:space="preserve">  деятельность  в порядке, устанавливаемом Правительством</w:t>
      </w:r>
    </w:p>
    <w:p w:rsidR="00CE2C1E" w:rsidRDefault="00CE2C1E">
      <w:pPr>
        <w:pStyle w:val="ConsPlusNonformat"/>
        <w:jc w:val="both"/>
      </w:pPr>
      <w:r>
        <w:t>Ставропольского края.</w:t>
      </w:r>
    </w:p>
    <w:p w:rsidR="00CE2C1E" w:rsidRDefault="00CE2C1E">
      <w:pPr>
        <w:pStyle w:val="ConsPlusNormal"/>
        <w:jc w:val="both"/>
      </w:pPr>
      <w:r>
        <w:t xml:space="preserve">(часть 2.1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Ставропольского края от 06.05.2014 N 36-кз)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3. Комиссия по делам несовершеннолетних и защите их прав при Правительстве Ставропольского края, комиссии по делам несовершеннолетних и защите их прав в муниципальных и городских округах Ставропольского края имеют простую круглую печать, штамп и бланк со своим наименованием.</w:t>
      </w:r>
    </w:p>
    <w:p w:rsidR="00CE2C1E" w:rsidRDefault="00CE2C1E">
      <w:pPr>
        <w:pStyle w:val="ConsPlusNormal"/>
        <w:jc w:val="both"/>
      </w:pPr>
      <w:r>
        <w:t xml:space="preserve">(в ред. Законов Ставропольского края от 02.11.2016 </w:t>
      </w:r>
      <w:hyperlink r:id="rId25" w:history="1">
        <w:r>
          <w:rPr>
            <w:color w:val="0000FF"/>
          </w:rPr>
          <w:t>N 87-кз</w:t>
        </w:r>
      </w:hyperlink>
      <w:r>
        <w:t xml:space="preserve">, от 07.10.2020 </w:t>
      </w:r>
      <w:hyperlink r:id="rId26" w:history="1">
        <w:r>
          <w:rPr>
            <w:color w:val="0000FF"/>
          </w:rPr>
          <w:t>N 99-кз</w:t>
        </w:r>
      </w:hyperlink>
      <w:r>
        <w:t>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3. Правовая основа деятельности комиссий по делам несовершеннолетних и защите их прав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 xml:space="preserve">В своей деятельности комиссии по делам несовершеннолетних и защите их прав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края.</w:t>
      </w:r>
    </w:p>
    <w:p w:rsidR="00CE2C1E" w:rsidRDefault="00CE2C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06.05.2014 N 36-кз)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4. Порядок создания и состав комиссий по делам несовершеннолетних и защите их прав</w:t>
      </w:r>
    </w:p>
    <w:p w:rsidR="00CE2C1E" w:rsidRDefault="00CE2C1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87-кз)</w:t>
      </w:r>
    </w:p>
    <w:p w:rsidR="00CE2C1E" w:rsidRDefault="00CE2C1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06.05.2014 N 36-кз)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1. Создание комиссии по делам несовершеннолетних и защите их прав при Правительстве Ставропольского края, а также утверждение ее численного и персонального состава осуществляются нормативным правовым актом Правительства Ставропольского края.</w:t>
      </w:r>
    </w:p>
    <w:p w:rsidR="00CE2C1E" w:rsidRDefault="00CE2C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87-кз)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2. Создание комиссий по делам несовершеннолетних и защите их прав в муниципальных и городских округах Ставропольского края, а также утверждение их численного и персонального состава осуществляются нормативными правовыми актами органов местного самоуправления соответствующих муниципальных или городских округов Ставропольского края в случае наделения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созданию и организации деятельности таких комиссий.</w:t>
      </w:r>
    </w:p>
    <w:p w:rsidR="00CE2C1E" w:rsidRDefault="00CE2C1E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07.10.2020 N 99-кз)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3. Комиссии по делам несовершеннолетних и защите их прав создаются в составе председателя комиссии, заместителя (заместителей) председателя комиссии, ответственного секретаря комиссии и членов комиссии.</w:t>
      </w:r>
    </w:p>
    <w:p w:rsidR="00CE2C1E" w:rsidRDefault="00CE2C1E">
      <w:pPr>
        <w:pStyle w:val="ConsPlusNormal"/>
        <w:jc w:val="both"/>
      </w:pPr>
      <w:r>
        <w:t xml:space="preserve">(часть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87-кз)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lastRenderedPageBreak/>
        <w:t>4. Председателем, заместителем (заместителями) председателя, ответственным секретарем и членом комиссии по делам несовершеннолетних и защите их прав может быть гражданин Российской Федерации, достигший возраста 21 года.</w:t>
      </w:r>
    </w:p>
    <w:p w:rsidR="00CE2C1E" w:rsidRDefault="00CE2C1E">
      <w:pPr>
        <w:pStyle w:val="ConsPlusNormal"/>
        <w:jc w:val="both"/>
      </w:pPr>
      <w:r>
        <w:t xml:space="preserve">(часть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Ставропольского края от 07.10.2020 N 99-кз)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5. В состав комиссий по делам несовершеннолетних и защите их прав включаются руководители (их заместители) органов и учреждений системы профилактики, а также могут включаться депутаты соответствующих представительных органов, представители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и городских округов Ставропольского края, государственных, муниципальных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CE2C1E" w:rsidRDefault="00CE2C1E">
      <w:pPr>
        <w:pStyle w:val="ConsPlusNormal"/>
        <w:jc w:val="both"/>
      </w:pPr>
      <w:r>
        <w:t xml:space="preserve">(часть 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07.10.2020 N 99-кз)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5. Организация взаимодействия с комиссиями по делам несовершеннолетних и защите их прав</w:t>
      </w:r>
    </w:p>
    <w:p w:rsidR="00CE2C1E" w:rsidRDefault="00CE2C1E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Ставропольского края от 07.06.2021 N 59-кз)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1. Комиссии по делам несовершеннолетних и защите их прав осуществляют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самоуправления муниципальных и городских округов Ставропольского края, специализированными учреждениями для несовершеннолетних, нуждающихся в социальной реабилитации, иными учреждениями, предоставляющими социальные услуги несовершеннолетним и их семьям, образовательными организациями, органами опеки и попечительства, медицинскими организациями, а также с заинтересованными общественными объединениями, иными организациями и гражданами.</w:t>
      </w:r>
    </w:p>
    <w:p w:rsidR="00CE2C1E" w:rsidRDefault="00CE2C1E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и городских округов Ставропольского края в целях взаимодействия с комиссиями по делам несовершеннолетних и защите их прав, иными органами и учреждениями системы профилактики в пределах своих полномочий могут образовывать штабы, рабочие группы и иные совещательные и координационные органы из представителей органов и учреждений системы профилактики, представителей иных заинтересованных органов и организаций.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6. Приведение нормативных правовых актов в соответствие с настоящим Законом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Органам государственной власти Ставропольского края, органам местного самоуправления муниципальных образований Ставропольского края привести свои правовые акты, регулирующие порядок создания комиссий по делам несовершеннолетних и защите их прав, в соответствие с настоящим Законом в течение трех месяцев со дня вступления его в силу.</w:t>
      </w:r>
    </w:p>
    <w:p w:rsidR="00CE2C1E" w:rsidRDefault="00CE2C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87-кз)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jc w:val="right"/>
      </w:pPr>
      <w:r>
        <w:t>Губернатор</w:t>
      </w:r>
    </w:p>
    <w:p w:rsidR="00CE2C1E" w:rsidRDefault="00CE2C1E">
      <w:pPr>
        <w:pStyle w:val="ConsPlusNormal"/>
        <w:jc w:val="right"/>
      </w:pPr>
      <w:r>
        <w:t>Ставропольского края</w:t>
      </w:r>
    </w:p>
    <w:p w:rsidR="00CE2C1E" w:rsidRDefault="00CE2C1E">
      <w:pPr>
        <w:pStyle w:val="ConsPlusNormal"/>
        <w:jc w:val="right"/>
      </w:pPr>
      <w:r>
        <w:t>А.Л.ЧЕРНОГОРОВ</w:t>
      </w:r>
    </w:p>
    <w:p w:rsidR="00CE2C1E" w:rsidRDefault="00CE2C1E">
      <w:pPr>
        <w:pStyle w:val="ConsPlusNormal"/>
      </w:pPr>
      <w:r>
        <w:t>г. Ставрополь</w:t>
      </w:r>
    </w:p>
    <w:p w:rsidR="00CE2C1E" w:rsidRDefault="00CE2C1E">
      <w:pPr>
        <w:pStyle w:val="ConsPlusNormal"/>
        <w:spacing w:before="220"/>
      </w:pPr>
      <w:r>
        <w:t>8 ноября 2005 г.</w:t>
      </w:r>
    </w:p>
    <w:p w:rsidR="00CE2C1E" w:rsidRDefault="00CE2C1E">
      <w:pPr>
        <w:pStyle w:val="ConsPlusNormal"/>
        <w:spacing w:before="220"/>
      </w:pPr>
      <w:r>
        <w:lastRenderedPageBreak/>
        <w:t>N 51-кз</w:t>
      </w: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jc w:val="both"/>
      </w:pPr>
    </w:p>
    <w:p w:rsidR="00CE2C1E" w:rsidRDefault="00CE2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BCC" w:rsidRDefault="00F70BCC">
      <w:bookmarkStart w:id="0" w:name="_GoBack"/>
      <w:bookmarkEnd w:id="0"/>
    </w:p>
    <w:sectPr w:rsidR="00F70BCC" w:rsidSect="0044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1E"/>
    <w:rsid w:val="00CE2C1E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FD83-D509-471B-B725-22A8D06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72612&amp;dst=100007" TargetMode="External"/><Relationship Id="rId13" Type="http://schemas.openxmlformats.org/officeDocument/2006/relationships/hyperlink" Target="https://login.consultant.ru/link/?req=doc&amp;base=RLAW077&amp;n=176607&amp;dst=100007" TargetMode="External"/><Relationship Id="rId18" Type="http://schemas.openxmlformats.org/officeDocument/2006/relationships/hyperlink" Target="https://login.consultant.ru/link/?req=doc&amp;base=RLAW077&amp;n=123513&amp;dst=100007" TargetMode="External"/><Relationship Id="rId26" Type="http://schemas.openxmlformats.org/officeDocument/2006/relationships/hyperlink" Target="https://login.consultant.ru/link/?req=doc&amp;base=RLAW077&amp;n=167359&amp;dst=10001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7&amp;n=109193&amp;dst=100013" TargetMode="External"/><Relationship Id="rId34" Type="http://schemas.openxmlformats.org/officeDocument/2006/relationships/hyperlink" Target="https://login.consultant.ru/link/?req=doc&amp;base=RLAW077&amp;n=167359&amp;dst=100014" TargetMode="External"/><Relationship Id="rId7" Type="http://schemas.openxmlformats.org/officeDocument/2006/relationships/hyperlink" Target="https://login.consultant.ru/link/?req=doc&amp;base=RLAW077&amp;n=37058&amp;dst=100007" TargetMode="External"/><Relationship Id="rId12" Type="http://schemas.openxmlformats.org/officeDocument/2006/relationships/hyperlink" Target="https://login.consultant.ru/link/?req=doc&amp;base=RLAW077&amp;n=167359&amp;dst=100007" TargetMode="External"/><Relationship Id="rId17" Type="http://schemas.openxmlformats.org/officeDocument/2006/relationships/hyperlink" Target="https://login.consultant.ru/link/?req=doc&amp;base=RLAW077&amp;n=72612&amp;dst=100011" TargetMode="External"/><Relationship Id="rId25" Type="http://schemas.openxmlformats.org/officeDocument/2006/relationships/hyperlink" Target="https://login.consultant.ru/link/?req=doc&amp;base=RLAW077&amp;n=109193&amp;dst=100014" TargetMode="External"/><Relationship Id="rId33" Type="http://schemas.openxmlformats.org/officeDocument/2006/relationships/hyperlink" Target="https://login.consultant.ru/link/?req=doc&amp;base=RLAW077&amp;n=109193&amp;dst=10002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109193&amp;dst=100009" TargetMode="External"/><Relationship Id="rId20" Type="http://schemas.openxmlformats.org/officeDocument/2006/relationships/hyperlink" Target="https://login.consultant.ru/link/?req=doc&amp;base=RLAW077&amp;n=167359&amp;dst=100009" TargetMode="External"/><Relationship Id="rId29" Type="http://schemas.openxmlformats.org/officeDocument/2006/relationships/hyperlink" Target="https://login.consultant.ru/link/?req=doc&amp;base=RLAW077&amp;n=109193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65357&amp;dst=100040" TargetMode="External"/><Relationship Id="rId11" Type="http://schemas.openxmlformats.org/officeDocument/2006/relationships/hyperlink" Target="https://login.consultant.ru/link/?req=doc&amp;base=RLAW077&amp;n=123513&amp;dst=100007" TargetMode="External"/><Relationship Id="rId24" Type="http://schemas.openxmlformats.org/officeDocument/2006/relationships/hyperlink" Target="https://login.consultant.ru/link/?req=doc&amp;base=RLAW077&amp;n=72612&amp;dst=100013" TargetMode="External"/><Relationship Id="rId32" Type="http://schemas.openxmlformats.org/officeDocument/2006/relationships/hyperlink" Target="https://login.consultant.ru/link/?req=doc&amp;base=RLAW077&amp;n=167359&amp;dst=100012" TargetMode="External"/><Relationship Id="rId37" Type="http://schemas.openxmlformats.org/officeDocument/2006/relationships/hyperlink" Target="https://login.consultant.ru/link/?req=doc&amp;base=RLAW077&amp;n=109193&amp;dst=100022" TargetMode="External"/><Relationship Id="rId5" Type="http://schemas.openxmlformats.org/officeDocument/2006/relationships/hyperlink" Target="https://login.consultant.ru/link/?req=doc&amp;base=RLAW077&amp;n=16440&amp;dst=100007" TargetMode="External"/><Relationship Id="rId15" Type="http://schemas.openxmlformats.org/officeDocument/2006/relationships/hyperlink" Target="https://login.consultant.ru/link/?req=doc&amp;base=RLAW077&amp;n=72612&amp;dst=100009" TargetMode="External"/><Relationship Id="rId23" Type="http://schemas.openxmlformats.org/officeDocument/2006/relationships/hyperlink" Target="https://login.consultant.ru/link/?req=doc&amp;base=RLAW077&amp;n=37058&amp;dst=100007" TargetMode="External"/><Relationship Id="rId28" Type="http://schemas.openxmlformats.org/officeDocument/2006/relationships/hyperlink" Target="https://login.consultant.ru/link/?req=doc&amp;base=RLAW077&amp;n=72612&amp;dst=100015" TargetMode="External"/><Relationship Id="rId36" Type="http://schemas.openxmlformats.org/officeDocument/2006/relationships/hyperlink" Target="https://login.consultant.ru/link/?req=doc&amp;base=RLAW077&amp;n=176607&amp;dst=100009" TargetMode="External"/><Relationship Id="rId10" Type="http://schemas.openxmlformats.org/officeDocument/2006/relationships/hyperlink" Target="https://login.consultant.ru/link/?req=doc&amp;base=RLAW077&amp;n=109193&amp;dst=100007" TargetMode="External"/><Relationship Id="rId19" Type="http://schemas.openxmlformats.org/officeDocument/2006/relationships/hyperlink" Target="https://login.consultant.ru/link/?req=doc&amp;base=RLAW077&amp;n=109193&amp;dst=100012" TargetMode="External"/><Relationship Id="rId31" Type="http://schemas.openxmlformats.org/officeDocument/2006/relationships/hyperlink" Target="https://login.consultant.ru/link/?req=doc&amp;base=RLAW077&amp;n=109193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7&amp;n=91893&amp;dst=100007" TargetMode="External"/><Relationship Id="rId14" Type="http://schemas.openxmlformats.org/officeDocument/2006/relationships/hyperlink" Target="https://login.consultant.ru/link/?req=doc&amp;base=LAW&amp;n=351254&amp;dst=100097" TargetMode="External"/><Relationship Id="rId22" Type="http://schemas.openxmlformats.org/officeDocument/2006/relationships/hyperlink" Target="https://login.consultant.ru/link/?req=doc&amp;base=RLAW077&amp;n=176607&amp;dst=100008" TargetMode="External"/><Relationship Id="rId27" Type="http://schemas.openxmlformats.org/officeDocument/2006/relationships/hyperlink" Target="https://login.consultant.ru/link/?req=doc&amp;base=LAW&amp;n=2875" TargetMode="External"/><Relationship Id="rId30" Type="http://schemas.openxmlformats.org/officeDocument/2006/relationships/hyperlink" Target="https://login.consultant.ru/link/?req=doc&amp;base=RLAW077&amp;n=72612&amp;dst=100016" TargetMode="External"/><Relationship Id="rId35" Type="http://schemas.openxmlformats.org/officeDocument/2006/relationships/hyperlink" Target="https://login.consultant.ru/link/?req=doc&amp;base=RLAW077&amp;n=167359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</cp:revision>
  <dcterms:created xsi:type="dcterms:W3CDTF">2021-12-20T07:03:00Z</dcterms:created>
  <dcterms:modified xsi:type="dcterms:W3CDTF">2021-12-20T07:03:00Z</dcterms:modified>
</cp:coreProperties>
</file>