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>
        <w:rPr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  <w:t xml:space="preserve">ПОЯСНИТЕЛЬНАЯ ЗАПИСКА</w:t>
      </w:r>
      <w:r>
        <w:rPr>
          <w:sz w:val="28"/>
        </w:rPr>
      </w:r>
      <w:r/>
    </w:p>
    <w:p>
      <w:pPr>
        <w:pStyle w:val="812"/>
        <w:jc w:val="both"/>
        <w:spacing w:before="240" w:after="0" w:line="2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проекту постановления администрации города Ставрополя </w:t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02.11.2022 № 2346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sz w:val="28"/>
        </w:rPr>
      </w:r>
      <w:r/>
    </w:p>
    <w:p>
      <w:pPr>
        <w:pStyle w:val="812"/>
        <w:jc w:val="both"/>
        <w:spacing w:after="0" w:line="240" w:lineRule="exac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</w:r>
      <w:r>
        <w:rPr>
          <w:sz w:val="28"/>
        </w:rPr>
      </w:r>
      <w:r/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02.11.2022 № 2346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утверждении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(да</w:t>
      </w:r>
      <w:r>
        <w:rPr>
          <w:rFonts w:ascii="Times New Roman" w:hAnsi="Times New Roman" w:eastAsia="Times New Roman"/>
          <w:sz w:val="28"/>
        </w:rPr>
        <w:t xml:space="preserve">лее соответственно – проект постановления, Программа) </w:t>
      </w:r>
      <w:r>
        <w:rPr>
          <w:rFonts w:ascii="Times New Roman" w:hAnsi="Times New Roman" w:eastAsia="Times New Roman"/>
          <w:sz w:val="28"/>
        </w:rPr>
        <w:t xml:space="preserve">подготовлен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соответствии с решением Ставропольской городской Думы от 30 ноября 2022 г. № 134 «О бюджете города Ставрополя на 2023 год и плановый период 2024 и 2025 годов», постановлением администрации города Ставрополя от 26.08.2019</w:t>
      </w:r>
      <w:r>
        <w:rPr>
          <w:rFonts w:ascii="Times New Roman" w:hAnsi="Times New Roman" w:eastAsia="Times New Roman"/>
          <w:sz w:val="28"/>
          <w:szCs w:val="28"/>
        </w:rPr>
        <w:t xml:space="preserve"> № 2382 «О Порядке принятия решения о разработке муниципальных программ, их формирования и реализации», в целях уточнения объемов финансирования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Программы вносятся изменения в приложение 1 к Программе «Перечень и общая характеристика мероприятий муниципальной программы «Молодежь города Ставрополя», таким образом, объем финансовых средств из бюджета города Ставрополя на реализацию Програм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мы составляет в сумме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105 980,59 тыс. рублей, в том числе: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2023 год – 17 722,23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2024 год – 15 730,28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2025 год – 15 732,02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2026 год – 18 932,02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2027 год – 18 932,02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eastAsia="Times New Roman"/>
          <w:sz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2028 год – 18 932,02 тыс. рублей».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ind w:left="0" w:right="0" w:firstLine="850"/>
        <w:jc w:val="both"/>
        <w:spacing w:after="0" w:afterAutospacing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Вносятся изменения в позицию «Соисполнители программы» паспорта Программы. Соисполнителем программы становится -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комитет образования администрации города Ставрополя.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pStyle w:val="812"/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вышеизложенным, считаем необходимым принятие данного проекта постановления.</w:t>
      </w:r>
      <w:r>
        <w:rPr>
          <w:sz w:val="28"/>
        </w:rPr>
      </w:r>
      <w:r/>
    </w:p>
    <w:p>
      <w:pPr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sz w:val="28"/>
        </w:rPr>
      </w:r>
      <w:r/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8"/>
          <w:szCs w:val="27"/>
        </w:rPr>
      </w:pPr>
      <w:r>
        <w:rPr>
          <w:rFonts w:ascii="Times New Roman" w:hAnsi="Times New Roman" w:eastAsia="Times New Roman"/>
          <w:sz w:val="28"/>
          <w:szCs w:val="27"/>
          <w:lang w:eastAsia="ru-RU"/>
        </w:rPr>
      </w:r>
      <w:r>
        <w:rPr>
          <w:sz w:val="28"/>
        </w:rPr>
      </w:r>
      <w:r/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8"/>
          <w:szCs w:val="28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Руководитель комитета </w:t>
      </w:r>
      <w:r>
        <w:rPr>
          <w:sz w:val="28"/>
        </w:rPr>
      </w:r>
      <w:r/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8"/>
          <w:szCs w:val="28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культуры и молодежной политики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sz w:val="28"/>
        </w:rPr>
      </w:r>
      <w:r/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Н.П. Головин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  </w:t>
      </w:r>
      <w:r>
        <w:rPr>
          <w:sz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sz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sz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</w:r>
      <w:r>
        <w:rPr>
          <w:sz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В.А.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Авакян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  <w:r/>
    </w:p>
    <w:p>
      <w:pPr>
        <w:jc w:val="both"/>
        <w:spacing w:after="0" w:line="240" w:lineRule="exact"/>
        <w:rPr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998-280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  <w:r/>
    </w:p>
    <w:sectPr>
      <w:footnotePr/>
      <w:endnotePr/>
      <w:type w:val="nextPage"/>
      <w:pgSz w:w="11906" w:h="16838" w:orient="portrait"/>
      <w:pgMar w:top="284" w:right="566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revision>19</cp:revision>
  <dcterms:created xsi:type="dcterms:W3CDTF">2020-11-05T06:49:00Z</dcterms:created>
  <dcterms:modified xsi:type="dcterms:W3CDTF">2023-02-27T06:40:12Z</dcterms:modified>
</cp:coreProperties>
</file>