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jc w:val="center"/>
        <w:rPr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2680" cy="6475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12680" cy="6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1pt;height:51.0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Cs w:val="28"/>
        </w:rPr>
      </w:r>
      <w:r/>
    </w:p>
    <w:p>
      <w:pPr>
        <w:pStyle w:val="824"/>
        <w:jc w:val="center"/>
        <w:rPr>
          <w:szCs w:val="28"/>
        </w:rPr>
      </w:pPr>
      <w:r>
        <w:rPr>
          <w:szCs w:val="28"/>
        </w:rPr>
        <w:t xml:space="preserve">Комитет</w:t>
      </w:r>
      <w:r>
        <w:rPr>
          <w:szCs w:val="28"/>
        </w:rPr>
        <w:t xml:space="preserve"> культуры</w:t>
      </w:r>
      <w:r>
        <w:rPr>
          <w:szCs w:val="28"/>
        </w:rPr>
        <w:t xml:space="preserve"> и молодежной политики</w:t>
      </w:r>
      <w:r>
        <w:rPr>
          <w:szCs w:val="28"/>
        </w:rPr>
      </w:r>
      <w:r/>
    </w:p>
    <w:p>
      <w:pPr>
        <w:pStyle w:val="824"/>
        <w:jc w:val="center"/>
        <w:rPr>
          <w:szCs w:val="28"/>
        </w:rPr>
      </w:pPr>
      <w:r>
        <w:rPr>
          <w:szCs w:val="28"/>
        </w:rPr>
        <w:t xml:space="preserve">администрации города Ставрополя</w:t>
      </w:r>
      <w:r/>
    </w:p>
    <w:p>
      <w:pPr>
        <w:pStyle w:val="824"/>
        <w:jc w:val="center"/>
        <w:rPr>
          <w:szCs w:val="28"/>
        </w:rPr>
      </w:pPr>
      <w:r>
        <w:rPr>
          <w:szCs w:val="28"/>
        </w:rPr>
        <w:t xml:space="preserve">Ставропольского края</w:t>
      </w:r>
      <w:r/>
    </w:p>
    <w:p>
      <w:pPr>
        <w:pStyle w:val="824"/>
        <w:jc w:val="center"/>
        <w:rPr>
          <w:i/>
          <w:szCs w:val="28"/>
        </w:rPr>
      </w:pPr>
      <w:r>
        <w:rPr>
          <w:i/>
          <w:szCs w:val="28"/>
        </w:rPr>
      </w:r>
      <w:r/>
    </w:p>
    <w:p>
      <w:pPr>
        <w:pStyle w:val="824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ПРИКАЗ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24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…..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……………… </w:t>
      </w:r>
      <w:r>
        <w:rPr>
          <w:szCs w:val="28"/>
        </w:rPr>
        <w:t xml:space="preserve">20</w:t>
      </w:r>
      <w:r>
        <w:rPr>
          <w:szCs w:val="28"/>
        </w:rPr>
        <w:t xml:space="preserve">23</w:t>
      </w:r>
      <w:r>
        <w:rPr>
          <w:szCs w:val="28"/>
        </w:rPr>
        <w:t xml:space="preserve"> г.</w:t>
        <w:tab/>
        <w:tab/>
        <w:tab/>
        <w:tab/>
        <w:tab/>
      </w:r>
      <w:r>
        <w:rPr>
          <w:szCs w:val="28"/>
        </w:rPr>
        <w:t xml:space="preserve">                  </w:t>
      </w:r>
      <w:r>
        <w:rPr>
          <w:szCs w:val="28"/>
        </w:rPr>
        <w:t xml:space="preserve">      №</w:t>
      </w:r>
      <w:r>
        <w:rPr>
          <w:szCs w:val="28"/>
        </w:rPr>
        <w:t xml:space="preserve">………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24"/>
        <w:jc w:val="both"/>
        <w:rPr>
          <w:szCs w:val="28"/>
        </w:rPr>
      </w:pPr>
      <w:r>
        <w:rPr>
          <w:szCs w:val="28"/>
        </w:rPr>
      </w:r>
      <w:r/>
    </w:p>
    <w:p>
      <w:pPr>
        <w:pStyle w:val="824"/>
        <w:jc w:val="both"/>
        <w:spacing w:line="240" w:lineRule="exact"/>
        <w:rPr>
          <w:color w:val="000000"/>
        </w:rPr>
      </w:pPr>
      <w:r>
        <w:rPr>
          <w:color w:val="000000"/>
        </w:rPr>
        <w:t xml:space="preserve">О внесении изменения в приказ руководителя комитета культуры и молодежной политики администрации города Ставрополя от 30 декабря    2022 г. № 353-ОД «Об утверждении П</w:t>
      </w:r>
      <w:r>
        <w:rPr>
          <w:color w:val="000000"/>
        </w:rPr>
        <w:t xml:space="preserve">еречня должностей</w:t>
      </w:r>
      <w:r>
        <w:rPr>
          <w:color w:val="000000"/>
        </w:rPr>
        <w:t xml:space="preserve"> муниципальной службы комитета культуры и молодежной политики администрации города Ставрополя, при назначении на которые граждане </w:t>
      </w:r>
      <w:r>
        <w:rPr>
          <w:color w:val="000000"/>
        </w:rPr>
        <w:t xml:space="preserve">обязаны представлять </w:t>
      </w:r>
      <w:fldSimple w:instr="PAGE \* MERGEFORMAT">
        <w:r>
          <w:rPr>
            <w:color w:val="000000"/>
          </w:rPr>
          <w:t xml:space="preserve">1</w:t>
        </w:r>
      </w:fldSimple>
      <w:r>
        <w:rPr>
          <w:color w:val="000000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</w:rPr>
        <w:t xml:space="preserve"> </w:t>
      </w:r>
      <w:r>
        <w:rPr>
          <w:color w:val="000000"/>
        </w:rPr>
        <w:t xml:space="preserve">и при замещении которых муниципальные служащие обязаны предоставлять сведения о своих доходах, </w:t>
      </w:r>
      <w:r>
        <w:rPr>
          <w:color w:val="000000"/>
        </w:rPr>
        <w:t xml:space="preserve">расходах, </w:t>
      </w:r>
      <w:r>
        <w:rPr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color w:val="000000"/>
        </w:rPr>
        <w:t xml:space="preserve">расходах, </w:t>
      </w:r>
      <w:r>
        <w:rPr>
          <w:color w:val="000000"/>
        </w:rPr>
        <w:t xml:space="preserve">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</w:rPr>
        <w:t xml:space="preserve">»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pStyle w:val="824"/>
        <w:ind w:firstLine="708"/>
        <w:jc w:val="both"/>
        <w:rPr>
          <w:szCs w:val="28"/>
        </w:rPr>
      </w:pPr>
      <w:r>
        <w:rPr>
          <w:szCs w:val="28"/>
        </w:rPr>
        <w:t xml:space="preserve">В целях приведения в соответствие с действующим законодательством</w:t>
      </w:r>
      <w:r/>
    </w:p>
    <w:p>
      <w:pPr>
        <w:pStyle w:val="824"/>
        <w:jc w:val="both"/>
        <w:rPr>
          <w:szCs w:val="28"/>
        </w:rPr>
      </w:pPr>
      <w:r>
        <w:rPr>
          <w:szCs w:val="28"/>
        </w:rPr>
      </w:r>
      <w:r/>
    </w:p>
    <w:p>
      <w:pPr>
        <w:pStyle w:val="824"/>
        <w:jc w:val="both"/>
        <w:rPr>
          <w:szCs w:val="28"/>
        </w:rPr>
      </w:pPr>
      <w:r>
        <w:rPr>
          <w:szCs w:val="28"/>
        </w:rPr>
        <w:t xml:space="preserve">ПРИКАЗЫВАЮ:</w:t>
      </w:r>
      <w:r>
        <w:rPr>
          <w:szCs w:val="28"/>
        </w:rPr>
      </w:r>
      <w:r/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824"/>
        <w:jc w:val="both"/>
        <w:rPr>
          <w:highlight w:val="none"/>
        </w:rPr>
      </w:pPr>
      <w:r>
        <w:rPr>
          <w:szCs w:val="28"/>
        </w:rPr>
        <w:tab/>
        <w:t xml:space="preserve">1. </w:t>
      </w:r>
      <w:r>
        <w:rPr>
          <w:szCs w:val="28"/>
        </w:rPr>
        <w:t xml:space="preserve">Внести в приказ </w:t>
      </w:r>
      <w:r>
        <w:rPr>
          <w:color w:val="000000"/>
        </w:rPr>
        <w:t xml:space="preserve">руководителя комитета культуры и молодежной политики администрации города Ставрополя от 30 декабря 2022 г. № 353-ОД «Об утверждении П</w:t>
      </w:r>
      <w:r>
        <w:rPr>
          <w:color w:val="000000"/>
        </w:rPr>
        <w:t xml:space="preserve">еречня должностей</w:t>
      </w:r>
      <w:r>
        <w:rPr>
          <w:color w:val="000000"/>
        </w:rPr>
        <w:t xml:space="preserve"> муниципальной службы комитета культуры и молодежной политики администрации города Ставрополя, при назначении на которые граждане </w:t>
      </w:r>
      <w:r>
        <w:rPr>
          <w:color w:val="000000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</w:rPr>
        <w:t xml:space="preserve"> </w:t>
      </w:r>
      <w:r>
        <w:rPr>
          <w:color w:val="000000"/>
        </w:rPr>
        <w:t xml:space="preserve">и при замещении которых муниципальные служащие обязаны предоставлять сведения о своих доходах, </w:t>
      </w:r>
      <w:r>
        <w:rPr>
          <w:color w:val="000000"/>
        </w:rPr>
        <w:t xml:space="preserve">расходах, </w:t>
      </w:r>
      <w:r>
        <w:rPr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color w:val="000000"/>
        </w:rPr>
        <w:t xml:space="preserve">расходах, </w:t>
      </w:r>
      <w:r>
        <w:rPr>
          <w:color w:val="000000"/>
        </w:rPr>
        <w:t xml:space="preserve">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 xml:space="preserve">» (далее – Приказ) изменение, изложив нумерационный  заголовок приложения к Приказу в следующей редакции:</w:t>
      </w:r>
      <w:r>
        <w:rPr>
          <w:highlight w:val="none"/>
        </w:rPr>
        <w:t xml:space="preserve">                                                                                           </w:t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 </w:t>
      </w:r>
      <w:r>
        <w:rPr>
          <w:szCs w:val="28"/>
          <w:highlight w:val="none"/>
        </w:rPr>
        <w:t xml:space="preserve">«Приложение</w:t>
      </w:r>
      <w:r>
        <w:rPr>
          <w:highlight w:val="none"/>
        </w:rPr>
      </w:r>
      <w:r/>
    </w:p>
    <w:p>
      <w:pPr>
        <w:ind w:left="709"/>
        <w:jc w:val="right"/>
        <w:rPr>
          <w:highlight w:val="none"/>
        </w:rPr>
      </w:pPr>
      <w:r>
        <w:rPr>
          <w:szCs w:val="28"/>
          <w:highlight w:val="none"/>
        </w:rPr>
        <w:t xml:space="preserve">Утвержден</w:t>
      </w:r>
      <w:r>
        <w:rPr>
          <w:szCs w:val="28"/>
          <w:highlight w:val="none"/>
        </w:rPr>
      </w:r>
      <w:r/>
    </w:p>
    <w:p>
      <w:pPr>
        <w:ind w:left="709"/>
        <w:jc w:val="right"/>
        <w:rPr>
          <w:highlight w:val="none"/>
        </w:rPr>
      </w:pPr>
      <w:r>
        <w:rPr>
          <w:szCs w:val="28"/>
          <w:highlight w:val="none"/>
        </w:rPr>
        <w:t xml:space="preserve">Приказом руководителя комитета культуры</w:t>
      </w:r>
      <w:r>
        <w:rPr>
          <w:szCs w:val="28"/>
          <w:highlight w:val="none"/>
        </w:rPr>
      </w:r>
      <w:r/>
    </w:p>
    <w:p>
      <w:pPr>
        <w:ind w:left="709"/>
        <w:jc w:val="right"/>
        <w:rPr>
          <w:highlight w:val="none"/>
        </w:rPr>
      </w:pPr>
      <w:r>
        <w:rPr>
          <w:szCs w:val="28"/>
          <w:highlight w:val="none"/>
        </w:rPr>
        <w:t xml:space="preserve">и молодежной политики администрации города</w:t>
      </w:r>
      <w:r>
        <w:rPr>
          <w:highlight w:val="none"/>
        </w:rPr>
      </w:r>
      <w:r/>
    </w:p>
    <w:p>
      <w:pPr>
        <w:ind w:left="709"/>
        <w:jc w:val="right"/>
        <w:rPr>
          <w:highlight w:val="none"/>
        </w:rPr>
      </w:pPr>
      <w:r>
        <w:rPr>
          <w:szCs w:val="28"/>
          <w:highlight w:val="none"/>
        </w:rPr>
        <w:t xml:space="preserve">Ставрополя от 30 декабря 2022 года № 353-ОД»</w:t>
      </w:r>
      <w:r>
        <w:rPr>
          <w:szCs w:val="28"/>
          <w:highlight w:val="none"/>
        </w:rPr>
      </w:r>
      <w:r/>
    </w:p>
    <w:p>
      <w:pPr>
        <w:jc w:val="both"/>
        <w:rPr>
          <w:highlight w:val="none"/>
        </w:rPr>
      </w:pPr>
      <w:r>
        <w:rPr>
          <w:szCs w:val="28"/>
          <w:highlight w:val="none"/>
        </w:rPr>
        <w:tab/>
      </w:r>
      <w:r>
        <w:rPr>
          <w:szCs w:val="28"/>
          <w:highlight w:val="none"/>
        </w:rPr>
        <w:t xml:space="preserve">2. </w:t>
      </w:r>
      <w:r>
        <w:rPr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>
        <w:rPr>
          <w:highlight w:val="none"/>
        </w:rPr>
      </w:r>
      <w:r/>
    </w:p>
    <w:p>
      <w:pPr>
        <w:ind w:firstLine="708"/>
        <w:jc w:val="both"/>
      </w:pPr>
      <w:r>
        <w:rPr>
          <w:highlight w:val="none"/>
        </w:rPr>
      </w:r>
      <w:r>
        <w:rPr>
          <w:szCs w:val="28"/>
          <w:highlight w:val="none"/>
        </w:rPr>
        <w:t xml:space="preserve">3. </w:t>
      </w:r>
      <w:r>
        <w:rPr>
          <w:color w:val="000000"/>
        </w:rPr>
        <w:t xml:space="preserve">Контроль исполнения настоящего приказа оставляю за собой.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24"/>
        <w:jc w:val="both"/>
        <w:spacing w:line="240" w:lineRule="exact"/>
        <w:rPr>
          <w:highlight w:val="none"/>
        </w:rPr>
      </w:pPr>
      <w:r>
        <w:rPr>
          <w:szCs w:val="28"/>
        </w:rPr>
        <w:t xml:space="preserve">Руководитель</w:t>
      </w:r>
      <w:r>
        <w:rPr>
          <w:szCs w:val="28"/>
        </w:rPr>
        <w:t xml:space="preserve">  комитета культуры </w:t>
      </w:r>
      <w:r>
        <w:rPr>
          <w:szCs w:val="28"/>
        </w:rPr>
        <w:t xml:space="preserve">и</w:t>
      </w:r>
      <w:r>
        <w:rPr>
          <w:szCs w:val="28"/>
        </w:rPr>
      </w:r>
      <w:r/>
    </w:p>
    <w:p>
      <w:pPr>
        <w:pStyle w:val="824"/>
        <w:jc w:val="both"/>
        <w:spacing w:line="240" w:lineRule="exact"/>
      </w:pPr>
      <w:r>
        <w:rPr>
          <w:szCs w:val="28"/>
        </w:rPr>
        <w:t xml:space="preserve">м</w:t>
      </w:r>
      <w:r>
        <w:rPr>
          <w:szCs w:val="28"/>
        </w:rPr>
        <w:t xml:space="preserve">олодежной политики</w:t>
      </w:r>
      <w:r>
        <w:rPr>
          <w:szCs w:val="28"/>
        </w:rPr>
      </w:r>
      <w:r/>
    </w:p>
    <w:p>
      <w:pPr>
        <w:pStyle w:val="824"/>
        <w:jc w:val="both"/>
        <w:spacing w:line="240" w:lineRule="exact"/>
      </w:pPr>
      <w:r>
        <w:rPr>
          <w:szCs w:val="28"/>
        </w:rPr>
        <w:t xml:space="preserve">администрации города Ставрополя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</w:t>
      </w:r>
      <w:r>
        <w:rPr>
          <w:szCs w:val="28"/>
        </w:rPr>
        <w:t xml:space="preserve">   </w:t>
      </w:r>
      <w:r>
        <w:rPr>
          <w:szCs w:val="28"/>
        </w:rPr>
        <w:t xml:space="preserve">Н.П. Головин</w:t>
      </w:r>
      <w:r>
        <w:rPr>
          <w:szCs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24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Приказ подготовил:  </w:t>
      </w:r>
      <w:r/>
    </w:p>
    <w:p>
      <w:pPr>
        <w:pStyle w:val="824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24"/>
        <w:spacing w:line="240" w:lineRule="exact"/>
        <w:rPr>
          <w:szCs w:val="28"/>
        </w:rPr>
      </w:pPr>
      <w:r>
        <w:rPr>
          <w:szCs w:val="28"/>
        </w:rPr>
        <w:t xml:space="preserve">Главный специалист отдела по </w:t>
      </w:r>
      <w:r/>
    </w:p>
    <w:p>
      <w:pPr>
        <w:pStyle w:val="824"/>
        <w:spacing w:line="240" w:lineRule="exact"/>
        <w:rPr>
          <w:szCs w:val="28"/>
        </w:rPr>
      </w:pPr>
      <w:r>
        <w:rPr>
          <w:szCs w:val="28"/>
        </w:rPr>
        <w:t xml:space="preserve">сохранению культурно-исторического </w:t>
      </w:r>
      <w:r/>
    </w:p>
    <w:p>
      <w:pPr>
        <w:pStyle w:val="824"/>
        <w:spacing w:line="240" w:lineRule="exact"/>
        <w:rPr>
          <w:szCs w:val="28"/>
        </w:rPr>
      </w:pPr>
      <w:r>
        <w:rPr>
          <w:szCs w:val="28"/>
        </w:rPr>
        <w:t xml:space="preserve">наследия и просветительской деятельности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  <w:t xml:space="preserve">комитета культуры и молодежной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  <w:t xml:space="preserve">политики администрации города Ставрополя</w:t>
        <w:tab/>
      </w:r>
      <w:r>
        <w:rPr>
          <w:szCs w:val="28"/>
        </w:rPr>
        <w:tab/>
        <w:tab/>
      </w:r>
      <w:r>
        <w:rPr>
          <w:color w:val="000000"/>
          <w:szCs w:val="28"/>
        </w:rPr>
        <w:t xml:space="preserve">И.В. Улыбашева </w:t>
      </w:r>
      <w:r>
        <w:rPr>
          <w:szCs w:val="28"/>
        </w:rPr>
      </w:r>
      <w:r/>
    </w:p>
    <w:p>
      <w:pPr>
        <w:pStyle w:val="824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pStyle w:val="824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Приказ согласовал:  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pStyle w:val="824"/>
        <w:spacing w:line="240" w:lineRule="exact"/>
        <w:rPr>
          <w:szCs w:val="28"/>
        </w:rPr>
      </w:pPr>
      <w:r>
        <w:rPr>
          <w:szCs w:val="28"/>
        </w:rPr>
        <w:t xml:space="preserve">Главный специалист – юрисконсульт </w:t>
      </w:r>
      <w:r/>
    </w:p>
    <w:p>
      <w:pPr>
        <w:pStyle w:val="824"/>
        <w:spacing w:line="240" w:lineRule="exact"/>
        <w:rPr>
          <w:szCs w:val="28"/>
        </w:rPr>
      </w:pPr>
      <w:r>
        <w:rPr>
          <w:szCs w:val="28"/>
        </w:rPr>
        <w:t xml:space="preserve">отдела по организационной работе и</w:t>
      </w:r>
      <w:r/>
    </w:p>
    <w:p>
      <w:pPr>
        <w:pStyle w:val="824"/>
        <w:spacing w:line="240" w:lineRule="exact"/>
        <w:rPr>
          <w:szCs w:val="28"/>
        </w:rPr>
      </w:pPr>
      <w:r>
        <w:rPr>
          <w:szCs w:val="28"/>
        </w:rPr>
        <w:t xml:space="preserve">культурно-досуговой деятельности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  <w:t xml:space="preserve">комитета культуры и молодежной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  <w:t xml:space="preserve">политики администрации </w:t>
      </w:r>
      <w:r/>
    </w:p>
    <w:p>
      <w:pPr>
        <w:pStyle w:val="824"/>
        <w:jc w:val="both"/>
        <w:spacing w:line="240" w:lineRule="exact"/>
        <w:rPr>
          <w:szCs w:val="28"/>
        </w:rPr>
      </w:pPr>
      <w:r>
        <w:rPr>
          <w:szCs w:val="28"/>
        </w:rPr>
        <w:t xml:space="preserve">города Ставрополя</w:t>
        <w:tab/>
        <w:tab/>
        <w:tab/>
        <w:tab/>
        <w:tab/>
        <w:tab/>
        <w:tab/>
        <w:t xml:space="preserve">С.Л. Корнилова</w:t>
      </w:r>
      <w:r/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8" w:right="567" w:bottom="822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</w:pPr>
    <w:fldSimple w:instr="PAGE \* MERGEFORMAT">
      <w:r>
        <w:t xml:space="preserve">1</w:t>
      </w:r>
    </w:fldSimple>
    <w:r/>
    <w:r/>
  </w:p>
  <w:p>
    <w:pPr>
      <w:pStyle w:val="674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</w:pPr>
    <w:r/>
    <w:r/>
  </w:p>
  <w:p>
    <w:pPr>
      <w:pStyle w:val="674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next w:val="824"/>
    <w:link w:val="824"/>
    <w:qFormat/>
    <w:rPr>
      <w:sz w:val="28"/>
      <w:lang w:val="ru-RU" w:eastAsia="ru-RU" w:bidi="ar-SA"/>
    </w:rPr>
  </w:style>
  <w:style w:type="character" w:styleId="825">
    <w:name w:val="Основной шрифт абзаца"/>
    <w:next w:val="825"/>
    <w:link w:val="824"/>
    <w:semiHidden/>
  </w:style>
  <w:style w:type="table" w:styleId="826">
    <w:name w:val="Обычная таблица"/>
    <w:next w:val="826"/>
    <w:link w:val="824"/>
    <w:semiHidden/>
    <w:tblPr/>
  </w:style>
  <w:style w:type="numbering" w:styleId="827">
    <w:name w:val="Нет списка"/>
    <w:next w:val="827"/>
    <w:link w:val="824"/>
    <w:semiHidden/>
  </w:style>
  <w:style w:type="paragraph" w:styleId="828">
    <w:name w:val="Название"/>
    <w:basedOn w:val="824"/>
    <w:next w:val="828"/>
    <w:link w:val="824"/>
    <w:qFormat/>
    <w:pPr>
      <w:jc w:val="center"/>
    </w:pPr>
    <w:rPr>
      <w:b/>
    </w:rPr>
  </w:style>
  <w:style w:type="paragraph" w:styleId="829">
    <w:name w:val="Знак Знак Знак Знак2"/>
    <w:basedOn w:val="824"/>
    <w:next w:val="829"/>
    <w:link w:val="82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830">
    <w:name w:val="Текст выноски"/>
    <w:basedOn w:val="824"/>
    <w:next w:val="830"/>
    <w:link w:val="824"/>
    <w:semiHidden/>
    <w:rPr>
      <w:rFonts w:ascii="Tahoma" w:hAnsi="Tahoma" w:cs="Tahoma"/>
      <w:sz w:val="16"/>
      <w:szCs w:val="16"/>
    </w:rPr>
  </w:style>
  <w:style w:type="paragraph" w:styleId="831">
    <w:name w:val="Верхний колонтитул"/>
    <w:basedOn w:val="824"/>
    <w:next w:val="831"/>
    <w:link w:val="832"/>
    <w:uiPriority w:val="99"/>
    <w:pPr>
      <w:tabs>
        <w:tab w:val="center" w:pos="4677" w:leader="none"/>
        <w:tab w:val="right" w:pos="9355" w:leader="none"/>
      </w:tabs>
    </w:pPr>
  </w:style>
  <w:style w:type="character" w:styleId="832">
    <w:name w:val="Верхний колонтитул Знак"/>
    <w:basedOn w:val="825"/>
    <w:next w:val="832"/>
    <w:link w:val="831"/>
    <w:uiPriority w:val="99"/>
    <w:rPr>
      <w:sz w:val="28"/>
    </w:rPr>
  </w:style>
  <w:style w:type="paragraph" w:styleId="833">
    <w:name w:val="Нижний колонтитул"/>
    <w:basedOn w:val="824"/>
    <w:next w:val="833"/>
    <w:link w:val="834"/>
    <w:pPr>
      <w:tabs>
        <w:tab w:val="center" w:pos="4677" w:leader="none"/>
        <w:tab w:val="right" w:pos="9355" w:leader="none"/>
      </w:tabs>
    </w:pPr>
  </w:style>
  <w:style w:type="character" w:styleId="834">
    <w:name w:val="Нижний колонтитул Знак"/>
    <w:basedOn w:val="825"/>
    <w:next w:val="834"/>
    <w:link w:val="833"/>
    <w:rPr>
      <w:sz w:val="28"/>
    </w:rPr>
  </w:style>
  <w:style w:type="paragraph" w:styleId="835">
    <w:name w:val="Текст сноски"/>
    <w:basedOn w:val="824"/>
    <w:next w:val="835"/>
    <w:link w:val="836"/>
    <w:rPr>
      <w:sz w:val="20"/>
    </w:rPr>
  </w:style>
  <w:style w:type="character" w:styleId="836">
    <w:name w:val="Текст сноски Знак"/>
    <w:basedOn w:val="825"/>
    <w:next w:val="836"/>
    <w:link w:val="835"/>
  </w:style>
  <w:style w:type="character" w:styleId="837">
    <w:name w:val="Знак сноски"/>
    <w:basedOn w:val="825"/>
    <w:next w:val="837"/>
    <w:link w:val="824"/>
    <w:rPr>
      <w:vertAlign w:val="superscript"/>
    </w:rPr>
  </w:style>
  <w:style w:type="table" w:styleId="838">
    <w:name w:val="Сетка таблицы"/>
    <w:basedOn w:val="826"/>
    <w:next w:val="838"/>
    <w:link w:val="824"/>
    <w:tblPr/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WORK</dc:creator>
  <cp:revision>16</cp:revision>
  <dcterms:created xsi:type="dcterms:W3CDTF">2022-04-28T12:39:00Z</dcterms:created>
  <dcterms:modified xsi:type="dcterms:W3CDTF">2023-02-28T11:19:32Z</dcterms:modified>
  <cp:version>786432</cp:version>
</cp:coreProperties>
</file>