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A2E">
        <w:rPr>
          <w:rFonts w:ascii="Times New Roman" w:hAnsi="Times New Roman" w:cs="Times New Roman"/>
          <w:sz w:val="28"/>
          <w:szCs w:val="28"/>
        </w:rPr>
        <w:t xml:space="preserve">Сводный отчет о результатах </w:t>
      </w:r>
      <w:proofErr w:type="gramStart"/>
      <w:r w:rsidRPr="00A31A2E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нормативных правовых актов администрации города</w:t>
      </w:r>
      <w:proofErr w:type="gramEnd"/>
      <w:r w:rsidRPr="00A31A2E">
        <w:rPr>
          <w:rFonts w:ascii="Times New Roman" w:hAnsi="Times New Roman" w:cs="Times New Roman"/>
          <w:sz w:val="28"/>
          <w:szCs w:val="28"/>
        </w:rPr>
        <w:t xml:space="preserve"> Ставрополя, затрагивающих вопросы осуществления предпринимательской и инвестиционной деятельности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1.1. Отраслевой (функциональный) орган администрации города Ставрополя разработчик проекта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соответственно - разработчик проекта правового акта, проект правового акта):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комитет городского хозяйства администрации города Ставрополя.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правового акта: проект постановления администрации города Ставрополя </w:t>
      </w:r>
      <w:r w:rsidR="007F5195" w:rsidRPr="00A31A2E">
        <w:rPr>
          <w:rFonts w:ascii="Times New Roman" w:hAnsi="Times New Roman" w:cs="Times New Roman"/>
          <w:sz w:val="28"/>
          <w:szCs w:val="28"/>
        </w:rPr>
        <w:t>«Об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края»</w:t>
      </w:r>
      <w:r w:rsidRPr="00A31A2E">
        <w:rPr>
          <w:rFonts w:ascii="Times New Roman" w:hAnsi="Times New Roman" w:cs="Times New Roman"/>
          <w:sz w:val="28"/>
          <w:szCs w:val="28"/>
        </w:rPr>
        <w:t>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 администрации города Ставрополя, затрагивающего вопросы осуществления предпринимательской и инвестиционной деятельности (далее - нормативный правовой акт):</w:t>
      </w:r>
    </w:p>
    <w:p w:rsidR="00100CFC" w:rsidRPr="00A31A2E" w:rsidRDefault="00100CFC" w:rsidP="007F5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 в газете «Вечерний Ставрополь».</w:t>
      </w:r>
    </w:p>
    <w:p w:rsidR="00100CFC" w:rsidRPr="00A31A2E" w:rsidRDefault="00100CFC" w:rsidP="007F5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7F5195" w:rsidRPr="00A31A2E" w:rsidRDefault="00100CFC" w:rsidP="007F519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недостаточность правового регулирования вопроса </w:t>
      </w:r>
      <w:r w:rsidR="007F5195" w:rsidRPr="00A31A2E">
        <w:rPr>
          <w:rFonts w:ascii="Times New Roman" w:eastAsia="Calibri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края.</w:t>
      </w:r>
    </w:p>
    <w:p w:rsidR="00100CFC" w:rsidRPr="00A31A2E" w:rsidRDefault="00100CFC" w:rsidP="007F51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1.5. Краткое описание целей предлагаемого правового регулирования: </w:t>
      </w:r>
    </w:p>
    <w:p w:rsidR="007F5195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F5195" w:rsidRPr="00A31A2E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7F5195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F5195" w:rsidRPr="00A31A2E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lastRenderedPageBreak/>
        <w:t>1.7. Срок, в течение которого принимались предложения в связи с размещением уведомления о подготовке проекта правового акта: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C451CB" w:rsidRPr="00A31A2E">
        <w:rPr>
          <w:rFonts w:ascii="Times New Roman" w:hAnsi="Times New Roman" w:cs="Times New Roman"/>
          <w:sz w:val="28"/>
          <w:szCs w:val="28"/>
        </w:rPr>
        <w:t>«01» ноября 2017</w:t>
      </w:r>
      <w:r w:rsidR="00A31A2E" w:rsidRPr="00A31A2E">
        <w:rPr>
          <w:rFonts w:ascii="Times New Roman" w:hAnsi="Times New Roman" w:cs="Times New Roman"/>
          <w:sz w:val="28"/>
          <w:szCs w:val="28"/>
        </w:rPr>
        <w:t xml:space="preserve"> года; окончание: «06</w:t>
      </w:r>
      <w:r w:rsidR="00C451CB" w:rsidRPr="00A31A2E">
        <w:rPr>
          <w:rFonts w:ascii="Times New Roman" w:hAnsi="Times New Roman" w:cs="Times New Roman"/>
          <w:sz w:val="28"/>
          <w:szCs w:val="28"/>
        </w:rPr>
        <w:t>» декабря 2017</w:t>
      </w:r>
      <w:r w:rsidRPr="00A31A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1.8. Количество замечаний и предложений, полученных в связи с размещением уведомления о подготовке проекта правового акта: 0, из них учтено: полностью: 0, учтено частично: 0.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1.9. Полный электронный адрес размещения сводки поступивших, предложений в связи с размещением уведомления о подготовке проекта правового акта:</w:t>
      </w:r>
    </w:p>
    <w:p w:rsidR="00100CFC" w:rsidRPr="00A31A2E" w:rsidRDefault="003C4A36" w:rsidP="0010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т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po</w:t>
        </w:r>
        <w:proofErr w:type="spellEnd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ль.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ф/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regulatory</w:t>
        </w:r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otsenka</w:t>
        </w:r>
        <w:proofErr w:type="spellEnd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reguliryushchego</w:t>
        </w:r>
        <w:proofErr w:type="spellEnd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vozdeystviya</w:t>
        </w:r>
        <w:proofErr w:type="spellEnd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uvedpk</w:t>
        </w:r>
        <w:proofErr w:type="spellEnd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00CFC" w:rsidRPr="00A31A2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php</w:t>
        </w:r>
        <w:proofErr w:type="spellEnd"/>
      </w:hyperlink>
      <w:r w:rsidR="00100CFC" w:rsidRPr="00A31A2E">
        <w:rPr>
          <w:rFonts w:ascii="Times New Roman" w:hAnsi="Times New Roman" w:cs="Times New Roman"/>
          <w:sz w:val="28"/>
          <w:szCs w:val="28"/>
        </w:rPr>
        <w:t xml:space="preserve"> </w:t>
      </w:r>
      <w:r w:rsidR="00100CFC" w:rsidRPr="00A31A2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00CFC" w:rsidRPr="00A31A2E">
        <w:rPr>
          <w:rFonts w:ascii="Times New Roman" w:hAnsi="Times New Roman" w:cs="Times New Roman"/>
          <w:sz w:val="28"/>
          <w:szCs w:val="28"/>
        </w:rPr>
        <w:t xml:space="preserve"> разделе «Сервисы» / «Оценка регулирующего воздействия и экспертиза» / «ОРВ» / «Уведомления о подготовке проекта правового акта».</w:t>
      </w:r>
      <w:proofErr w:type="gramEnd"/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1.10. Контактная информация исполнителя разработчика проекта правового акта: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Ф.И.О.: Ржевский Максим Александрович</w:t>
      </w:r>
    </w:p>
    <w:p w:rsidR="00100CFC" w:rsidRPr="00A31A2E" w:rsidRDefault="00211EA0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Должность: руководитель</w:t>
      </w:r>
      <w:r w:rsidR="00100CFC" w:rsidRPr="00A31A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CFC" w:rsidRPr="00A31A2E">
        <w:rPr>
          <w:rFonts w:ascii="Times New Roman" w:hAnsi="Times New Roman" w:cs="Times New Roman"/>
          <w:sz w:val="28"/>
          <w:szCs w:val="28"/>
        </w:rPr>
        <w:t>отдела организации транспортного обслуживания населения города комитета городского хозяйства администрации города Ставрополя</w:t>
      </w:r>
      <w:proofErr w:type="gramEnd"/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Тел: (865-2) 35-38-54; адрес электронной почты: </w:t>
      </w:r>
      <w:proofErr w:type="spellStart"/>
      <w:r w:rsidRPr="00A31A2E">
        <w:rPr>
          <w:rFonts w:ascii="Times New Roman" w:hAnsi="Times New Roman" w:cs="Times New Roman"/>
          <w:sz w:val="28"/>
          <w:szCs w:val="28"/>
          <w:lang w:val="en-US"/>
        </w:rPr>
        <w:t>kgh</w:t>
      </w:r>
      <w:proofErr w:type="spellEnd"/>
      <w:r w:rsidRPr="00A31A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1A2E">
        <w:rPr>
          <w:rFonts w:ascii="Times New Roman" w:hAnsi="Times New Roman" w:cs="Times New Roman"/>
          <w:sz w:val="28"/>
          <w:szCs w:val="28"/>
        </w:rPr>
        <w:t>stav</w:t>
      </w:r>
      <w:r w:rsidRPr="00A31A2E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A31A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1A2E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00CFC" w:rsidRPr="00A31A2E" w:rsidRDefault="00100CFC" w:rsidP="00C4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отсутствие правового акта </w:t>
      </w:r>
      <w:r w:rsidR="00C451CB" w:rsidRPr="00A31A2E">
        <w:rPr>
          <w:rFonts w:ascii="Times New Roman" w:hAnsi="Times New Roman" w:cs="Times New Roman"/>
          <w:sz w:val="28"/>
          <w:szCs w:val="28"/>
        </w:rPr>
        <w:t>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Pr="00A31A2E">
        <w:rPr>
          <w:rFonts w:ascii="Times New Roman" w:hAnsi="Times New Roman" w:cs="Times New Roman"/>
          <w:sz w:val="28"/>
          <w:szCs w:val="28"/>
        </w:rPr>
        <w:t>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100CFC" w:rsidRPr="00A31A2E" w:rsidRDefault="00C451CB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A2E">
        <w:rPr>
          <w:rFonts w:ascii="Times New Roman" w:hAnsi="Times New Roman" w:cs="Times New Roman"/>
          <w:sz w:val="28"/>
          <w:szCs w:val="28"/>
        </w:rPr>
        <w:t xml:space="preserve">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100CFC" w:rsidRPr="00A31A2E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A31A2E">
        <w:rPr>
          <w:rFonts w:ascii="Times New Roman" w:hAnsi="Times New Roman" w:cs="Times New Roman"/>
          <w:sz w:val="28"/>
          <w:szCs w:val="28"/>
        </w:rPr>
        <w:t>во исполнение</w:t>
      </w:r>
      <w:r w:rsidR="00100CFC" w:rsidRPr="00A31A2E"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="00100CFC" w:rsidRPr="00A31A2E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2.3. Социальные группы, заинтересованные в устранении проблемы, их количественная оценка: жители города Ставрополя.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 нет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lastRenderedPageBreak/>
        <w:t>2.5. Причины возникновения проблемы и факторы, поддерживающие ее существование:</w:t>
      </w:r>
    </w:p>
    <w:p w:rsidR="00100CFC" w:rsidRPr="00A31A2E" w:rsidRDefault="00100CFC" w:rsidP="00C4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необходимость утверждения </w:t>
      </w:r>
      <w:r w:rsidR="00C451CB" w:rsidRPr="00A31A2E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Pr="00A31A2E">
        <w:rPr>
          <w:rFonts w:ascii="Times New Roman" w:hAnsi="Times New Roman" w:cs="Times New Roman"/>
          <w:sz w:val="28"/>
          <w:szCs w:val="28"/>
        </w:rPr>
        <w:t>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самостоятельно:</w:t>
      </w:r>
    </w:p>
    <w:p w:rsidR="00C451CB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невозможность самостоятельного урегулирования вопросов по  </w:t>
      </w:r>
      <w:r w:rsidR="00C451CB" w:rsidRPr="00A31A2E">
        <w:rPr>
          <w:rFonts w:ascii="Times New Roman" w:hAnsi="Times New Roman" w:cs="Times New Roman"/>
          <w:sz w:val="28"/>
          <w:szCs w:val="28"/>
        </w:rPr>
        <w:t>планированию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A31A2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31A2E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Федерации:</w:t>
      </w:r>
    </w:p>
    <w:p w:rsidR="00100CFC" w:rsidRPr="00A31A2E" w:rsidRDefault="00C451CB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утверждае</w:t>
      </w:r>
      <w:r w:rsidR="00100CFC" w:rsidRPr="00A31A2E">
        <w:rPr>
          <w:rFonts w:ascii="Times New Roman" w:hAnsi="Times New Roman" w:cs="Times New Roman"/>
          <w:sz w:val="28"/>
          <w:szCs w:val="28"/>
        </w:rPr>
        <w:t>тся органом местного самоуправления.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2.8. Источники данных: информационно-телекоммуникационная сеть «Интернет».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left="1415" w:firstLine="709"/>
        <w:jc w:val="both"/>
        <w:rPr>
          <w:rFonts w:ascii="Times New Roman" w:hAnsi="Times New Roman" w:cs="Times New Roman"/>
        </w:rPr>
      </w:pPr>
      <w:r w:rsidRPr="00A31A2E">
        <w:rPr>
          <w:rFonts w:ascii="Times New Roman" w:hAnsi="Times New Roman" w:cs="Times New Roman"/>
        </w:rPr>
        <w:t>(место для текстового описания)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2.9. Иная информация о проблеме: отсутствует.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100CFC" w:rsidRPr="00A31A2E" w:rsidRDefault="00100CFC" w:rsidP="00100C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126"/>
        <w:gridCol w:w="2977"/>
      </w:tblGrid>
      <w:tr w:rsidR="00A31A2E" w:rsidRPr="00A31A2E" w:rsidTr="0070569D">
        <w:tc>
          <w:tcPr>
            <w:tcW w:w="4253" w:type="dxa"/>
            <w:vAlign w:val="center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59"/>
            <w:bookmarkEnd w:id="1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126" w:type="dxa"/>
            <w:vAlign w:val="center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77" w:type="dxa"/>
            <w:vAlign w:val="center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00CFC" w:rsidRPr="00A31A2E" w:rsidTr="0070569D">
        <w:tc>
          <w:tcPr>
            <w:tcW w:w="4253" w:type="dxa"/>
          </w:tcPr>
          <w:p w:rsidR="00100CFC" w:rsidRPr="00A31A2E" w:rsidRDefault="00100CFC" w:rsidP="00C45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 администрации города Ставрополя «</w:t>
            </w:r>
            <w:r w:rsidR="00C451CB" w:rsidRPr="00A31A2E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      </w: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0CFC" w:rsidRPr="00A31A2E" w:rsidRDefault="00CE6D19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на следующий день после дня его официального опубликования в газете «Вечерний Ставрополь».</w:t>
            </w:r>
          </w:p>
        </w:tc>
        <w:tc>
          <w:tcPr>
            <w:tcW w:w="2977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1559"/>
        <w:gridCol w:w="1985"/>
      </w:tblGrid>
      <w:tr w:rsidR="00A31A2E" w:rsidRPr="00A31A2E" w:rsidTr="00A31A2E">
        <w:tc>
          <w:tcPr>
            <w:tcW w:w="3686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126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1985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A31A2E" w:rsidRPr="00A31A2E" w:rsidTr="00A31A2E">
        <w:tc>
          <w:tcPr>
            <w:tcW w:w="3686" w:type="dxa"/>
          </w:tcPr>
          <w:p w:rsidR="00100CFC" w:rsidRPr="00A31A2E" w:rsidRDefault="00100CFC" w:rsidP="00C45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Утверждение постановления администрации города Ставрополя «</w:t>
            </w:r>
            <w:r w:rsidR="00C451CB" w:rsidRPr="00A31A2E">
              <w:rPr>
                <w:rFonts w:ascii="Times New Roman" w:hAnsi="Times New Roman" w:cs="Times New Roman"/>
                <w:sz w:val="24"/>
                <w:szCs w:val="24"/>
              </w:rPr>
              <w:t>Об утверждении документа планирования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      </w: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100CFC" w:rsidRPr="00A31A2E" w:rsidRDefault="00100CFC" w:rsidP="00705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3.8. Методы расчета индикаторов достижения целей предлагаемого правового регулирования, источники информации для расчетов: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3.9. Оценка затрат на проведение мониторинга достижения целей предлагаемого правового регулирования: нет.</w:t>
      </w:r>
    </w:p>
    <w:p w:rsidR="00100CFC" w:rsidRPr="00A31A2E" w:rsidRDefault="00100CFC" w:rsidP="00A3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A2E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3544"/>
      </w:tblGrid>
      <w:tr w:rsidR="00A31A2E" w:rsidRPr="00A31A2E" w:rsidTr="0070569D">
        <w:tc>
          <w:tcPr>
            <w:tcW w:w="4536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276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544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A31A2E" w:rsidRPr="00A31A2E" w:rsidTr="0070569D">
        <w:tc>
          <w:tcPr>
            <w:tcW w:w="4536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Население города Ставрополя</w:t>
            </w:r>
          </w:p>
        </w:tc>
        <w:tc>
          <w:tcPr>
            <w:tcW w:w="127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отраслевых (функциональных) органов администрации города Ставрополя, а также порядка их реализации в связи с введением предлагаемого правового регулирования: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lastRenderedPageBreak/>
        <w:t>6. Оценка дополнительных расходов (доходов) бюджета города Ставрополя, связанных с введением предлагаемого правового регулирования: нет.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139"/>
        <w:gridCol w:w="2042"/>
      </w:tblGrid>
      <w:tr w:rsidR="00A31A2E" w:rsidRPr="00A31A2E" w:rsidTr="0070569D">
        <w:tc>
          <w:tcPr>
            <w:tcW w:w="3175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города Ставрополя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  <w:proofErr w:type="gramStart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31A2E" w:rsidRPr="00A31A2E" w:rsidTr="0070569D">
        <w:tc>
          <w:tcPr>
            <w:tcW w:w="9356" w:type="dxa"/>
            <w:gridSpan w:val="3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Наименование отраслевого (функционального) органа администрации города Ставрополя (от 1 до К):</w:t>
            </w:r>
          </w:p>
        </w:tc>
      </w:tr>
      <w:tr w:rsidR="00A31A2E" w:rsidRPr="00A31A2E" w:rsidTr="0070569D">
        <w:tc>
          <w:tcPr>
            <w:tcW w:w="3175" w:type="dxa"/>
            <w:vMerge w:val="restart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 </w:t>
            </w:r>
            <w:proofErr w:type="gramStart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3175" w:type="dxa"/>
            <w:vMerge/>
          </w:tcPr>
          <w:p w:rsidR="00100CFC" w:rsidRPr="00A31A2E" w:rsidRDefault="00100CFC" w:rsidP="0070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3175" w:type="dxa"/>
            <w:vMerge/>
          </w:tcPr>
          <w:p w:rsidR="00100CFC" w:rsidRPr="00A31A2E" w:rsidRDefault="00100CFC" w:rsidP="0070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3175" w:type="dxa"/>
            <w:vMerge w:val="restart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 </w:t>
            </w:r>
            <w:proofErr w:type="gramStart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3175" w:type="dxa"/>
            <w:vMerge/>
          </w:tcPr>
          <w:p w:rsidR="00100CFC" w:rsidRPr="00A31A2E" w:rsidRDefault="00100CFC" w:rsidP="0070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________гг.: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3175" w:type="dxa"/>
            <w:vMerge/>
          </w:tcPr>
          <w:p w:rsidR="00100CFC" w:rsidRPr="00A31A2E" w:rsidRDefault="00100CFC" w:rsidP="0070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7314" w:type="dxa"/>
            <w:gridSpan w:val="2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7314" w:type="dxa"/>
            <w:gridSpan w:val="2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7314" w:type="dxa"/>
            <w:gridSpan w:val="2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________ гг.:</w:t>
            </w:r>
          </w:p>
        </w:tc>
        <w:tc>
          <w:tcPr>
            <w:tcW w:w="204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бюджета города Ставрополя, возникающих в связи с введением предлагаемого правового регулирования: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6.5. Источники данных: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685"/>
        <w:gridCol w:w="1928"/>
        <w:gridCol w:w="1362"/>
      </w:tblGrid>
      <w:tr w:rsidR="00A31A2E" w:rsidRPr="00A31A2E" w:rsidTr="0070569D">
        <w:tc>
          <w:tcPr>
            <w:tcW w:w="2381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4.1)</w:t>
            </w:r>
          </w:p>
        </w:tc>
        <w:tc>
          <w:tcPr>
            <w:tcW w:w="3685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правового акта)</w:t>
            </w:r>
          </w:p>
        </w:tc>
        <w:tc>
          <w:tcPr>
            <w:tcW w:w="1928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7.3. Описание расходов и возможных доходов, связанных с введением предлагаемого правового </w:t>
            </w:r>
            <w:r w:rsidRPr="00A3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362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Количественная оценка, </w:t>
            </w:r>
            <w:proofErr w:type="gramStart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31A2E" w:rsidRPr="00A31A2E" w:rsidTr="0070569D">
        <w:tc>
          <w:tcPr>
            <w:tcW w:w="2381" w:type="dxa"/>
            <w:vMerge w:val="restart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E">
              <w:rPr>
                <w:rFonts w:ascii="Times New Roman" w:hAnsi="Times New Roman" w:cs="Times New Roman"/>
                <w:sz w:val="28"/>
                <w:szCs w:val="28"/>
              </w:rPr>
              <w:t>не вводятся</w:t>
            </w:r>
          </w:p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2381" w:type="dxa"/>
            <w:vMerge/>
          </w:tcPr>
          <w:p w:rsidR="00100CFC" w:rsidRPr="00A31A2E" w:rsidRDefault="00100CFC" w:rsidP="00705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 xml:space="preserve">данным проектом постановления администрации города Ставрополя могут быть затронуты интересы физических лиц, юридических лиц, </w:t>
      </w:r>
      <w:proofErr w:type="gramStart"/>
      <w:r w:rsidRPr="00A31A2E">
        <w:rPr>
          <w:rFonts w:ascii="Times New Roman" w:hAnsi="Times New Roman" w:cs="Times New Roman"/>
          <w:sz w:val="28"/>
          <w:szCs w:val="28"/>
        </w:rPr>
        <w:t>индивидуальных предпринимателей, имеющих намерение осуществлять или осуществляющие регулярные перевозки</w:t>
      </w:r>
      <w:r w:rsidRPr="00A31A2E">
        <w:t xml:space="preserve"> </w:t>
      </w:r>
      <w:r w:rsidRPr="00A31A2E">
        <w:rPr>
          <w:rFonts w:ascii="Times New Roman" w:hAnsi="Times New Roman" w:cs="Times New Roman"/>
          <w:sz w:val="28"/>
          <w:szCs w:val="28"/>
        </w:rPr>
        <w:t>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утверждается</w:t>
      </w:r>
      <w:proofErr w:type="gramEnd"/>
      <w:r w:rsidRPr="00A31A2E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самоуправления.</w:t>
      </w:r>
    </w:p>
    <w:p w:rsidR="00100CFC" w:rsidRPr="00A31A2E" w:rsidRDefault="00100CFC" w:rsidP="00C4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Позитивным в</w:t>
      </w:r>
      <w:r w:rsidR="00C451CB" w:rsidRPr="00A31A2E">
        <w:rPr>
          <w:rFonts w:ascii="Times New Roman" w:hAnsi="Times New Roman" w:cs="Times New Roman"/>
          <w:sz w:val="28"/>
          <w:szCs w:val="28"/>
        </w:rPr>
        <w:t>оздействием является</w:t>
      </w:r>
      <w:r w:rsidRPr="00A31A2E">
        <w:rPr>
          <w:rFonts w:ascii="Times New Roman" w:hAnsi="Times New Roman" w:cs="Times New Roman"/>
          <w:sz w:val="28"/>
          <w:szCs w:val="28"/>
        </w:rPr>
        <w:t xml:space="preserve"> </w:t>
      </w:r>
      <w:r w:rsidR="00A31A2E" w:rsidRPr="00A31A2E">
        <w:rPr>
          <w:rFonts w:ascii="Times New Roman" w:hAnsi="Times New Roman" w:cs="Times New Roman"/>
          <w:sz w:val="28"/>
          <w:szCs w:val="28"/>
        </w:rPr>
        <w:t>планирование</w:t>
      </w:r>
      <w:r w:rsidR="00C451CB" w:rsidRPr="00A31A2E">
        <w:rPr>
          <w:rFonts w:ascii="Times New Roman" w:hAnsi="Times New Roman" w:cs="Times New Roman"/>
          <w:sz w:val="28"/>
          <w:szCs w:val="28"/>
        </w:rPr>
        <w:t xml:space="preserve">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Pr="00A31A2E">
        <w:rPr>
          <w:rFonts w:ascii="Times New Roman" w:hAnsi="Times New Roman" w:cs="Times New Roman"/>
          <w:sz w:val="28"/>
          <w:szCs w:val="28"/>
        </w:rPr>
        <w:t>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7.6. Источники данных: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551"/>
        <w:gridCol w:w="1928"/>
        <w:gridCol w:w="2269"/>
      </w:tblGrid>
      <w:tr w:rsidR="00A31A2E" w:rsidRPr="00A31A2E" w:rsidTr="0070569D">
        <w:tc>
          <w:tcPr>
            <w:tcW w:w="2608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51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928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269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/частичный/отсутствует)</w:t>
            </w:r>
          </w:p>
        </w:tc>
      </w:tr>
      <w:tr w:rsidR="00A31A2E" w:rsidRPr="00A31A2E" w:rsidTr="0070569D">
        <w:tc>
          <w:tcPr>
            <w:tcW w:w="2608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1A2E">
              <w:rPr>
                <w:rFonts w:ascii="Times New Roman" w:hAnsi="Times New Roman" w:cs="Times New Roman"/>
                <w:sz w:val="28"/>
                <w:szCs w:val="28"/>
              </w:rPr>
              <w:t>(полный/частичный/</w:t>
            </w:r>
            <w:proofErr w:type="gramEnd"/>
          </w:p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E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100CFC" w:rsidRPr="00A31A2E" w:rsidRDefault="00100CFC" w:rsidP="007056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A2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8.5. Источники данных: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1A2E">
        <w:rPr>
          <w:rFonts w:ascii="Times New Roman" w:hAnsi="Times New Roman" w:cs="Times New Roman"/>
          <w:sz w:val="20"/>
          <w:szCs w:val="20"/>
        </w:rPr>
        <w:t>(место для текстового описания)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418"/>
        <w:gridCol w:w="1275"/>
        <w:gridCol w:w="1277"/>
      </w:tblGrid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Вариант N</w:t>
            </w: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autoSpaceDE w:val="0"/>
              <w:autoSpaceDN w:val="0"/>
              <w:adjustRightInd w:val="0"/>
              <w:spacing w:after="0" w:line="240" w:lineRule="auto"/>
              <w:ind w:hanging="61"/>
              <w:jc w:val="both"/>
              <w:rPr>
                <w:rFonts w:ascii="Times New Roman" w:hAnsi="Times New Roman" w:cs="Times New Roman"/>
              </w:rPr>
            </w:pPr>
            <w:r w:rsidRPr="00A31A2E">
              <w:rPr>
                <w:rFonts w:ascii="Times New Roman" w:hAnsi="Times New Roman" w:cs="Times New Roman"/>
              </w:rPr>
              <w:t>Варианты отсутствуют</w:t>
            </w:r>
          </w:p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города Ставрополя, связанных с введением предлагаемого правового регулирования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(в соответствии с </w:t>
            </w:r>
            <w:hyperlink w:anchor="P159" w:history="1">
              <w:r w:rsidRPr="00A31A2E">
                <w:rPr>
                  <w:rFonts w:ascii="Times New Roman" w:hAnsi="Times New Roman" w:cs="Times New Roman"/>
                  <w:sz w:val="24"/>
                  <w:szCs w:val="24"/>
                </w:rPr>
                <w:t>пунктом 3.1</w:t>
              </w:r>
            </w:hyperlink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2E" w:rsidRPr="00A31A2E" w:rsidTr="0070569D">
        <w:tc>
          <w:tcPr>
            <w:tcW w:w="5386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1A2E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18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00CFC" w:rsidRPr="00A31A2E" w:rsidRDefault="00100CFC" w:rsidP="007056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CFC" w:rsidRPr="00A31A2E" w:rsidRDefault="00100CFC" w:rsidP="00A3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</w:t>
      </w:r>
      <w:r w:rsidR="00A31A2E">
        <w:rPr>
          <w:rFonts w:ascii="Times New Roman" w:hAnsi="Times New Roman" w:cs="Times New Roman"/>
          <w:sz w:val="28"/>
          <w:szCs w:val="28"/>
        </w:rPr>
        <w:t xml:space="preserve"> </w:t>
      </w:r>
      <w:r w:rsidRPr="00A31A2E">
        <w:rPr>
          <w:rFonts w:ascii="Times New Roman" w:hAnsi="Times New Roman" w:cs="Times New Roman"/>
          <w:sz w:val="28"/>
          <w:szCs w:val="28"/>
        </w:rPr>
        <w:t>выявленной проблемы: нет.</w:t>
      </w:r>
    </w:p>
    <w:p w:rsidR="00100CFC" w:rsidRPr="00A31A2E" w:rsidRDefault="00100CFC" w:rsidP="00A3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A31A2E">
        <w:rPr>
          <w:rFonts w:ascii="Times New Roman" w:hAnsi="Times New Roman" w:cs="Times New Roman"/>
          <w:sz w:val="28"/>
          <w:szCs w:val="28"/>
        </w:rPr>
        <w:t xml:space="preserve"> </w:t>
      </w:r>
      <w:r w:rsidRPr="00A31A2E">
        <w:rPr>
          <w:rFonts w:ascii="Times New Roman" w:hAnsi="Times New Roman" w:cs="Times New Roman"/>
          <w:sz w:val="28"/>
          <w:szCs w:val="28"/>
        </w:rPr>
        <w:t>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</w:t>
      </w:r>
      <w:r w:rsidR="00C451CB" w:rsidRPr="00A31A2E">
        <w:rPr>
          <w:rFonts w:ascii="Times New Roman" w:hAnsi="Times New Roman" w:cs="Times New Roman"/>
          <w:sz w:val="28"/>
          <w:szCs w:val="28"/>
        </w:rPr>
        <w:t>ия на ранее возникшие отношения</w:t>
      </w:r>
      <w:r w:rsidR="00CE6D19" w:rsidRPr="00A31A2E">
        <w:rPr>
          <w:rFonts w:ascii="Times New Roman" w:hAnsi="Times New Roman" w:cs="Times New Roman"/>
          <w:sz w:val="28"/>
          <w:szCs w:val="28"/>
        </w:rPr>
        <w:t>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 на следующий день после дня его официального опубликования в газете «Вечерний Ставрополь».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A2E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нет.</w:t>
      </w:r>
    </w:p>
    <w:p w:rsidR="00100CFC" w:rsidRPr="00A31A2E" w:rsidRDefault="00100CFC" w:rsidP="0010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A0" w:rsidRPr="00A31A2E" w:rsidRDefault="00211EA0" w:rsidP="00100C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Ставрополя, руководителя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руководителя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городского хозяйства</w:t>
      </w:r>
    </w:p>
    <w:p w:rsidR="00211EA0" w:rsidRPr="00211EA0" w:rsidRDefault="00211EA0" w:rsidP="00211E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E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                                              И.А. Скорняков</w:t>
      </w:r>
    </w:p>
    <w:p w:rsidR="00211EA0" w:rsidRPr="00211EA0" w:rsidRDefault="00211EA0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EA0" w:rsidRPr="00211EA0" w:rsidRDefault="00211EA0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EA0" w:rsidRPr="00A31A2E" w:rsidRDefault="00211EA0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9" w:rsidRPr="00A31A2E" w:rsidRDefault="00CE6D19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9" w:rsidRPr="00A31A2E" w:rsidRDefault="00CE6D19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9" w:rsidRPr="00A31A2E" w:rsidRDefault="00CE6D19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9" w:rsidRPr="00A31A2E" w:rsidRDefault="00CE6D19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D19" w:rsidRPr="00211EA0" w:rsidRDefault="00CE6D19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EA0" w:rsidRPr="00211EA0" w:rsidRDefault="00211EA0" w:rsidP="00211E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1EA0" w:rsidRPr="00211EA0" w:rsidRDefault="00211EA0" w:rsidP="00211EA0">
      <w:pPr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EA0">
        <w:rPr>
          <w:rFonts w:ascii="Times New Roman" w:eastAsia="Times New Roman" w:hAnsi="Times New Roman" w:cs="Times New Roman"/>
          <w:sz w:val="20"/>
          <w:szCs w:val="20"/>
          <w:lang w:eastAsia="ru-RU"/>
        </w:rPr>
        <w:t>Ю.П. Кононенко</w:t>
      </w:r>
    </w:p>
    <w:p w:rsidR="00211EA0" w:rsidRPr="00A31A2E" w:rsidRDefault="00211EA0" w:rsidP="00CE6D19">
      <w:pPr>
        <w:spacing w:after="0" w:line="20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1EA0">
        <w:rPr>
          <w:rFonts w:ascii="Times New Roman" w:eastAsia="Arial Unicode MS" w:hAnsi="Times New Roman" w:cs="Times New Roman"/>
          <w:sz w:val="20"/>
          <w:szCs w:val="20"/>
          <w:lang w:eastAsia="ru-RU"/>
        </w:rPr>
        <w:t>24-27-64</w:t>
      </w:r>
    </w:p>
    <w:sectPr w:rsidR="00211EA0" w:rsidRPr="00A31A2E" w:rsidSect="00A31A2E">
      <w:headerReference w:type="default" r:id="rId9"/>
      <w:pgSz w:w="11906" w:h="16838"/>
      <w:pgMar w:top="1134" w:right="566" w:bottom="1134" w:left="1985" w:header="720" w:footer="720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36" w:rsidRDefault="003C4A36" w:rsidP="00A31A2E">
      <w:pPr>
        <w:spacing w:after="0" w:line="240" w:lineRule="auto"/>
      </w:pPr>
      <w:r>
        <w:separator/>
      </w:r>
    </w:p>
  </w:endnote>
  <w:endnote w:type="continuationSeparator" w:id="0">
    <w:p w:rsidR="003C4A36" w:rsidRDefault="003C4A36" w:rsidP="00A3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36" w:rsidRDefault="003C4A36" w:rsidP="00A31A2E">
      <w:pPr>
        <w:spacing w:after="0" w:line="240" w:lineRule="auto"/>
      </w:pPr>
      <w:r>
        <w:separator/>
      </w:r>
    </w:p>
  </w:footnote>
  <w:footnote w:type="continuationSeparator" w:id="0">
    <w:p w:rsidR="003C4A36" w:rsidRDefault="003C4A36" w:rsidP="00A31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403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31A2E" w:rsidRPr="00A31A2E" w:rsidRDefault="00A31A2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31A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31A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415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31A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31A2E" w:rsidRDefault="00A31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FC"/>
    <w:rsid w:val="000E4730"/>
    <w:rsid w:val="00100CFC"/>
    <w:rsid w:val="00211EA0"/>
    <w:rsid w:val="00334158"/>
    <w:rsid w:val="003C4A36"/>
    <w:rsid w:val="00405097"/>
    <w:rsid w:val="004478AE"/>
    <w:rsid w:val="004B28BB"/>
    <w:rsid w:val="005D0DA2"/>
    <w:rsid w:val="007F5195"/>
    <w:rsid w:val="00A31A2E"/>
    <w:rsid w:val="00C451CB"/>
    <w:rsid w:val="00CE6D19"/>
    <w:rsid w:val="00E60A06"/>
    <w:rsid w:val="00EA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100C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A2E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A2E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A2E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FC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100CF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1A2E"/>
    <w:rPr>
      <w:rFonts w:asciiTheme="minorHAnsi" w:hAnsiTheme="minorHAnsi" w:cstheme="minorBid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31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1A2E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31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A2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&#1090;a&#1074;po&#1087;o&#1083;&#1100;.p&#1092;/regulatory/otsenka-reguliryushchego-vozdeystviya/uvedpk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74FE-6C3F-4FD8-A34D-5227A1D7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Поделякин Владимир Павлович</cp:lastModifiedBy>
  <cp:revision>2</cp:revision>
  <cp:lastPrinted>2017-12-07T07:39:00Z</cp:lastPrinted>
  <dcterms:created xsi:type="dcterms:W3CDTF">2017-12-08T07:05:00Z</dcterms:created>
  <dcterms:modified xsi:type="dcterms:W3CDTF">2017-12-08T07:05:00Z</dcterms:modified>
</cp:coreProperties>
</file>