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844DA" w:rsidRDefault="001844DA" w:rsidP="001844DA">
      <w:pPr>
        <w:spacing w:line="240" w:lineRule="exact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D4336D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                      «</w:t>
      </w:r>
      <w:r w:rsidR="00F45F20" w:rsidRPr="00F45F20">
        <w:rPr>
          <w:sz w:val="28"/>
          <w:szCs w:val="28"/>
        </w:rPr>
        <w:t>О внесении изменения в пункт 10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утвержденного постановлением администрации города Ставрополя от 02.06.2017 № 945</w:t>
      </w:r>
      <w:r>
        <w:rPr>
          <w:sz w:val="28"/>
          <w:szCs w:val="28"/>
        </w:rPr>
        <w:t>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CC4031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>«</w:t>
      </w:r>
      <w:r w:rsidR="00F45F20" w:rsidRPr="00F45F20">
        <w:rPr>
          <w:sz w:val="28"/>
          <w:szCs w:val="28"/>
        </w:rPr>
        <w:t>О внесении изменения в пункт 10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утвержденного постановлением администрации города Ставрополя от 02.06.2017 № 945</w:t>
      </w:r>
      <w:r>
        <w:rPr>
          <w:sz w:val="28"/>
          <w:szCs w:val="28"/>
        </w:rPr>
        <w:t>» (далее</w:t>
      </w:r>
      <w:r w:rsidR="00F45F20">
        <w:rPr>
          <w:sz w:val="28"/>
          <w:szCs w:val="28"/>
        </w:rPr>
        <w:t xml:space="preserve"> соответственно</w:t>
      </w:r>
      <w:r w:rsidR="00316428">
        <w:rPr>
          <w:sz w:val="28"/>
          <w:szCs w:val="28"/>
        </w:rPr>
        <w:t xml:space="preserve"> – проект постановления</w:t>
      </w:r>
      <w:r w:rsidR="00AB0FDA">
        <w:rPr>
          <w:sz w:val="28"/>
          <w:szCs w:val="28"/>
        </w:rPr>
        <w:t xml:space="preserve">, </w:t>
      </w:r>
      <w:r w:rsidR="00566EC0">
        <w:rPr>
          <w:sz w:val="28"/>
          <w:szCs w:val="28"/>
        </w:rPr>
        <w:t>Порядок</w:t>
      </w:r>
      <w:r w:rsidR="00316428">
        <w:rPr>
          <w:sz w:val="28"/>
          <w:szCs w:val="28"/>
        </w:rPr>
        <w:t xml:space="preserve">, </w:t>
      </w:r>
      <w:r w:rsidR="00AB0FDA">
        <w:rPr>
          <w:sz w:val="28"/>
          <w:szCs w:val="28"/>
        </w:rPr>
        <w:t>субъекты МСП</w:t>
      </w:r>
      <w:r>
        <w:rPr>
          <w:sz w:val="28"/>
          <w:szCs w:val="28"/>
        </w:rPr>
        <w:t xml:space="preserve">) </w:t>
      </w:r>
      <w:r w:rsidR="001844DA" w:rsidRPr="00EB4224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комитетом экономического развития </w:t>
      </w:r>
      <w:r w:rsidRPr="00EB4224">
        <w:rPr>
          <w:sz w:val="28"/>
          <w:szCs w:val="28"/>
        </w:rPr>
        <w:t>администрации города Ставрополя</w:t>
      </w:r>
      <w:r w:rsidR="00F45F20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>в</w:t>
      </w:r>
      <w:r w:rsidR="001844DA" w:rsidRPr="00DD6377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>соответствии</w:t>
      </w:r>
      <w:r w:rsidR="00566EC0">
        <w:rPr>
          <w:sz w:val="28"/>
          <w:szCs w:val="28"/>
        </w:rPr>
        <w:t xml:space="preserve"> с</w:t>
      </w:r>
      <w:r w:rsidR="00F45F20" w:rsidRPr="00F45F20">
        <w:rPr>
          <w:rFonts w:eastAsiaTheme="minorHAnsi"/>
          <w:sz w:val="28"/>
          <w:lang w:eastAsia="en-US"/>
        </w:rPr>
        <w:t xml:space="preserve"> </w:t>
      </w:r>
      <w:r w:rsidR="00F45F20" w:rsidRPr="00F45F20">
        <w:rPr>
          <w:sz w:val="28"/>
          <w:szCs w:val="28"/>
        </w:rPr>
        <w:t xml:space="preserve">Федеральным законом Российской </w:t>
      </w:r>
      <w:r w:rsidR="00F45F20">
        <w:rPr>
          <w:sz w:val="28"/>
          <w:szCs w:val="28"/>
        </w:rPr>
        <w:t xml:space="preserve">Федерации </w:t>
      </w:r>
      <w:r w:rsidR="00F45F20" w:rsidRPr="00F45F20">
        <w:rPr>
          <w:sz w:val="28"/>
          <w:szCs w:val="28"/>
        </w:rPr>
        <w:t>«О развитии малого и среднего предпринимательства в Российской Федерации» от 24.07.2007 № 209-ФЗ</w:t>
      </w:r>
      <w:r w:rsidR="00F45F20">
        <w:rPr>
          <w:sz w:val="28"/>
          <w:szCs w:val="28"/>
        </w:rPr>
        <w:t xml:space="preserve"> </w:t>
      </w:r>
      <w:r w:rsidR="00566EC0">
        <w:rPr>
          <w:sz w:val="28"/>
          <w:szCs w:val="28"/>
        </w:rPr>
        <w:t>(далее соответственно</w:t>
      </w:r>
      <w:r w:rsidR="00316428">
        <w:rPr>
          <w:sz w:val="28"/>
          <w:szCs w:val="28"/>
        </w:rPr>
        <w:t xml:space="preserve"> </w:t>
      </w:r>
      <w:r w:rsidR="00566EC0">
        <w:rPr>
          <w:sz w:val="28"/>
          <w:szCs w:val="28"/>
        </w:rPr>
        <w:t>–</w:t>
      </w:r>
      <w:r w:rsidR="00316428">
        <w:rPr>
          <w:sz w:val="28"/>
          <w:szCs w:val="28"/>
        </w:rPr>
        <w:t xml:space="preserve"> </w:t>
      </w:r>
      <w:r w:rsidR="00566EC0">
        <w:rPr>
          <w:sz w:val="28"/>
          <w:szCs w:val="28"/>
        </w:rPr>
        <w:t xml:space="preserve">постановление, </w:t>
      </w:r>
      <w:r w:rsidR="00316428">
        <w:rPr>
          <w:sz w:val="28"/>
          <w:szCs w:val="28"/>
        </w:rPr>
        <w:t>Закон)</w:t>
      </w:r>
      <w:r w:rsidR="00CB41B0">
        <w:rPr>
          <w:sz w:val="28"/>
          <w:szCs w:val="28"/>
        </w:rPr>
        <w:t>.</w:t>
      </w:r>
    </w:p>
    <w:p w:rsidR="00316428" w:rsidRDefault="00316428" w:rsidP="0076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1844DA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внести изменение в пункт                            10 Порядка</w:t>
      </w:r>
      <w:r w:rsidR="00003B6F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регулирующий основания для отказа в предоставлении субсидии субъектам МСП</w:t>
      </w:r>
      <w:r w:rsidR="00003B6F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приведе</w:t>
      </w:r>
      <w:r w:rsidR="00003B6F">
        <w:rPr>
          <w:sz w:val="28"/>
          <w:szCs w:val="28"/>
        </w:rPr>
        <w:t>ния постановления в соответствие</w:t>
      </w:r>
      <w:r>
        <w:rPr>
          <w:sz w:val="28"/>
          <w:szCs w:val="28"/>
        </w:rPr>
        <w:t xml:space="preserve"> с нормами, предусмотренными частью 4 и пунктами 3 и 4 части 5 Закона                    № 209-ФЗ.</w:t>
      </w:r>
    </w:p>
    <w:p w:rsidR="00F72ECB" w:rsidRDefault="006D24A0" w:rsidP="00DA6A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="00F72ECB" w:rsidRPr="00D80C17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F72ECB" w:rsidRPr="00D80C17">
        <w:rPr>
          <w:sz w:val="28"/>
          <w:szCs w:val="28"/>
        </w:rPr>
        <w:t xml:space="preserve"> постановления </w:t>
      </w:r>
      <w:r w:rsidR="00DA6A6F">
        <w:rPr>
          <w:sz w:val="28"/>
          <w:szCs w:val="28"/>
        </w:rPr>
        <w:t>позволит рационально и эффективно использовать средства бюджета города Ставрополя</w:t>
      </w:r>
      <w:r w:rsidR="00003B6F">
        <w:rPr>
          <w:sz w:val="28"/>
          <w:szCs w:val="28"/>
        </w:rPr>
        <w:t>,</w:t>
      </w:r>
      <w:r w:rsidR="00DA6A6F">
        <w:rPr>
          <w:sz w:val="28"/>
          <w:szCs w:val="28"/>
        </w:rPr>
        <w:t xml:space="preserve"> предусмотренные по данному виду поддержки</w:t>
      </w:r>
      <w:r w:rsidR="00003B6F">
        <w:rPr>
          <w:sz w:val="28"/>
          <w:szCs w:val="28"/>
        </w:rPr>
        <w:t>,</w:t>
      </w:r>
      <w:r w:rsidR="00DA6A6F">
        <w:rPr>
          <w:sz w:val="28"/>
          <w:szCs w:val="28"/>
        </w:rPr>
        <w:t xml:space="preserve"> в части недопущения предоставления субсидии из бюджета города Ставрополя субъектам МСП в отношении которых </w:t>
      </w:r>
      <w:r w:rsidR="00003B6F">
        <w:rPr>
          <w:sz w:val="28"/>
          <w:szCs w:val="28"/>
        </w:rPr>
        <w:t xml:space="preserve">ранее </w:t>
      </w:r>
      <w:r w:rsidR="00DA6A6F">
        <w:rPr>
          <w:sz w:val="28"/>
          <w:szCs w:val="28"/>
        </w:rPr>
        <w:t>было принято решение об оказании аналогичной поддержки и сроки ее оказания не истекли, а также осуществляющим</w:t>
      </w:r>
      <w:r w:rsidR="00DA6A6F" w:rsidRPr="00DA6A6F">
        <w:rPr>
          <w:sz w:val="28"/>
          <w:szCs w:val="28"/>
        </w:rPr>
        <w:t xml:space="preserve"> производство и (или) реализацию подакцизных товаров, добычу полезных ископаемых, за исключением общераспространенных полезных ископаемых</w:t>
      </w:r>
      <w:r w:rsidR="00F72ECB" w:rsidRPr="00D80C17">
        <w:rPr>
          <w:sz w:val="28"/>
          <w:szCs w:val="28"/>
        </w:rPr>
        <w:t>.</w:t>
      </w:r>
      <w:r w:rsidR="00F72ECB">
        <w:rPr>
          <w:sz w:val="28"/>
          <w:szCs w:val="28"/>
        </w:rPr>
        <w:t xml:space="preserve"> </w:t>
      </w:r>
    </w:p>
    <w:p w:rsidR="00C0587C" w:rsidRPr="00626E20" w:rsidRDefault="00C0587C" w:rsidP="000466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Непринятие</w:t>
      </w:r>
      <w:r w:rsidRPr="009D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постановления </w:t>
      </w:r>
      <w:r w:rsidRPr="001032D2">
        <w:rPr>
          <w:sz w:val="28"/>
          <w:szCs w:val="28"/>
        </w:rPr>
        <w:t xml:space="preserve">может </w:t>
      </w:r>
      <w:r w:rsidR="00046637">
        <w:rPr>
          <w:sz w:val="28"/>
          <w:szCs w:val="28"/>
        </w:rPr>
        <w:t>создать внутренние нормативно-правовые</w:t>
      </w:r>
      <w:r w:rsidR="00046637" w:rsidRPr="00046637">
        <w:rPr>
          <w:sz w:val="28"/>
          <w:szCs w:val="28"/>
        </w:rPr>
        <w:t xml:space="preserve"> </w:t>
      </w:r>
      <w:r w:rsidR="00046637">
        <w:rPr>
          <w:sz w:val="28"/>
          <w:szCs w:val="28"/>
        </w:rPr>
        <w:t>противоречия и повлечь двойственное то</w:t>
      </w:r>
      <w:r w:rsidR="00B510B6">
        <w:rPr>
          <w:sz w:val="28"/>
          <w:szCs w:val="28"/>
        </w:rPr>
        <w:t>л</w:t>
      </w:r>
      <w:r w:rsidR="00046637">
        <w:rPr>
          <w:sz w:val="28"/>
          <w:szCs w:val="28"/>
        </w:rPr>
        <w:t>кование постановлени</w:t>
      </w:r>
      <w:bookmarkStart w:id="0" w:name="_GoBack"/>
      <w:bookmarkEnd w:id="0"/>
      <w:r w:rsidR="00046637">
        <w:rPr>
          <w:sz w:val="28"/>
          <w:szCs w:val="28"/>
        </w:rPr>
        <w:t>я.</w:t>
      </w:r>
    </w:p>
    <w:p w:rsidR="00FD72A5" w:rsidRDefault="00FD72A5" w:rsidP="001844DA">
      <w:pPr>
        <w:ind w:firstLine="720"/>
        <w:jc w:val="both"/>
        <w:rPr>
          <w:sz w:val="28"/>
          <w:szCs w:val="28"/>
        </w:rPr>
      </w:pPr>
    </w:p>
    <w:p w:rsidR="00566EC0" w:rsidRDefault="00566EC0" w:rsidP="001844DA">
      <w:pPr>
        <w:ind w:firstLine="720"/>
        <w:jc w:val="both"/>
        <w:rPr>
          <w:sz w:val="28"/>
          <w:szCs w:val="28"/>
        </w:rPr>
      </w:pPr>
    </w:p>
    <w:p w:rsidR="0084021D" w:rsidRDefault="0084021D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844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844DA">
        <w:rPr>
          <w:sz w:val="28"/>
          <w:szCs w:val="28"/>
        </w:rPr>
        <w:t xml:space="preserve">омитета 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администрации города Ставрополя</w:t>
      </w:r>
      <w:r w:rsidR="0084021D">
        <w:rPr>
          <w:sz w:val="28"/>
          <w:szCs w:val="28"/>
        </w:rPr>
        <w:t xml:space="preserve">             </w:t>
      </w:r>
      <w:r w:rsidR="00FD72A5">
        <w:rPr>
          <w:sz w:val="28"/>
          <w:szCs w:val="28"/>
        </w:rPr>
        <w:t xml:space="preserve">                               Н.И. Меценатова</w:t>
      </w:r>
      <w:r>
        <w:rPr>
          <w:sz w:val="28"/>
          <w:szCs w:val="28"/>
        </w:rPr>
        <w:t xml:space="preserve">                           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566EC0" w:rsidRDefault="00566EC0" w:rsidP="001844DA">
      <w:pPr>
        <w:spacing w:line="240" w:lineRule="exact"/>
        <w:jc w:val="both"/>
        <w:rPr>
          <w:sz w:val="20"/>
          <w:szCs w:val="20"/>
        </w:rPr>
      </w:pPr>
    </w:p>
    <w:p w:rsidR="00FD72A5" w:rsidRDefault="00046637" w:rsidP="001844DA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К.Э. Никитина</w:t>
      </w:r>
    </w:p>
    <w:p w:rsidR="001844DA" w:rsidRDefault="00046637" w:rsidP="001844DA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29-53-95</w:t>
      </w:r>
    </w:p>
    <w:sectPr w:rsidR="001844DA" w:rsidSect="00566E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44DA"/>
    <w:rsid w:val="00003B6F"/>
    <w:rsid w:val="00037EC8"/>
    <w:rsid w:val="00046637"/>
    <w:rsid w:val="00086A85"/>
    <w:rsid w:val="000A070A"/>
    <w:rsid w:val="000C3847"/>
    <w:rsid w:val="001008E8"/>
    <w:rsid w:val="001844DA"/>
    <w:rsid w:val="0020561B"/>
    <w:rsid w:val="0021253E"/>
    <w:rsid w:val="0023705B"/>
    <w:rsid w:val="0025115C"/>
    <w:rsid w:val="00292C45"/>
    <w:rsid w:val="00316428"/>
    <w:rsid w:val="003230BD"/>
    <w:rsid w:val="00393CB9"/>
    <w:rsid w:val="00566EC0"/>
    <w:rsid w:val="005869F3"/>
    <w:rsid w:val="006732A9"/>
    <w:rsid w:val="006A14EA"/>
    <w:rsid w:val="006D24A0"/>
    <w:rsid w:val="007133AA"/>
    <w:rsid w:val="00761545"/>
    <w:rsid w:val="0076787E"/>
    <w:rsid w:val="007D5399"/>
    <w:rsid w:val="0084021D"/>
    <w:rsid w:val="008627DA"/>
    <w:rsid w:val="0086517D"/>
    <w:rsid w:val="008846C2"/>
    <w:rsid w:val="00915219"/>
    <w:rsid w:val="009D04B4"/>
    <w:rsid w:val="00A26003"/>
    <w:rsid w:val="00A4335B"/>
    <w:rsid w:val="00A86438"/>
    <w:rsid w:val="00AB0FDA"/>
    <w:rsid w:val="00B007C4"/>
    <w:rsid w:val="00B165AB"/>
    <w:rsid w:val="00B510B6"/>
    <w:rsid w:val="00B81289"/>
    <w:rsid w:val="00C0587C"/>
    <w:rsid w:val="00C36FE5"/>
    <w:rsid w:val="00C66942"/>
    <w:rsid w:val="00C83B74"/>
    <w:rsid w:val="00CB41B0"/>
    <w:rsid w:val="00CC4031"/>
    <w:rsid w:val="00CD3517"/>
    <w:rsid w:val="00CD6720"/>
    <w:rsid w:val="00CE1E87"/>
    <w:rsid w:val="00D52E72"/>
    <w:rsid w:val="00DA6A6F"/>
    <w:rsid w:val="00E13BE9"/>
    <w:rsid w:val="00E24318"/>
    <w:rsid w:val="00E273E7"/>
    <w:rsid w:val="00E30754"/>
    <w:rsid w:val="00E60D46"/>
    <w:rsid w:val="00F45F20"/>
    <w:rsid w:val="00F720AE"/>
    <w:rsid w:val="00F72ECB"/>
    <w:rsid w:val="00F77E07"/>
    <w:rsid w:val="00FA06FF"/>
    <w:rsid w:val="00FD72A5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MV.Kokora</cp:lastModifiedBy>
  <cp:revision>2</cp:revision>
  <cp:lastPrinted>2017-06-23T08:07:00Z</cp:lastPrinted>
  <dcterms:created xsi:type="dcterms:W3CDTF">2017-07-11T06:43:00Z</dcterms:created>
  <dcterms:modified xsi:type="dcterms:W3CDTF">2017-07-11T06:43:00Z</dcterms:modified>
</cp:coreProperties>
</file>