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F" w:rsidRPr="003A06ED" w:rsidRDefault="00F65F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АДМИНИСТРАЦИЯ ГОРОДА СТАВРОПОЛЯ</w:t>
      </w: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от 30 марта 2018 г. N 534</w:t>
      </w: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6ED" w:rsidRDefault="00F65FCF" w:rsidP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ОБ УТВЕР</w:t>
      </w:r>
      <w:r w:rsidR="003A06ED">
        <w:rPr>
          <w:rFonts w:ascii="Times New Roman" w:hAnsi="Times New Roman" w:cs="Times New Roman"/>
          <w:b w:val="0"/>
          <w:sz w:val="28"/>
          <w:szCs w:val="28"/>
        </w:rPr>
        <w:t>ЖДЕНИИ МУНИЦИПАЛЬНОЙ ПРОГРАММЫ «</w:t>
      </w:r>
      <w:r w:rsidRPr="003A06ED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3A0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6ED">
        <w:rPr>
          <w:rFonts w:ascii="Times New Roman" w:hAnsi="Times New Roman" w:cs="Times New Roman"/>
          <w:b w:val="0"/>
          <w:sz w:val="28"/>
          <w:szCs w:val="28"/>
        </w:rPr>
        <w:t xml:space="preserve">СОВРЕМЕННОЙ ГОРОДСКОЙ СРЕДЫ </w:t>
      </w:r>
    </w:p>
    <w:p w:rsidR="00F65FCF" w:rsidRPr="003A06ED" w:rsidRDefault="00F65FCF" w:rsidP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A06ED">
        <w:rPr>
          <w:rFonts w:ascii="Times New Roman" w:hAnsi="Times New Roman" w:cs="Times New Roman"/>
          <w:b w:val="0"/>
          <w:sz w:val="28"/>
          <w:szCs w:val="28"/>
        </w:rPr>
        <w:t>ГОРОДА СТАВРОПОЛЯ»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E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>
        <w:r w:rsidRPr="003A06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>
        <w:r w:rsidRPr="003A06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</w:t>
      </w:r>
      <w:r w:rsidR="003A06ED">
        <w:rPr>
          <w:rFonts w:ascii="Times New Roman" w:hAnsi="Times New Roman" w:cs="Times New Roman"/>
          <w:sz w:val="28"/>
          <w:szCs w:val="28"/>
        </w:rPr>
        <w:t>от 06 октября 2003 г. N 131-ФЗ «</w:t>
      </w:r>
      <w:r w:rsidRPr="003A06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A06E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A06E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3A06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г. N</w:t>
      </w:r>
      <w:r w:rsidR="003A06ED">
        <w:rPr>
          <w:rFonts w:ascii="Times New Roman" w:hAnsi="Times New Roman" w:cs="Times New Roman"/>
          <w:sz w:val="28"/>
          <w:szCs w:val="28"/>
        </w:rPr>
        <w:t xml:space="preserve"> 169 «</w:t>
      </w:r>
      <w:r w:rsidRPr="003A06ED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</w:t>
      </w:r>
      <w:r w:rsidR="003A06ED">
        <w:rPr>
          <w:rFonts w:ascii="Times New Roman" w:hAnsi="Times New Roman" w:cs="Times New Roman"/>
          <w:sz w:val="28"/>
          <w:szCs w:val="28"/>
        </w:rPr>
        <w:t>ской среды»</w:t>
      </w:r>
      <w:r w:rsidRPr="003A06ED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Ставрополя от 20.09.2013 </w:t>
      </w:r>
      <w:hyperlink r:id="rId7">
        <w:r w:rsidRPr="003A06ED">
          <w:rPr>
            <w:rFonts w:ascii="Times New Roman" w:hAnsi="Times New Roman" w:cs="Times New Roman"/>
            <w:sz w:val="28"/>
            <w:szCs w:val="28"/>
          </w:rPr>
          <w:t>N 3232</w:t>
        </w:r>
      </w:hyperlink>
      <w:r w:rsidR="003A06ED">
        <w:rPr>
          <w:rFonts w:ascii="Times New Roman" w:hAnsi="Times New Roman" w:cs="Times New Roman"/>
          <w:sz w:val="28"/>
          <w:szCs w:val="28"/>
        </w:rPr>
        <w:t xml:space="preserve">    «</w:t>
      </w:r>
      <w:r w:rsidRPr="003A06ED">
        <w:rPr>
          <w:rFonts w:ascii="Times New Roman" w:hAnsi="Times New Roman" w:cs="Times New Roman"/>
          <w:sz w:val="28"/>
          <w:szCs w:val="28"/>
        </w:rPr>
        <w:t>О Порядке разработки муниципальных програм</w:t>
      </w:r>
      <w:r w:rsidR="003A06ED">
        <w:rPr>
          <w:rFonts w:ascii="Times New Roman" w:hAnsi="Times New Roman" w:cs="Times New Roman"/>
          <w:sz w:val="28"/>
          <w:szCs w:val="28"/>
        </w:rPr>
        <w:t>м, их формирования и реализации», от 29.06.2017 N 1138 «</w:t>
      </w:r>
      <w:r w:rsidRPr="003A06ED">
        <w:rPr>
          <w:rFonts w:ascii="Times New Roman" w:hAnsi="Times New Roman" w:cs="Times New Roman"/>
          <w:sz w:val="28"/>
          <w:szCs w:val="28"/>
        </w:rPr>
        <w:t>О Перечне муниципальных программ города Ставрополя, прини</w:t>
      </w:r>
      <w:r w:rsidR="003A06ED">
        <w:rPr>
          <w:rFonts w:ascii="Times New Roman" w:hAnsi="Times New Roman" w:cs="Times New Roman"/>
          <w:sz w:val="28"/>
          <w:szCs w:val="28"/>
        </w:rPr>
        <w:t>маемых к разработке в 2017 году»</w:t>
      </w:r>
      <w:r w:rsidRPr="003A06E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65FCF" w:rsidRPr="003A06ED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6">
        <w:r w:rsidRPr="003A06E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A06ED">
        <w:rPr>
          <w:rFonts w:ascii="Times New Roman" w:hAnsi="Times New Roman" w:cs="Times New Roman"/>
          <w:sz w:val="28"/>
          <w:szCs w:val="28"/>
        </w:rPr>
        <w:t xml:space="preserve"> «</w:t>
      </w:r>
      <w:r w:rsidRPr="003A06E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3A06ED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  <w:r w:rsidRPr="003A06E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65FCF" w:rsidRPr="003A06ED" w:rsidRDefault="00F65F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65FCF" w:rsidRPr="003A06ED" w:rsidRDefault="00F65F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</w:t>
      </w:r>
      <w:r w:rsidR="003A06E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A06ED">
        <w:rPr>
          <w:rFonts w:ascii="Times New Roman" w:hAnsi="Times New Roman" w:cs="Times New Roman"/>
          <w:sz w:val="28"/>
          <w:szCs w:val="28"/>
        </w:rPr>
        <w:t>.</w:t>
      </w:r>
    </w:p>
    <w:p w:rsidR="00F65FCF" w:rsidRPr="003A06ED" w:rsidRDefault="00F65F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3A06E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A06E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3A06E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65FCF" w:rsidRPr="003A06ED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Глава города Ставрополя</w:t>
      </w:r>
    </w:p>
    <w:p w:rsidR="00F65FCF" w:rsidRPr="003A06ED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А.Х.ДЖАТДОЕВ</w:t>
      </w: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3A06ED" w:rsidRDefault="003A06ED">
      <w:pPr>
        <w:pStyle w:val="ConsPlusNormal"/>
        <w:jc w:val="both"/>
      </w:pPr>
    </w:p>
    <w:p w:rsidR="00F65FCF" w:rsidRDefault="00F65FCF">
      <w:pPr>
        <w:pStyle w:val="ConsPlusNormal"/>
        <w:jc w:val="right"/>
        <w:outlineLvl w:val="0"/>
      </w:pPr>
      <w:r>
        <w:lastRenderedPageBreak/>
        <w:t>Приложение</w:t>
      </w:r>
    </w:p>
    <w:p w:rsidR="00F65FCF" w:rsidRDefault="00F65FCF">
      <w:pPr>
        <w:pStyle w:val="ConsPlusNormal"/>
        <w:jc w:val="right"/>
      </w:pPr>
      <w:r>
        <w:t>к постановлению</w:t>
      </w:r>
    </w:p>
    <w:p w:rsidR="00F65FCF" w:rsidRDefault="00F65FCF">
      <w:pPr>
        <w:pStyle w:val="ConsPlusNormal"/>
        <w:jc w:val="right"/>
      </w:pPr>
      <w:r>
        <w:t>администрации города Ставрополя</w:t>
      </w:r>
    </w:p>
    <w:p w:rsidR="00F65FCF" w:rsidRDefault="00F65FCF">
      <w:pPr>
        <w:pStyle w:val="ConsPlusNormal"/>
        <w:jc w:val="right"/>
      </w:pPr>
      <w:r>
        <w:t>от 30.03.2018 N 534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3A06E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A06ED" w:rsidRDefault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FCF" w:rsidRPr="003A06ED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ГОРОДСКОЙ СРЕДЫ </w:t>
      </w:r>
    </w:p>
    <w:p w:rsidR="00F65FCF" w:rsidRPr="003A06ED" w:rsidRDefault="00F65FCF" w:rsidP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3A06E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СТАВРОПОЛЯ»</w:t>
      </w:r>
    </w:p>
    <w:p w:rsidR="00F65FCF" w:rsidRPr="003A06ED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3A06ED" w:rsidRDefault="003A06ED" w:rsidP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FCF" w:rsidRPr="003A06ED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5FCF" w:rsidRPr="003A06ED">
        <w:rPr>
          <w:rFonts w:ascii="Times New Roman" w:hAnsi="Times New Roman" w:cs="Times New Roman"/>
          <w:b w:val="0"/>
          <w:sz w:val="28"/>
          <w:szCs w:val="28"/>
        </w:rPr>
        <w:t xml:space="preserve">СРЕДЫ </w:t>
      </w:r>
    </w:p>
    <w:p w:rsidR="00F65FCF" w:rsidRPr="003A06ED" w:rsidRDefault="003A06ED" w:rsidP="003A06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3A0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5FCF"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Ставрополя»</w:t>
            </w:r>
            <w:r w:rsidR="00F65FCF"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Ставрополя;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города Ставрополя;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граждане и организации, осуществляющие деятельность на территории города Ставрополя и участвующие в реализации одного или нескольких основных мероприятий Программы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территорий города Ставрополя</w:t>
            </w:r>
            <w:proofErr w:type="gramEnd"/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Программы (на конец отчетного года);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</w:t>
            </w:r>
            <w:r w:rsidRPr="003A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территорий, подлежащих благоустройству в рамках Программы (на конец отчетного года);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дворовых территорий города Ставрополя</w:t>
            </w:r>
            <w:proofErr w:type="gramEnd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общественных территорий города Ставрополя</w:t>
            </w:r>
            <w:proofErr w:type="gramEnd"/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 и организаций в реализацию мероприятий по благоустройству территорий города Ставрополя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которых проведены работы по благоустройству (на конец отчетного года);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на которых проведены работы по благоустройству (на конец отчетного года);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составляет 1412905,69 тыс. рублей, в том числе по годам: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2018 год - 186576,56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2019 год - 203193,28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2020 год - 500366,85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2021 год - 38659,42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2022 год - 474929,72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2023 год - 4589,93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2024 год - 4589,93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бюджета города Ставрополя в сумме 180401,00 тыс. рублей, в том числе по годам: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2018 год - 57249,22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2019 год - 30694,94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2020 год - 10196,09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2021 год - 2440,04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2022 год - 70640,85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2023 год - 4589,93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2024 год - 4589,93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в сумме 1232504,69 тыс. рублей, в том числе по годам: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2018 год - 129327,34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2019 год - 172498,34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2020 год - 490170,76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2021 год - 36219,38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2022 год - 404288,87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с 2,65 процента в 2018 году до 4,86 процента в 2020 году от общего количества дворовых территорий;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общественных территорий с 4,55 процента в 2018 году до 57,14 процента в 2024 году от общего количества общественных </w:t>
            </w:r>
            <w:r w:rsidRPr="003A0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привлечение не менее 17,18 рублей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дворовых территорий с 24 единиц в 2018 году до 34 единиц к 2020 году;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общественных территорий с 2 единиц в 2018 году до 10 единиц к 2024 году;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ежегодное (с 2018 по 2024 год) проведение рейтингового голосования по отбору общественных территорий, подлежащих благоустройству на территории города Ставрополя;</w:t>
            </w:r>
          </w:p>
        </w:tc>
      </w:tr>
      <w:tr w:rsidR="00F65FCF" w:rsidRPr="003A06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65FCF" w:rsidRPr="003A06ED" w:rsidRDefault="00F65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ED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территорий, до 30 процентов от общего количества граждан в возрасте от 14 лет, проживающих в городе Ставрополе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1. Общая характеристика текущего состояния сферы реализации</w:t>
      </w:r>
    </w:p>
    <w:p w:rsidR="00F65FCF" w:rsidRPr="003A06ED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Программы и прогноз ее развития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города Ставрополя представляет собой комплекс мероприятий, направленных на создание и обеспечение благоприятных, безопасных и доступных условий проживания населения.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города Ставрополя решением Ставропольской городской Думы от 23 августа 2017 г. N 127 утверждены </w:t>
      </w:r>
      <w:hyperlink r:id="rId8">
        <w:r w:rsidRPr="003A06E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территорий, расположенных на территории города Ставрополя, наиболее посещаемых общественных </w:t>
      </w:r>
      <w:r w:rsidRPr="003A06ED">
        <w:rPr>
          <w:rFonts w:ascii="Times New Roman" w:hAnsi="Times New Roman" w:cs="Times New Roman"/>
          <w:sz w:val="28"/>
          <w:szCs w:val="28"/>
        </w:rPr>
        <w:lastRenderedPageBreak/>
        <w:t>пространств и большая часть дворовых территорий сформированы еще в 60 - 80 годах XX века и не отвечают современным требованиям благоустройства и растущим потребностям населения.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В решении проблем благоустройства дворовых и общественных территорий необходим комплексный, системный подход, а также программно-целевой метод бюджетного планирования, которые позволят добиться значительных результатов в обеспечении комфортных условий для деятельности и отдыха жителей и гостей города Ставрополя.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Так, в 2017 году в городе Ставрополе в рамках </w:t>
      </w:r>
      <w:hyperlink r:id="rId9">
        <w:r w:rsidRPr="003A06E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</w:t>
      </w:r>
      <w:r w:rsidR="003A06ED">
        <w:rPr>
          <w:rFonts w:ascii="Times New Roman" w:hAnsi="Times New Roman" w:cs="Times New Roman"/>
          <w:sz w:val="28"/>
          <w:szCs w:val="28"/>
        </w:rPr>
        <w:t>«</w:t>
      </w:r>
      <w:r w:rsidRPr="003A06ED">
        <w:rPr>
          <w:rFonts w:ascii="Times New Roman" w:hAnsi="Times New Roman" w:cs="Times New Roman"/>
          <w:sz w:val="28"/>
          <w:szCs w:val="28"/>
        </w:rPr>
        <w:t>Формирова</w:t>
      </w:r>
      <w:r w:rsidR="003A06ED">
        <w:rPr>
          <w:rFonts w:ascii="Times New Roman" w:hAnsi="Times New Roman" w:cs="Times New Roman"/>
          <w:sz w:val="28"/>
          <w:szCs w:val="28"/>
        </w:rPr>
        <w:t>ние современной городской среды» муниципальной программы «</w:t>
      </w:r>
      <w:r w:rsidRPr="003A06ED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</w:t>
      </w:r>
      <w:r w:rsidR="003A06ED">
        <w:rPr>
          <w:rFonts w:ascii="Times New Roman" w:hAnsi="Times New Roman" w:cs="Times New Roman"/>
          <w:sz w:val="28"/>
          <w:szCs w:val="28"/>
        </w:rPr>
        <w:t>во территории города Ставрополя»</w:t>
      </w:r>
      <w:r w:rsidRPr="003A06ED">
        <w:rPr>
          <w:rFonts w:ascii="Times New Roman" w:hAnsi="Times New Roman" w:cs="Times New Roman"/>
          <w:sz w:val="28"/>
          <w:szCs w:val="28"/>
        </w:rPr>
        <w:t xml:space="preserve"> благоустроено 12 дворовых территорий. Комплекс мероприятий по благоустройству дворовых территорий включал 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Также выполнено благоустройство площади Ленина (замена асфальтобетонного покрытия, ремонт тротуаров и дорожек в плиточном покрытии), выполнены работы по устройству торшерной линии Театрального сквера, расположенного возле Госуда</w:t>
      </w:r>
      <w:r w:rsidR="003A06ED">
        <w:rPr>
          <w:rFonts w:ascii="Times New Roman" w:hAnsi="Times New Roman" w:cs="Times New Roman"/>
          <w:sz w:val="28"/>
          <w:szCs w:val="28"/>
        </w:rPr>
        <w:t>рственного учреждения культуры «</w:t>
      </w:r>
      <w:r w:rsidRPr="003A06ED">
        <w:rPr>
          <w:rFonts w:ascii="Times New Roman" w:hAnsi="Times New Roman" w:cs="Times New Roman"/>
          <w:sz w:val="28"/>
          <w:szCs w:val="28"/>
        </w:rPr>
        <w:t>Ставропольский Академиче</w:t>
      </w:r>
      <w:r w:rsidR="003A06ED">
        <w:rPr>
          <w:rFonts w:ascii="Times New Roman" w:hAnsi="Times New Roman" w:cs="Times New Roman"/>
          <w:sz w:val="28"/>
          <w:szCs w:val="28"/>
        </w:rPr>
        <w:t>ский ордена «Знак Почета» театр имени М.Ю. Лермонтова»</w:t>
      </w:r>
      <w:r w:rsidRPr="003A06ED">
        <w:rPr>
          <w:rFonts w:ascii="Times New Roman" w:hAnsi="Times New Roman" w:cs="Times New Roman"/>
          <w:sz w:val="28"/>
          <w:szCs w:val="28"/>
        </w:rPr>
        <w:t>, на пересечении улиц Дзержинского и Артема.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дворовых территорий были организованы мероприятия для жителей города Ставрополя, включая их непосредственное участие (посадка деревьев, участие в субботниках и другое). Вместе с тем, содержание благоустроенных дворовых территорий и объектов благоустройства закрепляются за собственниками многоквартирных домов, территории которых были благоустроены.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В целях недопущения формирования однородной и стандартизированной городской среды при обязательном соблюдении федеральных стандартов благоустройства общественных городских пространств и дворовых территорий большое внимание уделяется вопросу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создания индивидуального облика отдельных территорий города Ставрополя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В рамках формирования и реализации Программы с 2018 года осуществляется инвентаризация всех дворовых и общественных территорий города Ставрополя для определения текущего состояния сферы благоустройства, в том числе выявления перечня дворовых и общественных территорий, нуждающихся в первоочередном благоустройстве.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оценки уровня развития объектов благоустройства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установлено, что: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ED">
        <w:rPr>
          <w:rFonts w:ascii="Times New Roman" w:hAnsi="Times New Roman" w:cs="Times New Roman"/>
          <w:sz w:val="28"/>
          <w:szCs w:val="28"/>
        </w:rPr>
        <w:t xml:space="preserve">количество и площадь благоустроенных дворовых территорий, обеспеченных твердым покрытием, позволяющим комфортно передвигаться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оборудованных площадками для сбора отходов (ед. / кв. м), </w:t>
      </w:r>
      <w:r w:rsidRPr="003A06ED">
        <w:rPr>
          <w:rFonts w:ascii="Times New Roman" w:hAnsi="Times New Roman" w:cs="Times New Roman"/>
          <w:sz w:val="28"/>
          <w:szCs w:val="28"/>
        </w:rPr>
        <w:lastRenderedPageBreak/>
        <w:t>- 817 ед. / 2978266,71 кв. м, что составляет 64 процента от общего количества дворовых территорий;</w:t>
      </w:r>
      <w:proofErr w:type="gramEnd"/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доля населения, проживающего в жилом фонде с благоустроенными дворовыми территориями, от общей численности населения муниципального образования города Ставрополя Ставропольского края - 52,06 процента;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количество всех благоустроенных общественных территорий (парки, скверы и другое) (ед.) - 45 единиц;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(парки, скверы и других) от общего количества общественных территорий - 72,31 процента;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доля общественных территорий (парки, скверы и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), нуждающихся в благоустройстве, от общего количества общественных территорий - 27,69 процента.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При этом основными проблемами в области благоустройства дворовых территорий и наиболее посещаемых общественных территорий являются: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недостаточное количество автостоянок и мест парковки транспортных средств на дворовых и общественных территориях;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3A06ED" w:rsidRDefault="00F65FCF" w:rsidP="003A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F65FCF" w:rsidRPr="003A06ED" w:rsidRDefault="00F65FCF" w:rsidP="003A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изнашивание покрытий дворовых проездов и тротуаров;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недостаточное освещение отдельных дворовых и общественных территорий.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3A06E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A06ED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и общественных территорий создаст условия для организации полноценного досуга населения.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A06ED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3A06ED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3A06E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A06ED">
        <w:rPr>
          <w:rFonts w:ascii="Times New Roman" w:hAnsi="Times New Roman" w:cs="Times New Roman"/>
          <w:sz w:val="28"/>
          <w:szCs w:val="28"/>
        </w:rPr>
        <w:t xml:space="preserve"> показателей (индикаторов) Программы могут возникнуть такие последствия, как: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финансовые риски, в том числе сокращение лимитов финансирования Программы. При наступлении подобных неблагоприятных факторов, исходя из новых бюджетных параметров, мероприятия Программы будут пересмотрены с точки зрения их сокращения или снижения ожидаемых эффектов от их реализации;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lastRenderedPageBreak/>
        <w:t xml:space="preserve">правовые риски, связанные с возможными изменениями действующего законодательства.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и, при необходимости, корректировки Программы;</w:t>
      </w:r>
      <w:proofErr w:type="gramEnd"/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организационные риски, возникающие при несогласованности действий ответственного исполнителя, соисполнителей и участников Программы, которые могут повлечь за собой невыполнение целей и задач Программы, снижение эффективности использования ресурсов и качества выполнения мероприятий Программы. Снижение вероятности и минимизация последствий наступления указанных рисков осуществляется при помощи организации должной координации и взаимодействия между ответственным исполнителем, соисполнителями и участниками Программы.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Применение комплексного подхода, а также активное привлечение населения к общественным обсуждениям и утверждению проектов по комплексному благоустройству дворовых и общественных территорий позволит: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повысить уровень планирования и реализации мероприятий по благоустройству (сделает дворовые и общественные территории современными, эффективными, оптимальными, открытыми, востребованными участниками Программы);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запустить реализацию механизма поддержки мероприятий по благоустройству дворовых и общественных территорий, инициированных участниками Программы;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запустить механизм трудового участия участников Программы в реализации мероприятий по благоустройству дворовых и общественных территорий.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позволит создать наиболее благоприятные и комфортные условия жизнедеятельности населения, а также условия для системного повышения качества и комфорта городской среды на всей территории города Ставрополя.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2. Цель Программы</w:t>
      </w:r>
    </w:p>
    <w:p w:rsidR="003A06ED" w:rsidRPr="003A06ED" w:rsidRDefault="003A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уровня благоустройства территорий города Ставрополя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за счет решения следующих задач Программы: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города Ставрополя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3A06ED">
        <w:rPr>
          <w:rFonts w:ascii="Times New Roman" w:hAnsi="Times New Roman" w:cs="Times New Roman"/>
          <w:sz w:val="28"/>
          <w:szCs w:val="28"/>
        </w:rPr>
        <w:t>уровня благоустройства общественных территорий города Ставрополя</w:t>
      </w:r>
      <w:proofErr w:type="gramEnd"/>
      <w:r w:rsidRPr="003A06ED">
        <w:rPr>
          <w:rFonts w:ascii="Times New Roman" w:hAnsi="Times New Roman" w:cs="Times New Roman"/>
          <w:sz w:val="28"/>
          <w:szCs w:val="28"/>
        </w:rPr>
        <w:t>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 и организаций в реализацию мероприятий по благоустройству территорий города Ставрополя.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3. Сроки реализации Программы</w:t>
      </w:r>
    </w:p>
    <w:p w:rsidR="003A06ED" w:rsidRDefault="003A06ED">
      <w:pPr>
        <w:pStyle w:val="ConsPlusNormal"/>
        <w:ind w:firstLine="540"/>
        <w:jc w:val="both"/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семь лет, с 2018 года по 2024 год включительно.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4. Перечень и общая характеристика мероприятий Программы</w:t>
      </w:r>
    </w:p>
    <w:p w:rsidR="00F65FCF" w:rsidRDefault="00F65FCF">
      <w:pPr>
        <w:pStyle w:val="ConsPlusNormal"/>
        <w:jc w:val="both"/>
      </w:pPr>
    </w:p>
    <w:p w:rsidR="00F65FCF" w:rsidRPr="003A06ED" w:rsidRDefault="00DD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7">
        <w:r w:rsidR="00F65FCF" w:rsidRPr="003A06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65FCF" w:rsidRPr="003A06ED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1 к Программе.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5. Ресурсное обеспечение Программы</w:t>
      </w:r>
    </w:p>
    <w:p w:rsidR="00F65FCF" w:rsidRPr="003A06ED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Общий объем бюджетных ассигнований Программы составляет 1412905,69 тыс. рублей, в том числе по годам: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2018 год - 186576,56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2019 год - 203193,28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2020 год - 500366,85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2021 год - 38659,42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2022 год - 474929,72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2023 год - 4589,93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2024 год - 4589,93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бюджета города Ставрополя в сумме 180401,00 тыс. рублей, в том числе по годам: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2018 год - 57249,22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2019 год - 30694,94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2020 год - 10196,09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2021 год - 2440,04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2022 год - 70640,85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2023 год - 4589,93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2024 год - 4589,93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бюджета Ставропольского края в сумме 1232504,69 тыс. рублей, в том числе по годам: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2018 год - 129327,34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2019 год - 172498,34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2020 год - 490170,76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2021 год - 36219,38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2022 год - 404288,87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2023 год - 0,00 тыс. рублей;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2024 год - 0,00 тыс. рублей.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Объемы бюджетных средств на 2018 - 2024 годы определяются решением Ставропольской городской Думы о бюджете города Ставрополя на текущий финансовый год и плановый период и бюджетным прогнозом.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 xml:space="preserve">Реализацию мероприятий Программы планируется осуществить с привлечением средств бюджета Ставропольского края в рамках </w:t>
      </w:r>
      <w:r w:rsidRPr="003A06E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hyperlink r:id="rId10">
        <w:r w:rsidRPr="003A06E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A06ED">
        <w:rPr>
          <w:rFonts w:ascii="Times New Roman" w:hAnsi="Times New Roman" w:cs="Times New Roman"/>
          <w:sz w:val="28"/>
          <w:szCs w:val="28"/>
        </w:rPr>
        <w:t xml:space="preserve"> Ставропольского края "Формирование современной городской среды", утвержденной постановлением Правительства Ставропольского края от 23 августа 2017 г. N 332-п.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В ходе реализации Программы мероприятия, объемы и источники их финансирования могут корректироваться.</w:t>
      </w:r>
    </w:p>
    <w:p w:rsidR="00F65FCF" w:rsidRPr="003A06ED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6ED">
        <w:rPr>
          <w:rFonts w:ascii="Times New Roman" w:hAnsi="Times New Roman" w:cs="Times New Roman"/>
          <w:sz w:val="28"/>
          <w:szCs w:val="28"/>
        </w:rPr>
        <w:t>Граждане и организации, осуществляющие деятельность на территории города Ставрополя, могут принимать участие в реализации мероприятий Программы в форме трудового участия в однодневном субботнике.</w:t>
      </w:r>
    </w:p>
    <w:p w:rsidR="00F65FCF" w:rsidRDefault="00F65FCF">
      <w:pPr>
        <w:pStyle w:val="ConsPlusNormal"/>
        <w:jc w:val="both"/>
      </w:pPr>
    </w:p>
    <w:p w:rsidR="00F65FCF" w:rsidRPr="003A06ED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6ED">
        <w:rPr>
          <w:rFonts w:ascii="Times New Roman" w:hAnsi="Times New Roman" w:cs="Times New Roman"/>
          <w:b w:val="0"/>
          <w:sz w:val="28"/>
          <w:szCs w:val="28"/>
        </w:rPr>
        <w:t>6. Система управления реализацией Программы</w:t>
      </w:r>
    </w:p>
    <w:p w:rsidR="003A06ED" w:rsidRDefault="003A06ED">
      <w:pPr>
        <w:pStyle w:val="ConsPlusNormal"/>
        <w:ind w:firstLine="540"/>
        <w:jc w:val="both"/>
      </w:pPr>
    </w:p>
    <w:p w:rsid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F65FCF" w:rsidRPr="00124507" w:rsidRDefault="00F65FCF" w:rsidP="003A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разрабатывает ежегодно, не позднее 01 декабря года, предшествующего очередному финансовому году, детальный план-график и направляет его на согласование в комитет экономического развития и торговли администрации города Ставрополя;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направляет ежеквартально, не позднее 15 числа второго месяца, следующего за отчетным периодом, в комитет экономического развития и торговли администрации города Ставрополя информацию для проведения мониторинга хода реализации Программы;</w:t>
      </w:r>
    </w:p>
    <w:p w:rsidR="00F65FCF" w:rsidRPr="00124507" w:rsidRDefault="00F65FCF" w:rsidP="003A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согласовывает ежегодно, до 31 декабря года, предшествующего очередному финансовому году, с комитет экономического развития и торговли администрации города Ставрополя детальный план-график;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представляет ежегодно до 15 февраля года, следующего за отчетным годом,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Отчет до представления в комитет экономического развития и торговли администрации города Ставрополя подлежит согласованию с комитетом финансов и бюджета администрации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благоустройство общественных и дворовых территорий.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Для достижения цели национального проекта "Жилье и городская среда" по созданию механизма прямого участия граждан в формировании комфортной городской среды, по увеличению доли граждан, принимающих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территорий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реализацией Программы, расширения участия общественности в ее реализации, </w:t>
      </w:r>
      <w:hyperlink r:id="rId11">
        <w:r w:rsidRPr="001245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17.03.2017 N 454 "Об общественной комиссии" создана и осуществляет свою деятельность общественная комиссия по формированию современной городской среды (далее - общественная комиссия).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В целях формирования адресного перечня общественных территорий, подлежащих благоустройству в рамках реализации Программы, администрацией города Ставрополя и общественной комиссией обеспечивается актуализация Программы по результатам проведения рейтингового голосования по выбору общественных территорий (далее - голосование). Организация и проведение голосования осуществляется в порядке, установленном муниципальным нормативным правовым актом администрации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>В целях достижения показателя национального проекта "Жилье и городская среда" "Доля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среды" запланировано обеспечение участия в голосовании в 2024 году 130000 граждан в возрасте от 14 лет, проживающих на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территории города Ставрополя, что составляет 30 процентов общей численности граждан в возрасте от 14 лет, проживающих на территории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>При возникновении обстоятельств, которые делают полностью или частично невозможным выполнение в полном объеме запланированных работ по благоустройству общественной территории, признанной победителем по итогам голосования, в целях снижения рисков, влияющих на исполнение Программы и достижение ее основных показателей, администрация города Ставрополя вправе принять решение о замене благоустраиваемой общественной территории на занявшую последующие места по итогам голосования.</w:t>
      </w:r>
      <w:proofErr w:type="gramEnd"/>
    </w:p>
    <w:p w:rsid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При этом благоустройство общественной территории, которая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была признана победителем по итогам голосования и благоустройство которой в текущем году стало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невозможным, проводится в последующие годы в рамках мероприятий Программы до 2024 года.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754">
        <w:r w:rsidRPr="001245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всех общественных территорий, нуждающихся в благоустройстве в 2018 - 2024 годах, приведен в приложении 4 к Программе.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Также в адресном перечне всех общественных территорий, нуждающихся в благоустройстве в 2018 - 2024 годах, указаны общественные территории, благоустройство которых выполняется в рамках иных муниципальных программ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и дворовых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</w:t>
      </w:r>
      <w:hyperlink r:id="rId12">
        <w:r w:rsidRPr="001245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Ставропольского края "Формирование современной городской среды", утвержденной постановлением Правительства Ставропольского края от 23 августа 2017 г. N 332-п (далее соответственно - субсидия, государственная программа Ставропольского края), администрация города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Ставрополя заключает соглашения по результатам закупки товаров, работ и услуг для обеспечения муниципальных нужд в целях реализации Программы не позднее 01 июля года предоставления субсидии для благоустройства общественных территорий и 01 мая года предоставления субсидии для благоустройства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(далее - заинтересованные лица), с оформлением протокола общего собрания заинтересованных лиц. Сбор данных документов и формирование адресных перечней дворовых территорий многоквартирных домов, подлежащих благоустройству в рамках Программы, осуществляется администрациями районов города Ставрополя в соответствии с территориальной принадлежностью. Сформированные адресные перечни всех дворовых территорий, нуждающихся в благоустройстве в 2018 - 2024 годах, направляются ответственному исполнителю Программы.</w:t>
      </w:r>
    </w:p>
    <w:p w:rsid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Программе.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соответствующей администрацией района города Ставрополя.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Адресный перечень объектов, нуждающихся в благоустройстве в следующем финансовом году, формируется с учетом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результатов реализации мероприятий Программы предшествующего финансового года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путем внесения в нее соответствующих изменений и может корректироваться администрацией города Ставрополя по факту выделенного объема бюджетного финансирования.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931">
        <w:r w:rsidRPr="001245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всех дворовых территорий, нуждающихся в благоустройстве в 2018 - 2024 годах, приведен в приложении 5 к Программе.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территорий включает в себя работы по ремонту дворовых проездов, обеспечению освещения дворовой территории, установке скамеек, урн.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включает в себя работы по оборудованию детских и (или) спортивных площадок, автомобильных парковок, расположенных на автомобильных дорогах общего пользования местного значения на территории города Ставрополя, озеленению территорий, установке малых архитектурных форм и иные виды работ. Мероприятия, предусмотренные дополнительным перечнем работ по благоустройству дворовых территорий, реализуются только при условии выполнения работ, предусмотренных минимальным перечнем видов работ по благоустройству дворовых территорий.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"Формирование комфортной городской среды" национального проекта "Жилье и городская среда" </w:t>
      </w:r>
      <w:proofErr w:type="spellStart"/>
      <w:r w:rsidRPr="001245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12450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Такое условие распространяется на дворовые территории, включенные в муниципальные программы после вступления в силу </w:t>
      </w:r>
      <w:hyperlink r:id="rId13">
        <w:r w:rsidRPr="0012450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5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за счет субсидии работ, предусмотренных минимальным и дополнительным перечнем видов работ по благоустройству дворовых территорий, осуществляется при наличии решения заинтересованных лиц о трудовом участии заинтересованных лиц в реализации мероприятий по благоустройству дворовой территории в форме однодневного субботника, оформляемого соответствующим актом.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Обязанность по организации и подтверждению факта проведения однодневного субботника по уборке дворовой территории возлагается на администрации районов города Ставрополя в соответствии с территориальной принадлежностью дворовой территории.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5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507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нуждающихся в благоустройстве, предусматривающие текстовое и визуальное описание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подлежат обсуждению и согласованию с заинтересованными лицами. Обязанность по согласованию возлагается на администрации районов города Ставрополя.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Визуализированный </w:t>
      </w:r>
      <w:hyperlink w:anchor="P1202">
        <w:r w:rsidRPr="001245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дворовых территориях в 2018 - 2024 годах, сформированный исходя из минимального перечня видов работ по благоустройству дворовых территорий, приведен в приложении 6 к Программе.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 администрацией города Ставрополя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администрации города Ставрополя на выполнение работ по благоустройству дворовых территорий, может осуществляться по решению администрации города Ставрополя одним из следующих способов: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1) посредством предоставления субсидий муниципальным бюджетным и автономным учреждениям города Ставрополя, в том числе субсидий на финансовое обеспечение выполнения ими муниципального задания;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3) посредством предоставления субсидий юридическим лицам (за исключением субсидии муниципальным бюджетным и автономным учреждениям города Ставрополя), индивидуальным предпринимателям, физическим лицам на возмещение затрат по выполнению работ по благоустройству дворовых территорий в городе Ставрополе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видов работ по благоустройству дворовых территорий и дополнительного перечня работ по благоустройству дворовых территорий, рассчитывается в соответствии с территориальными единичными расценками (ТЕР) Ставропольского края 2001 в редакции 2014 года.</w:t>
      </w:r>
    </w:p>
    <w:p w:rsid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вправе исключать из адресного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перечня общественных и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государственных или муниципальных нужд в соответствии с генеральным планом города Ставрополя при условии одобрения решения об исключении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</w:t>
      </w:r>
      <w:hyperlink r:id="rId14">
        <w:r w:rsidRPr="001245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06 февраля 2017 г. N 64 "О межведомственной комиссии по формированию современной городской среды в Ставропольском крае" (далее - межведомственная комиссия), в порядке, установленном межведомственной комиссией.</w:t>
      </w:r>
      <w:proofErr w:type="gramEnd"/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одобрения соответствующего решения администрации города Ставрополя межведомственной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межведомственной комиссией. При этом адресный перечень объектов, нуждающихся в благоустройстве в следующем финансовом году, формируется с учетом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результатов реализации мероприятий Программы предшествующего финансового года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путем внесения в нее соответствующих изменений и с целью недопущения срывов сроков реализации Программы может корректироваться администрацией города Ставрополя самостоятельно по факту выделенного объема бюджетного финансирования.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и дворовых территорий с использованием средств субсидии администрация города Ставрополя устанавливает минимальный трехлетний гарантийный срок на результаты выполненных работ по благоустройству общественных и дворовых территорий, </w:t>
      </w:r>
      <w:proofErr w:type="spellStart"/>
      <w:r w:rsidRPr="0012450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и дворовых территорий с использованием средств субсидии, администрация города Ставрополя обеспечивает синхронизацию мероприятий в рамках Программы с реализуемыми в городе Ставрополе мероприятиями в сфере обеспечения доступности городской среды для </w:t>
      </w:r>
      <w:proofErr w:type="spellStart"/>
      <w:r w:rsidRPr="001245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групп населения, мероприятиями по преобразованию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отрасли городского хозяйства посредством внедрения цифровых технологий и платформенных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решений,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утверждаемых Министерством строительства и жилищно-коммунального хозяйства Российской Федерации, а также с реализуемыми в городе Ставрополе федеральными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>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дворовых и общественных территорий проводятся с учетом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</w:t>
      </w:r>
      <w:proofErr w:type="spellStart"/>
      <w:r w:rsidRPr="001245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24507">
        <w:rPr>
          <w:rFonts w:ascii="Times New Roman" w:hAnsi="Times New Roman" w:cs="Times New Roman"/>
          <w:sz w:val="28"/>
          <w:szCs w:val="28"/>
        </w:rPr>
        <w:t xml:space="preserve"> групп населения города Ставрополя.</w:t>
      </w:r>
    </w:p>
    <w:p w:rsidR="00F65FCF" w:rsidRPr="00124507" w:rsidRDefault="00F65FCF" w:rsidP="0012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07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</w:t>
      </w:r>
      <w:hyperlink r:id="rId15">
        <w:r w:rsidRPr="0012450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утвержденными решением Ставропольской городской Думы от 23 августа 2019 г. N 127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 недвижимого имущества, Правила благоустройства). </w:t>
      </w:r>
      <w:proofErr w:type="gramStart"/>
      <w:r w:rsidRPr="00124507">
        <w:rPr>
          <w:rFonts w:ascii="Times New Roman" w:hAnsi="Times New Roman" w:cs="Times New Roman"/>
          <w:sz w:val="28"/>
          <w:szCs w:val="28"/>
        </w:rPr>
        <w:t>Работы по благоустройству объектов недвижимого имущества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Ставрополя и собственниками (пользователями) или в рамках выполнения технических условий на присоединение к улично-дорожной сети города Ставрополя, выдаваемых ответственным исполнителем Программы по соответствующим запросам юридическим лицам и</w:t>
      </w:r>
      <w:proofErr w:type="gramEnd"/>
      <w:r w:rsidRPr="00124507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в срок не позднее 2024 года.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1221">
        <w:r w:rsidRPr="001245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450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которые подлежат благоустройству за счет средств юридических лиц и индивидуальных предпринимателей в 2018 - 2024 годах, приведен в приложении 8 к Программе.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На территории города Ставрополя расположены индивидуальные жилые дома, не соответствующие Правилам благоустройства.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 xml:space="preserve">По состоянию на 03 ноября 2017 года на территории города Ставрополя </w:t>
      </w:r>
      <w:r w:rsidRPr="00124507">
        <w:rPr>
          <w:rFonts w:ascii="Times New Roman" w:hAnsi="Times New Roman" w:cs="Times New Roman"/>
          <w:sz w:val="28"/>
          <w:szCs w:val="28"/>
        </w:rPr>
        <w:lastRenderedPageBreak/>
        <w:t>расположено 6909 индивидуальных жилых домов, из которых 6022 единицы признаны соответствующими Правилам благоустройства, 887 единиц признаны не соответствующими Правилам благоустройства. Между администрацией города Ставрополя и собственниками индивидуальных жилых домов должны быть заключены соглашения о благоустройстве за счет собственников не позднее 2024 года.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проектов изменений в Программу должен составлять не менее 30 календарных дней со дня размещения в форме открытого размещения на официальном сайте администрации города Ставрополя в информационно-телекоммуникационной сети "Интернет" проектов изменений в Программу, а также пояснительной записки, обосновывающей вносимые изменения.</w:t>
      </w:r>
    </w:p>
    <w:p w:rsidR="00F65FCF" w:rsidRPr="00124507" w:rsidRDefault="00DD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9">
        <w:r w:rsidR="00F65FCF" w:rsidRPr="0012450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65FCF" w:rsidRPr="00124507">
        <w:rPr>
          <w:rFonts w:ascii="Times New Roman" w:hAnsi="Times New Roman" w:cs="Times New Roman"/>
          <w:sz w:val="28"/>
          <w:szCs w:val="28"/>
        </w:rPr>
        <w:t xml:space="preserve"> о составе и значениях показателей (индикаторов) достижения цели и решения задач Программы указаны в приложении 2 к Программе.</w:t>
      </w:r>
    </w:p>
    <w:p w:rsidR="00F65FCF" w:rsidRPr="00124507" w:rsidRDefault="00DD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91">
        <w:r w:rsidR="00F65FCF" w:rsidRPr="0012450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65FCF" w:rsidRPr="00124507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и задачам Программы указаны в приложении 3 к Программе.</w:t>
      </w:r>
    </w:p>
    <w:p w:rsidR="00F65FCF" w:rsidRPr="00124507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F65FCF" w:rsidRDefault="00F65FCF">
      <w:pPr>
        <w:pStyle w:val="ConsPlusNormal"/>
        <w:jc w:val="both"/>
      </w:pPr>
    </w:p>
    <w:p w:rsidR="00F65FCF" w:rsidRPr="00124507" w:rsidRDefault="00F65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4507">
        <w:rPr>
          <w:rFonts w:ascii="Times New Roman" w:hAnsi="Times New Roman" w:cs="Times New Roman"/>
          <w:b w:val="0"/>
          <w:sz w:val="28"/>
          <w:szCs w:val="28"/>
        </w:rPr>
        <w:t>7. Оценка эффективности реализации Программы</w:t>
      </w:r>
    </w:p>
    <w:p w:rsidR="00F65FCF" w:rsidRPr="00124507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Default="00F65FCF">
      <w:pPr>
        <w:pStyle w:val="ConsPlusNormal"/>
        <w:jc w:val="both"/>
      </w:pPr>
    </w:p>
    <w:p w:rsidR="00F65FCF" w:rsidRPr="00124507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65FCF" w:rsidRPr="00124507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65FCF" w:rsidRPr="00124507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Т.В.САВЕЛЬЕВА</w:t>
      </w:r>
    </w:p>
    <w:p w:rsidR="00F65FCF" w:rsidRPr="00124507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124507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124507" w:rsidRDefault="00124507">
      <w:pPr>
        <w:pStyle w:val="ConsPlusNormal"/>
        <w:jc w:val="both"/>
      </w:pPr>
    </w:p>
    <w:p w:rsidR="00124507" w:rsidRDefault="00124507">
      <w:pPr>
        <w:pStyle w:val="ConsPlusNormal"/>
        <w:jc w:val="both"/>
      </w:pPr>
    </w:p>
    <w:p w:rsidR="00124507" w:rsidRDefault="00124507">
      <w:pPr>
        <w:pStyle w:val="ConsPlusNormal"/>
        <w:jc w:val="both"/>
      </w:pPr>
    </w:p>
    <w:p w:rsidR="00124507" w:rsidRDefault="00124507">
      <w:pPr>
        <w:pStyle w:val="ConsPlusNormal"/>
        <w:jc w:val="both"/>
      </w:pPr>
    </w:p>
    <w:p w:rsidR="00124507" w:rsidRDefault="00124507">
      <w:pPr>
        <w:pStyle w:val="ConsPlusNormal"/>
        <w:jc w:val="both"/>
        <w:sectPr w:rsidR="00124507" w:rsidSect="003A0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507" w:rsidRDefault="00124507">
      <w:pPr>
        <w:pStyle w:val="ConsPlusNormal"/>
        <w:jc w:val="both"/>
      </w:pPr>
    </w:p>
    <w:p w:rsidR="00F65FCF" w:rsidRPr="00124507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5FCF" w:rsidRPr="00124507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124507" w:rsidRDefault="00E87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1245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124507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124507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124507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4507">
        <w:rPr>
          <w:rFonts w:ascii="Times New Roman" w:hAnsi="Times New Roman" w:cs="Times New Roman"/>
          <w:sz w:val="28"/>
          <w:szCs w:val="28"/>
        </w:rPr>
        <w:t>среды на территории города С</w:t>
      </w:r>
      <w:r w:rsidR="00E87FBF">
        <w:rPr>
          <w:rFonts w:ascii="Times New Roman" w:hAnsi="Times New Roman" w:cs="Times New Roman"/>
          <w:sz w:val="28"/>
          <w:szCs w:val="28"/>
        </w:rPr>
        <w:t>таврополя»</w:t>
      </w:r>
    </w:p>
    <w:p w:rsidR="00F65FCF" w:rsidRDefault="00F65FCF">
      <w:pPr>
        <w:pStyle w:val="ConsPlusNormal"/>
        <w:jc w:val="both"/>
      </w:pPr>
    </w:p>
    <w:p w:rsidR="00F65FCF" w:rsidRPr="00124507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7"/>
      <w:bookmarkEnd w:id="1"/>
      <w:r w:rsidRPr="0012450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5FCF" w:rsidRPr="00124507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507">
        <w:rPr>
          <w:rFonts w:ascii="Times New Roman" w:hAnsi="Times New Roman" w:cs="Times New Roman"/>
          <w:b w:val="0"/>
          <w:sz w:val="28"/>
          <w:szCs w:val="28"/>
        </w:rPr>
        <w:t>И ОБЩАЯ ХАРАКТЕРИСТИКА МЕРОПРИЯТИЙ МУНИЦИПАЛЬНОЙ ПРОГРАММЫ</w:t>
      </w:r>
    </w:p>
    <w:p w:rsidR="00F65FCF" w:rsidRPr="00124507" w:rsidRDefault="00124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FCF" w:rsidRPr="00124507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</w:t>
      </w:r>
    </w:p>
    <w:p w:rsidR="00F65FCF" w:rsidRPr="00124507" w:rsidRDefault="001245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F65FCF" w:rsidRDefault="00F65FCF">
      <w:pPr>
        <w:pStyle w:val="ConsPlusNormal"/>
        <w:jc w:val="both"/>
      </w:pPr>
    </w:p>
    <w:p w:rsidR="00124507" w:rsidRDefault="00124507">
      <w:pPr>
        <w:pStyle w:val="ConsPlusNormal"/>
        <w:jc w:val="both"/>
      </w:pPr>
    </w:p>
    <w:tbl>
      <w:tblPr>
        <w:tblW w:w="2150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041"/>
        <w:gridCol w:w="794"/>
        <w:gridCol w:w="1453"/>
        <w:gridCol w:w="1453"/>
        <w:gridCol w:w="1453"/>
        <w:gridCol w:w="1453"/>
        <w:gridCol w:w="1455"/>
        <w:gridCol w:w="1222"/>
        <w:gridCol w:w="1227"/>
        <w:gridCol w:w="1644"/>
        <w:gridCol w:w="1644"/>
        <w:gridCol w:w="1587"/>
        <w:gridCol w:w="1531"/>
      </w:tblGrid>
      <w:tr w:rsidR="00F65FCF" w:rsidRPr="00E87FBF" w:rsidTr="00E87FBF">
        <w:tc>
          <w:tcPr>
            <w:tcW w:w="62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мероприятий</w:t>
            </w:r>
          </w:p>
        </w:tc>
        <w:tc>
          <w:tcPr>
            <w:tcW w:w="79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87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</w:t>
            </w:r>
          </w:p>
        </w:tc>
        <w:tc>
          <w:tcPr>
            <w:tcW w:w="1531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Программы</w:t>
            </w: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FCF" w:rsidRPr="00E87FBF" w:rsidTr="00E87FBF">
        <w:tc>
          <w:tcPr>
            <w:tcW w:w="19978" w:type="dxa"/>
            <w:gridSpan w:val="14"/>
          </w:tcPr>
          <w:p w:rsidR="00F65FCF" w:rsidRPr="00E87FBF" w:rsidRDefault="00E87F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Программе, </w:t>
            </w:r>
            <w:hyperlink w:anchor="P70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26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35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к Программе</w:t>
            </w:r>
          </w:p>
        </w:tc>
      </w:tr>
      <w:tr w:rsidR="00F65FCF" w:rsidRPr="00E87FBF" w:rsidTr="00E87FBF">
        <w:tc>
          <w:tcPr>
            <w:tcW w:w="21509" w:type="dxa"/>
            <w:gridSpan w:val="15"/>
          </w:tcPr>
          <w:p w:rsidR="00F65FCF" w:rsidRPr="00E87FBF" w:rsidRDefault="00E87FB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Программы «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FCF" w:rsidRPr="00E87FBF" w:rsidTr="00E87FBF">
        <w:tc>
          <w:tcPr>
            <w:tcW w:w="62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в городе Ставрополе</w:t>
            </w:r>
          </w:p>
        </w:tc>
        <w:tc>
          <w:tcPr>
            <w:tcW w:w="204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79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80283,76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72499,52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587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благо устройства</w:t>
            </w:r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53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подпункты 1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39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Программе;</w:t>
            </w:r>
          </w:p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к Программе</w:t>
            </w: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49047,86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9359,90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31235,90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63139,62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21509" w:type="dxa"/>
            <w:gridSpan w:val="15"/>
          </w:tcPr>
          <w:p w:rsidR="00F65FCF" w:rsidRPr="00E87FBF" w:rsidRDefault="00E87FB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Программы «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FCF" w:rsidRPr="00E87FBF" w:rsidTr="00E87FBF">
        <w:tc>
          <w:tcPr>
            <w:tcW w:w="62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 Благоустройство общественных территорий в городе Ставрополе</w:t>
            </w:r>
          </w:p>
        </w:tc>
        <w:tc>
          <w:tcPr>
            <w:tcW w:w="204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79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105582,80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115723,51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494156,48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37957,81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474183,53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3880,08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3880,08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587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благоустройства территории города Ставрополя, ухудшение состояния объектов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благо устройства</w:t>
            </w:r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53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подпункты 2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2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Программе;</w:t>
            </w:r>
          </w:p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к Программе</w:t>
            </w: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7491,36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6364,79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3985,72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1738,43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69894,66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3880,08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3880,08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98091,44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109358,72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490170,76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36255,64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404288,87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Ставрополе), осуществление функций строительного контроля за выполнением работ по благоустройству дворовых и</w:t>
            </w:r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в городе Ставрополе</w:t>
            </w:r>
          </w:p>
        </w:tc>
        <w:tc>
          <w:tcPr>
            <w:tcW w:w="204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79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14970,25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6210,37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хозяйства администрации города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Ставрополя, комитет градостроительства администрации города Ставрополя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комфортности проживания населения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благоустройства территории 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31" w:type="dxa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18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</w:t>
            </w: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14970,25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6210,37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21509" w:type="dxa"/>
            <w:gridSpan w:val="15"/>
          </w:tcPr>
          <w:p w:rsidR="00F65FCF" w:rsidRPr="00E87FBF" w:rsidRDefault="00E87FB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Программы "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в реализацию мероприятий по благоустройству территорий города Ставрополя"</w:t>
            </w:r>
          </w:p>
        </w:tc>
      </w:tr>
      <w:tr w:rsidR="00F65FCF" w:rsidRPr="00E87FBF" w:rsidTr="00E87FBF">
        <w:tc>
          <w:tcPr>
            <w:tcW w:w="62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2041" w:type="dxa"/>
            <w:vMerge w:val="restart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794" w:type="dxa"/>
            <w:vMerge w:val="restart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202,61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146,19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259,85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259,85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в благоустройство территории города Ставрополя</w:t>
            </w: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общественного </w:t>
            </w:r>
            <w:proofErr w:type="gram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531" w:type="dxa"/>
          </w:tcPr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1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подпункты 6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71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Программе;</w:t>
            </w:r>
          </w:p>
          <w:p w:rsidR="00F65FCF" w:rsidRPr="00E87FBF" w:rsidRDefault="00DD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5">
              <w:r w:rsidR="00F65FCF" w:rsidRPr="00E87FBF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65FCF"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к Программе</w:t>
            </w: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7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202,61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146,19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259,85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259,85</w:t>
            </w: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62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5387" w:type="dxa"/>
            <w:gridSpan w:val="4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129327,34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172498,34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490170,76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36219,38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404288,87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5387" w:type="dxa"/>
            <w:gridSpan w:val="4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счет средств бюджета города Ставрополя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57249,22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30694,94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10196,09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2440,04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70640,85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4589,93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4589,93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CF" w:rsidRPr="00E87FBF" w:rsidTr="00E87FBF">
        <w:tc>
          <w:tcPr>
            <w:tcW w:w="5387" w:type="dxa"/>
            <w:gridSpan w:val="4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186576,56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203193,28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500366,85</w:t>
            </w:r>
          </w:p>
        </w:tc>
        <w:tc>
          <w:tcPr>
            <w:tcW w:w="1453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38659,42</w:t>
            </w:r>
          </w:p>
        </w:tc>
        <w:tc>
          <w:tcPr>
            <w:tcW w:w="1455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474929,72</w:t>
            </w:r>
          </w:p>
        </w:tc>
        <w:tc>
          <w:tcPr>
            <w:tcW w:w="1222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4589,93</w:t>
            </w:r>
          </w:p>
        </w:tc>
        <w:tc>
          <w:tcPr>
            <w:tcW w:w="1227" w:type="dxa"/>
          </w:tcPr>
          <w:p w:rsidR="00F65FCF" w:rsidRPr="00E87FBF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4589,93</w:t>
            </w: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5FCF" w:rsidRPr="00E87FBF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CF" w:rsidRDefault="00F65FCF">
      <w:pPr>
        <w:pStyle w:val="ConsPlusNormal"/>
        <w:sectPr w:rsidR="00F65F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среды на территории города Ставрополя"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И КРИТЕРИИ ОЦЕ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НКИ ЭФФЕКТИВНОСТИ </w:t>
      </w:r>
    </w:p>
    <w:p w:rsidR="00F65FCF" w:rsidRPr="00EE6BB3" w:rsidRDefault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65FCF" w:rsidRPr="00EE6BB3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EE6BB3" w:rsidRDefault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ГОРОДСКОЙ СРЕДЫ </w:t>
      </w:r>
    </w:p>
    <w:p w:rsidR="00F65FCF" w:rsidRPr="00EE6BB3" w:rsidRDefault="00F65FCF" w:rsidP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Исключена. - </w:t>
      </w:r>
      <w:hyperlink r:id="rId20">
        <w:r w:rsidRPr="00EE6B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E6B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E6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6BB3">
        <w:rPr>
          <w:rFonts w:ascii="Times New Roman" w:hAnsi="Times New Roman" w:cs="Times New Roman"/>
          <w:sz w:val="28"/>
          <w:szCs w:val="28"/>
        </w:rPr>
        <w:t>. Ставрополя от 29.11.2019 N 3372.</w:t>
      </w:r>
    </w:p>
    <w:p w:rsidR="00F65FCF" w:rsidRPr="00EE6BB3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EE6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79"/>
      <w:bookmarkEnd w:id="2"/>
      <w:r w:rsidRPr="00EE6BB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О СОСТАВЕ И ЗНАЧ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ЕНИЯХ ПОКАЗАТЕЛЕЙ (ИНДИКАТОРОВ) </w:t>
      </w:r>
      <w:r w:rsidRPr="00EE6BB3">
        <w:rPr>
          <w:rFonts w:ascii="Times New Roman" w:hAnsi="Times New Roman" w:cs="Times New Roman"/>
          <w:b w:val="0"/>
          <w:sz w:val="28"/>
          <w:szCs w:val="28"/>
        </w:rPr>
        <w:t>ДОСТИЖЕНИЯ</w:t>
      </w:r>
    </w:p>
    <w:p w:rsidR="00EE6BB3" w:rsidRDefault="00F65FCF" w:rsidP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ЦЕЛИ И РЕШЕНИЯ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 ЗАДАЧ МУНИЦИПАЛЬНОЙ ПРОГРАММЫ «</w:t>
      </w:r>
      <w:r w:rsidRPr="00EE6BB3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СОВРЕМЕННОЙ ГОРОДСКОЙ СРЕДЫ </w:t>
      </w:r>
    </w:p>
    <w:p w:rsidR="00F65FCF" w:rsidRPr="00EE6BB3" w:rsidRDefault="00EE6BB3" w:rsidP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701"/>
        <w:gridCol w:w="794"/>
        <w:gridCol w:w="861"/>
        <w:gridCol w:w="861"/>
        <w:gridCol w:w="861"/>
        <w:gridCol w:w="861"/>
        <w:gridCol w:w="861"/>
        <w:gridCol w:w="861"/>
        <w:gridCol w:w="865"/>
      </w:tblGrid>
      <w:tr w:rsidR="00F65FCF" w:rsidRPr="00EE6BB3">
        <w:tc>
          <w:tcPr>
            <w:tcW w:w="538" w:type="dxa"/>
            <w:vMerge w:val="restart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 Программы и показателя решения задачи Программы</w:t>
            </w:r>
          </w:p>
        </w:tc>
        <w:tc>
          <w:tcPr>
            <w:tcW w:w="794" w:type="dxa"/>
            <w:vMerge w:val="restart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31" w:type="dxa"/>
            <w:gridSpan w:val="7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достижения цели Программы и показателя решения задачи Программы по годам</w:t>
            </w:r>
          </w:p>
        </w:tc>
      </w:tr>
      <w:tr w:rsidR="00F65FCF" w:rsidRPr="00EE6BB3">
        <w:tc>
          <w:tcPr>
            <w:tcW w:w="538" w:type="dxa"/>
            <w:vMerge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FCF" w:rsidRPr="00EE6BB3">
        <w:tc>
          <w:tcPr>
            <w:tcW w:w="9064" w:type="dxa"/>
            <w:gridSpan w:val="10"/>
          </w:tcPr>
          <w:p w:rsidR="00F65FCF" w:rsidRPr="00EE6BB3" w:rsidRDefault="00EE6B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08"/>
            <w:bookmarkEnd w:id="3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Программы (на конец отчетного года)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18"/>
            <w:bookmarkEnd w:id="4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28"/>
            <w:bookmarkEnd w:id="5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F65FCF" w:rsidRPr="00EE6BB3">
        <w:tc>
          <w:tcPr>
            <w:tcW w:w="9064" w:type="dxa"/>
            <w:gridSpan w:val="10"/>
          </w:tcPr>
          <w:p w:rsidR="00F65FCF" w:rsidRPr="00EE6BB3" w:rsidRDefault="00EE6B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39"/>
            <w:bookmarkEnd w:id="6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65FCF" w:rsidRPr="00EE6BB3">
        <w:tc>
          <w:tcPr>
            <w:tcW w:w="9064" w:type="dxa"/>
            <w:gridSpan w:val="10"/>
          </w:tcPr>
          <w:p w:rsidR="00F65FCF" w:rsidRPr="00EE6BB3" w:rsidRDefault="00EE6B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территорий, на которых проведены работы по благоустройству (на конец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года)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FCF" w:rsidRPr="00EE6BB3">
        <w:tc>
          <w:tcPr>
            <w:tcW w:w="9064" w:type="dxa"/>
            <w:gridSpan w:val="10"/>
          </w:tcPr>
          <w:p w:rsidR="00F65FCF" w:rsidRPr="00EE6BB3" w:rsidRDefault="00EE6B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в реализацию мероприятий по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территорий города Ставрополя»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1"/>
            <w:bookmarkEnd w:id="7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FCF" w:rsidRPr="00EE6BB3">
        <w:tc>
          <w:tcPr>
            <w:tcW w:w="53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71"/>
            <w:bookmarkEnd w:id="8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</w:t>
            </w:r>
          </w:p>
        </w:tc>
        <w:tc>
          <w:tcPr>
            <w:tcW w:w="79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EE6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91"/>
      <w:bookmarkEnd w:id="9"/>
      <w:r w:rsidRPr="00EE6BB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ЦЕЛИ И ЗАДАЧАМ</w:t>
      </w:r>
    </w:p>
    <w:p w:rsid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 xml:space="preserve">ЛЬНОЙ ПРОГРАММЫ </w:t>
      </w:r>
    </w:p>
    <w:p w:rsidR="00F65FCF" w:rsidRPr="00EE6BB3" w:rsidRDefault="00EE6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b w:val="0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665"/>
        <w:gridCol w:w="832"/>
        <w:gridCol w:w="832"/>
        <w:gridCol w:w="832"/>
        <w:gridCol w:w="832"/>
        <w:gridCol w:w="832"/>
        <w:gridCol w:w="832"/>
        <w:gridCol w:w="833"/>
      </w:tblGrid>
      <w:tr w:rsidR="00F65FCF" w:rsidRPr="00EE6BB3">
        <w:tc>
          <w:tcPr>
            <w:tcW w:w="581" w:type="dxa"/>
            <w:vMerge w:val="restart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5" w:type="dxa"/>
            <w:gridSpan w:val="7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цели и задачам Программы по годам</w:t>
            </w:r>
          </w:p>
        </w:tc>
      </w:tr>
      <w:tr w:rsidR="00F65FCF" w:rsidRPr="00EE6BB3">
        <w:tc>
          <w:tcPr>
            <w:tcW w:w="581" w:type="dxa"/>
            <w:vMerge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65FCF" w:rsidRPr="00EE6BB3">
        <w:tc>
          <w:tcPr>
            <w:tcW w:w="58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08"/>
            <w:bookmarkEnd w:id="10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F65FCF" w:rsidRPr="00EE6BB3" w:rsidRDefault="00EE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65FCF" w:rsidRPr="00EE6BB3">
        <w:tc>
          <w:tcPr>
            <w:tcW w:w="58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65" w:type="dxa"/>
          </w:tcPr>
          <w:p w:rsidR="00F65FCF" w:rsidRPr="00EE6BB3" w:rsidRDefault="00EE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F65FCF" w:rsidRPr="00EE6BB3">
        <w:tc>
          <w:tcPr>
            <w:tcW w:w="58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26"/>
            <w:bookmarkEnd w:id="11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</w:tcPr>
          <w:p w:rsidR="00F65FCF" w:rsidRPr="00EE6BB3" w:rsidRDefault="00EE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территорий города Ставрополя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3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F65FCF" w:rsidRPr="00EE6BB3">
        <w:tc>
          <w:tcPr>
            <w:tcW w:w="581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35"/>
            <w:bookmarkEnd w:id="12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:rsidR="00F65FCF" w:rsidRPr="00EE6BB3" w:rsidRDefault="00EE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Программы «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в реализацию мероприятий по 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территорий города Ставрополя»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2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3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EE6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754"/>
      <w:bookmarkEnd w:id="13"/>
      <w:r w:rsidRPr="00EE6BB3">
        <w:rPr>
          <w:rFonts w:ascii="Times New Roman" w:hAnsi="Times New Roman" w:cs="Times New Roman"/>
          <w:b w:val="0"/>
          <w:sz w:val="28"/>
          <w:szCs w:val="28"/>
        </w:rPr>
        <w:t>АДРЕСНЫЙ ПЕРЕЧЕНЬ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ВСЕХ ОБЩЕСТВЕННЫХ ТЕРРИТОРИЙ, НУЖДАЮЩИХСЯ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В БЛАГОУСТРОЙСТВЕ В 2018 - 2024 ГОДАХ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3969"/>
        <w:gridCol w:w="1075"/>
        <w:gridCol w:w="3345"/>
      </w:tblGrid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 Ставропольского края, муниципальной программы города Ставрополя, за счет средств которой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осуществлено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/планируется благоустройство общественных территорий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Театральный сквер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EE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="00F65FCF" w:rsidRPr="00EE6BB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территория, прилегающая к физкультурно-оздоровительному комплексу с крытым катком по ул. Тухачевского, 6/1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2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площадь Св. Князя Владимира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по ул. 50 лет ВЛКСМ в районе многоквартирных домов N 73/1, 73/2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4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линия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архитектурного освещения ландшафтной композиции "Звездное небо" на территории Александровской площади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5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по ул. Дзержинского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6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государственная историко-культурная заповедная территория "Крепостная гора"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7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сквер по просп. Юности, 20 от здания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 Промышленного района города Ставрополя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до многоквартирного дома N 27/2 по просп. Кулакова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8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по ул. 50 лет ВЛКСМ от здания N 2/1 до многоквартирного дома N 8а/2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29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пешеходные коммуникации по ул. Космонавтов от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до ул. Южный обход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0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пешеходные коммуникации по ул. Соборной от просп.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общеобразовательной школы N 50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1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фонтан на территории сквера по ул. 50 лет ВЛКСМ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2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фонтан на территории сквера по просп. Юности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3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Десантников по ул. Серова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4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территория 204 квартала (район ул. Чехова, 200)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5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прилегающая территория Комсомольского пруда и Пионерского пруда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"Декабристов" на пересечении ул. Ленина и ул. Маяковского напротив государственного бюджетного учреждения дополнительного образования "Краевой центр развития творчества детей и юношества имени Ю.А. Гагарина"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вдоль ул. Объездной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6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"Дубовая роща"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7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сквер в районе многоквартирного дома N 86 А по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8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зона отдыха в районе природного родника по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Пригородной</w:t>
            </w:r>
            <w:proofErr w:type="gramEnd"/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9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территория, прилегающая к Дому культуры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Ставрополец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0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участок тротуара по ул. 45 Параллель от ул. Пирогова до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 обустройством велосипедной дорожки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1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велосипедная дорожка по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Соборной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от просп. Российского до ул. Рогожникова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2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детская и спортивная площадки на пересечении ул. Осетинской и ул. Семашко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3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фонтан на территории сквера "Декабристов"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4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"Развитие жилищно-коммунального хозяйства, защита населения и территории от чрезвычайных ситуаций"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по ул. Чехова на пересечении ул. Чехова и ул. Мимоз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45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сквер по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66/1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6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на пересечении ул. Руставели и пер. Можайского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7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на пересечении ул. Лермонтова и ул. Ломоносова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8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территория, прилегающая к зданию Дома детского творчества Октябрьского </w:t>
            </w: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ул. Гоголя, 36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9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территории урочища родника "Корыта"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0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бульвар имени Ивана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зона отдыха "Ореховая роща" в районе домов 3/1, 5А, 5Б, 7А, 7/1, 7/2, 7/3, 9/1, 9/2 по просп. Ворошилова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1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"Управление финансами"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территория, прилегающая к дому N 49 по просп. Кулакова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2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хозяйства, транспортной системы на территории города Ставрополя, благоустройство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Октябрьской Революции на участке от ул. Ленина до ул. Дзержинского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3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  <w:tr w:rsidR="00F65FCF" w:rsidRPr="00EE6BB3">
        <w:tc>
          <w:tcPr>
            <w:tcW w:w="653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сквер по ул. 45 Параллель в районе жилого комплекса "Олимпийский"</w:t>
            </w:r>
          </w:p>
        </w:tc>
        <w:tc>
          <w:tcPr>
            <w:tcW w:w="107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4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54">
              <w:r w:rsidRPr="00EE6BB3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среды на территории города Ставрополя"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931"/>
      <w:bookmarkEnd w:id="14"/>
      <w:r w:rsidRPr="00EE6BB3">
        <w:rPr>
          <w:rFonts w:ascii="Times New Roman" w:hAnsi="Times New Roman" w:cs="Times New Roman"/>
          <w:b w:val="0"/>
          <w:sz w:val="28"/>
          <w:szCs w:val="28"/>
        </w:rPr>
        <w:t>АДРЕСНЫЙ ПЕРЕЧЕНЬ</w:t>
      </w:r>
    </w:p>
    <w:p w:rsid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ВСЕХ ДВОРОВЫХ ТЕРРИТОРИЙ, 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6BB3">
        <w:rPr>
          <w:rFonts w:ascii="Times New Roman" w:hAnsi="Times New Roman" w:cs="Times New Roman"/>
          <w:b w:val="0"/>
          <w:sz w:val="28"/>
          <w:szCs w:val="28"/>
        </w:rPr>
        <w:t>НУЖДАЮЩИХСЯ</w:t>
      </w:r>
      <w:proofErr w:type="gramEnd"/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 В БЛАГОУСТРОЙСТВЕ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В 2018 - 2024 ГОДАХ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8334"/>
      </w:tblGrid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дворовой территории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206, 208, 210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215/1, 215/2, 215/3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пер.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Васильева, 13, 15, 17, 19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82, 84, 84/2, 84/3, 86/1, 86/2, 86/3, ул. 50 лет ВЛКСМ, 2/5, 2/6, 2/7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Мира, 367/17, 367/20, 367/21, 367/22,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72, 74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Космонавтов, 4 А, 4 Б, 4 В, 6, 8, 10, 12,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50/1, 50/2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108, 108/2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66, 66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Туапсинская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Чкалова, 17, 27 А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74/2, 74/3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Ломоносова, 63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К. Маркса, 98 - 100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Кулакова, 45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47, 49, 51, ул. Дзержинского, 172, 174, 176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54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42/117, 32, ул. Дзержинского, 230, 228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50 лет ВЛКСМ, 41/1, 39/1, 41/2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50 лет ВЛКСМ, 40/3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Серова, 474, 470/6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Чехова, 35, 37, 37 А, 41, 45, 47, 49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просп. Юности, 15,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Бруснева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12, 12/3, 16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Юности, 30, 32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Серова, 480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Комсомольская, 46, 48, ул. Ленина, 125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, 8, 10,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11, 15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, 2, 4,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18/1, 18/2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пр.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1 - 20, ул. Л. Толстого, 51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Пирогова, 18/1, 18/2, 18/3, 18/4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Юности, 9, 11, 13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Ботанический, 10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11, 12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Ворошилова, 7/4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Черняховского, 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236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Кооперативный, 1 - 12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Чехова, 79, 79/1, 83, 83/1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272, 276 А, 278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Зоотехнический, 11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Зоотехнический, 13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Ломоносова, 32, 34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318/1, 318/2, 318/3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Лермонтова, 129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186/3, 186/4, 186/5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Парижской Коммуны, 54, 54 А, 54 Б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223, 225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Фестивальный, 1/1, 1/2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328/9, 328/10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437, 455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50 лет ВЛКСМ, 3/5, 7/5, 7/4, 7/1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Тухачевского, 9, 9/1, 9/4, 9/5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Пирогова, 48/1, 48/2, 48/3, 48/4, 50/1, 50/2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Ботанический, 8, 8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9, 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237, 239, 241, 243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27, ул. Мира, 117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100, пер. Расковой, 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Каховский, 17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Добролюбова, 12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1, 3/1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Туапсинская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Энгельса, 1 - 28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Врачебный, 38 - 51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Маяковского, 16 А, ул. Мира, 165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159, 155, 151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Репина, 198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Репина, 75 - 75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225/1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136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Октябрьской Революции, 26, 28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 Б, просп. К. Маркса, 3/1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Октябрьской Революции, 26, 28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Мира, 272, 276 А, 278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76 А/2, 76 А/1, пр. Фестивальный, 7, 9, 13, 15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Р. Люксембург, 33, 35,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89/1, 87, 81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Октябрьской Революции, 30, 32, 34, ул. Мира, 299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50 лет ВЛКСМ, 16/2 - 16/6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Маршала Жукова, 30, 42, ул. Ленина, 288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Чехова, 79, 79/1, 83, 83/1, 75, 73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Мимоз, 39, ул. Серова, 486/3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Р. Люксембург, 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Макарова, 6/2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Дзержинского, 207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195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пр. Ботанический, 14, 15, 15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16, 16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29, 31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Некрасова, 82, 84, 86, ул. Л. Толстого, 117, 119</w:t>
            </w:r>
          </w:p>
        </w:tc>
      </w:tr>
      <w:tr w:rsidR="00F65FCF" w:rsidRPr="00EE6BB3">
        <w:tc>
          <w:tcPr>
            <w:tcW w:w="9049" w:type="dxa"/>
            <w:gridSpan w:val="2"/>
          </w:tcPr>
          <w:p w:rsidR="00F65FCF" w:rsidRPr="00EE6BB3" w:rsidRDefault="00F65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Пржевальского, 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297, 297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Серова, 470/1, 470/2, 470/3, 470/4, 470/5, 470/6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Лермонтова, 221, 229, 235, 241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Орджоникидзе, 4, 4/1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30, 30А, 36, 38, 46, 50, 56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Пирогова, 38/1, 38/2, 38/3, 38/4, 40/1, 40/2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Ворошилова, 11/1, 11/2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41/1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Дзержинского, 33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пер. Макарова, 6/2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Ворошилова, 12/1, 12/2, 12/3, ул. Тухачевского, 11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318/1, 318/2, 318/3, 318/4, ул. Ломоносова, 32, 34, пер. Зоотехнический, 13 А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Р. Люксембург, 29, 31, пер. Менделеева, 4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91 А, 91 Б, ул. Добролюбова, 12/10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50 лет ВЛКСМ, 81,81/1, 85, 87, 89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45 Параллель, 32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Ленина, 88, 74/13, 74/15, 74/17,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Л. Толстого, 58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55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2, 4, 6, 8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8, 12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60 лет Победы, 23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Ленина, 289, ул. Л. Толстого, 20 - 22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пр.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3, 3/2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151, ул. Добролюбова, 31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134, 136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К. Маркса, 6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Лермонтова, 103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334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М. Морозова, 59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Ю.В.БЕЛОЛАПЕНКО</w:t>
      </w: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spacing w:before="26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EE6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1202"/>
      <w:bookmarkEnd w:id="15"/>
      <w:r w:rsidRPr="00EE6BB3">
        <w:rPr>
          <w:rFonts w:ascii="Times New Roman" w:hAnsi="Times New Roman" w:cs="Times New Roman"/>
          <w:b w:val="0"/>
          <w:sz w:val="28"/>
          <w:szCs w:val="28"/>
        </w:rPr>
        <w:t>ВИЗУАЛИЗИРОВАННЫЙ ПЕРЕЧЕНЬ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ОБРАЗЦОВ ЭЛЕМЕНТОВ БЛАГОУСТРОЙСТВА, ПРЕДЛАГАЕМЫХ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К РАЗМЕЩЕНИЮ НА ДВОРОВЫХ ТЕРРИТОРИЯХ, </w:t>
      </w:r>
      <w:proofErr w:type="gramStart"/>
      <w:r w:rsidRPr="00EE6BB3">
        <w:rPr>
          <w:rFonts w:ascii="Times New Roman" w:hAnsi="Times New Roman" w:cs="Times New Roman"/>
          <w:b w:val="0"/>
          <w:sz w:val="28"/>
          <w:szCs w:val="28"/>
        </w:rPr>
        <w:t>СФОРМИРОВАННЫЙ</w:t>
      </w:r>
      <w:proofErr w:type="gramEnd"/>
      <w:r w:rsidRPr="00EE6BB3">
        <w:rPr>
          <w:rFonts w:ascii="Times New Roman" w:hAnsi="Times New Roman" w:cs="Times New Roman"/>
          <w:b w:val="0"/>
          <w:sz w:val="28"/>
          <w:szCs w:val="28"/>
        </w:rPr>
        <w:t xml:space="preserve"> ИСХОДЯ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ИЗ МИНИМАЛЬНОГО ПЕРЕЧНЯ ВИДОВ РАБОТ ПО БЛАГОУСТРОЙСТВУ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ДВОРОВЫХ ТЕРРИТОРИЙ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F65FCF" w:rsidRDefault="00F65FCF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EE6BB3" w:rsidRDefault="00EE6BB3">
      <w:pPr>
        <w:pStyle w:val="ConsPlusNormal"/>
        <w:jc w:val="both"/>
      </w:pPr>
    </w:p>
    <w:p w:rsidR="00F65FCF" w:rsidRPr="00EE6BB3" w:rsidRDefault="00F65FCF">
      <w:pPr>
        <w:pStyle w:val="ConsPlusNormal"/>
        <w:spacing w:before="26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5FCF" w:rsidRPr="00EE6BB3" w:rsidRDefault="00EE6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FCF" w:rsidRPr="00EE6BB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65FCF" w:rsidRPr="00EE6BB3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65FCF" w:rsidRPr="00EE6BB3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EE6BB3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F65FCF" w:rsidRPr="00EE6BB3" w:rsidRDefault="00F65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1221"/>
      <w:bookmarkEnd w:id="16"/>
      <w:r w:rsidRPr="00EE6BB3">
        <w:rPr>
          <w:rFonts w:ascii="Times New Roman" w:hAnsi="Times New Roman" w:cs="Times New Roman"/>
          <w:b w:val="0"/>
          <w:sz w:val="28"/>
          <w:szCs w:val="28"/>
        </w:rPr>
        <w:t>АДРЕСНЫЙ ПЕРЕЧЕНЬ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6BB3">
        <w:rPr>
          <w:rFonts w:ascii="Times New Roman" w:hAnsi="Times New Roman" w:cs="Times New Roman"/>
          <w:b w:val="0"/>
          <w:sz w:val="28"/>
          <w:szCs w:val="28"/>
        </w:rPr>
        <w:t>ОБЪЕКТОВ НЕДВИЖИМОГО ИМУЩЕСТВА (ВКЛЮЧАЯ ОБЪЕКТЫ</w:t>
      </w:r>
      <w:proofErr w:type="gramEnd"/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6BB3">
        <w:rPr>
          <w:rFonts w:ascii="Times New Roman" w:hAnsi="Times New Roman" w:cs="Times New Roman"/>
          <w:b w:val="0"/>
          <w:sz w:val="28"/>
          <w:szCs w:val="28"/>
        </w:rPr>
        <w:t>НЕЗАВЕРШЕННОГО СТРОИТЕЛЬСТВА) И ЗЕМЕЛЬНЫХ УЧАСТКОВ,</w:t>
      </w:r>
      <w:proofErr w:type="gramEnd"/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НАХОДЯЩИХСЯ В СОБСТВЕННОСТИ (ПОЛЬЗОВАНИИ) ЮРИДИЧЕСКИХ ЛИЦ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ПРЕДПРИНИМАТЕЛЕЙ, КОТОРЫЕ ПОДЛЕЖАТ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БЛАГОУСТРОЙСТВУ ЗА СЧЕТ СРЕДСТВ УКАЗАННЫХ ЛИЦ</w:t>
      </w:r>
    </w:p>
    <w:p w:rsidR="00F65FCF" w:rsidRPr="00EE6BB3" w:rsidRDefault="00F65F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6BB3">
        <w:rPr>
          <w:rFonts w:ascii="Times New Roman" w:hAnsi="Times New Roman" w:cs="Times New Roman"/>
          <w:b w:val="0"/>
          <w:sz w:val="28"/>
          <w:szCs w:val="28"/>
        </w:rPr>
        <w:t>В 2018 - 2024 ГОДАХ</w:t>
      </w:r>
    </w:p>
    <w:p w:rsidR="00F65FCF" w:rsidRDefault="00F65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628"/>
        <w:gridCol w:w="4685"/>
      </w:tblGrid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Генерала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9/1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"Строительное управление - 21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ЮгСтройИнвест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Генерала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"Строительное управление - 21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ЮгСтройИнвест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"Союз-8"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просп. Кулакова, 5/2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Эвилин-строй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Пирогова, 5а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"Строительное управление - 15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ЮгСтройИнвест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Тухачевского, 27/3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"Строительное управление - 14 "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ЮгСтройИнвест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Серова, 70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 </w:t>
            </w:r>
            <w:proofErr w:type="spellStart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СтройКонтинент</w:t>
            </w:r>
            <w:proofErr w:type="spellEnd"/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65FCF" w:rsidRPr="00EE6BB3">
        <w:tc>
          <w:tcPr>
            <w:tcW w:w="715" w:type="dxa"/>
          </w:tcPr>
          <w:p w:rsidR="00F65FCF" w:rsidRPr="00EE6BB3" w:rsidRDefault="00F6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Г. Ставрополь, ул. Чехова, 67</w:t>
            </w:r>
          </w:p>
        </w:tc>
        <w:tc>
          <w:tcPr>
            <w:tcW w:w="4685" w:type="dxa"/>
          </w:tcPr>
          <w:p w:rsidR="00F65FCF" w:rsidRPr="00EE6BB3" w:rsidRDefault="00F65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3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 "Авангард"</w:t>
            </w:r>
          </w:p>
        </w:tc>
      </w:tr>
    </w:tbl>
    <w:p w:rsidR="00F65FCF" w:rsidRDefault="00F65FCF">
      <w:pPr>
        <w:pStyle w:val="ConsPlusNormal"/>
        <w:jc w:val="both"/>
      </w:pP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65FCF" w:rsidRPr="00EE6BB3" w:rsidRDefault="00F65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BB3">
        <w:rPr>
          <w:rFonts w:ascii="Times New Roman" w:hAnsi="Times New Roman" w:cs="Times New Roman"/>
          <w:sz w:val="28"/>
          <w:szCs w:val="28"/>
        </w:rPr>
        <w:t>Ю.В.БЕЛОЛАПЕНКО</w:t>
      </w:r>
    </w:p>
    <w:p w:rsidR="00F65FCF" w:rsidRDefault="00F65FCF">
      <w:pPr>
        <w:pStyle w:val="ConsPlusNormal"/>
        <w:jc w:val="both"/>
      </w:pPr>
    </w:p>
    <w:p w:rsidR="00690351" w:rsidRDefault="00690351">
      <w:bookmarkStart w:id="17" w:name="_GoBack"/>
      <w:bookmarkEnd w:id="17"/>
    </w:p>
    <w:sectPr w:rsidR="00690351" w:rsidSect="00DD078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CF"/>
    <w:rsid w:val="00124507"/>
    <w:rsid w:val="003A06ED"/>
    <w:rsid w:val="00690351"/>
    <w:rsid w:val="008A2493"/>
    <w:rsid w:val="00BE2ACC"/>
    <w:rsid w:val="00DD0782"/>
    <w:rsid w:val="00E87FBF"/>
    <w:rsid w:val="00EE6BB3"/>
    <w:rsid w:val="00F65FCF"/>
    <w:rsid w:val="00F7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F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F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916D7F08E533C2196A9A4FEDD34E0D2FAA3063E868DA50EE7C9CB49A66BB75FB9F6107A231F8DC78771BEA45J2m5H" TargetMode="External"/><Relationship Id="rId18" Type="http://schemas.openxmlformats.org/officeDocument/2006/relationships/hyperlink" Target="consultantplus://offline/ref=11916D7F08E533C2196A9A4FEDD34E0D2EA3326EE86BDA50EE7C9CB49A66BB75FB9F6107A231F8DC78771BEA45J2m5H" TargetMode="External"/><Relationship Id="rId26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39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21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34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2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47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50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1916D7F08E533C2196A8442FBBF10072BA06967EB6ED800B02F9AE3C536BD20A9DF3F5EE372EBDC7A691CEA4E2CC56CE2173B123A349A8D58CF704AJ8m3H" TargetMode="External"/><Relationship Id="rId12" Type="http://schemas.openxmlformats.org/officeDocument/2006/relationships/hyperlink" Target="consultantplus://offline/ref=11916D7F08E533C2196A8442FBBF10072BA06967EB65D607BB2D9AE3C536BD20A9DF3F5EE372EBDC7A6919EB472CC56CE2173B123A349A8D58CF704AJ8m3H" TargetMode="External"/><Relationship Id="rId17" Type="http://schemas.openxmlformats.org/officeDocument/2006/relationships/hyperlink" Target="consultantplus://offline/ref=11916D7F08E533C2196A9A4FEDD34E0D2EA3326EE86BDA50EE7C9CB49A66BB75FB9F6107A231F8DC78771BEA45J2m5H" TargetMode="External"/><Relationship Id="rId25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33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38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6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916D7F08E533C2196A9A4FEDD34E0D2EA3326EE86BDA50EE7C9CB49A66BB75FB9F6107A231F8DC78771BEA45J2m5H" TargetMode="External"/><Relationship Id="rId20" Type="http://schemas.openxmlformats.org/officeDocument/2006/relationships/hyperlink" Target="consultantplus://offline/ref=11916D7F08E533C2196A8442FBBF10072BA06967EB69D704B52B9AE3C536BD20A9DF3F5EE372EBDC7A6918EC432CC56CE2173B123A349A8D58CF704AJ8m3H" TargetMode="External"/><Relationship Id="rId29" Type="http://schemas.openxmlformats.org/officeDocument/2006/relationships/hyperlink" Target="consultantplus://offline/ref=06DAB305DF3DF45773AC684F7D6ED78E1777AF8E14538A84F2DD55FCCAD3B4985071C081F9F1C33100F6B6C9DAB5764AABBE0669156AA18739A443BFKEmBH" TargetMode="External"/><Relationship Id="rId41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54" Type="http://schemas.openxmlformats.org/officeDocument/2006/relationships/hyperlink" Target="consultantplus://offline/ref=06DAB305DF3DF45773AC684F7D6ED78E1777AF8E14538A84F2DD55FCCAD3B4985071C081F9F1C33100F6B6C9DAB5764AABBE0669156AA18739A443BFKE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16D7F08E533C2196A9A4FEDD34E0D2EA3326EE86BDA50EE7C9CB49A66BB75FB9F6107A231F8DC78771BEA45J2m5H" TargetMode="External"/><Relationship Id="rId11" Type="http://schemas.openxmlformats.org/officeDocument/2006/relationships/hyperlink" Target="consultantplus://offline/ref=11916D7F08E533C2196A8442FBBF10072BA06967EB6FD707B02D9AE3C536BD20A9DF3F5EF172B3D0786E07EB4539933DA4J4m0H" TargetMode="External"/><Relationship Id="rId24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32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37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0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5" Type="http://schemas.openxmlformats.org/officeDocument/2006/relationships/hyperlink" Target="consultantplus://offline/ref=06DAB305DF3DF45773AC684F7D6ED78E1777AF8E14538A84F2DD55FCCAD3B4985071C081F9F1C33100F6B6C9DAB5764AABBE0669156AA18739A443BFKEmBH" TargetMode="External"/><Relationship Id="rId53" Type="http://schemas.openxmlformats.org/officeDocument/2006/relationships/hyperlink" Target="consultantplus://offline/ref=06DAB305DF3DF45773AC684F7D6ED78E1777AF8E14538A84F2DD55FCCAD3B4985071C081F9F1C33100F6B6C9DAB5764AABBE0669156AA18739A443BFKEmBH" TargetMode="External"/><Relationship Id="rId5" Type="http://schemas.openxmlformats.org/officeDocument/2006/relationships/hyperlink" Target="consultantplus://offline/ref=11916D7F08E533C2196A9A4FEDD34E0D28A9356BE26BDA50EE7C9CB49A66BB75FB9F6107A231F8DC78771BEA45J2m5H" TargetMode="External"/><Relationship Id="rId15" Type="http://schemas.openxmlformats.org/officeDocument/2006/relationships/hyperlink" Target="consultantplus://offline/ref=11916D7F08E533C2196A8442FBBF10072BA06967EB6BD705B42D9AE3C536BD20A9DF3F5EE372EBDC7A6919EB412CC56CE2173B123A349A8D58CF704AJ8m3H" TargetMode="External"/><Relationship Id="rId23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28" Type="http://schemas.openxmlformats.org/officeDocument/2006/relationships/hyperlink" Target="consultantplus://offline/ref=06DAB305DF3DF45773AC684F7D6ED78E1777AF8E14538A84F2DD55FCCAD3B4985071C081F9F1C33100F6B6C9DAB5764AABBE0669156AA18739A443BFKEmBH" TargetMode="External"/><Relationship Id="rId36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9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11916D7F08E533C2196A8442FBBF10072BA06967EB65D607BB2D9AE3C536BD20A9DF3F5EE372EBDC7A6919EB472CC56CE2173B123A349A8D58CF704AJ8m3H" TargetMode="External"/><Relationship Id="rId19" Type="http://schemas.openxmlformats.org/officeDocument/2006/relationships/hyperlink" Target="consultantplus://offline/ref=11916D7F08E533C2196A9A4FEDD34E0D2EA3326EE86BDA50EE7C9CB49A66BB75FB9F6107A231F8DC78771BEA45J2m5H" TargetMode="External"/><Relationship Id="rId31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44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52" Type="http://schemas.openxmlformats.org/officeDocument/2006/relationships/hyperlink" Target="consultantplus://offline/ref=06DAB305DF3DF45773AC684F7D6ED78E1777AF8E1453808CFBDC55FCCAD3B4985071C081F9F1C33101F1B5C9DAB5764AABBE0669156AA18739A443BFKEmBH" TargetMode="External"/><Relationship Id="rId4" Type="http://schemas.openxmlformats.org/officeDocument/2006/relationships/hyperlink" Target="consultantplus://offline/ref=11916D7F08E533C2196A9A4FEDD34E0D28A83662E264DA50EE7C9CB49A66BB75E99F390BA035E4D57B624DBB03729C3FA15C371223289B8DJ4m4H" TargetMode="External"/><Relationship Id="rId9" Type="http://schemas.openxmlformats.org/officeDocument/2006/relationships/hyperlink" Target="consultantplus://offline/ref=11916D7F08E533C2196A8442FBBF10072BA06967EB69D603B02F9AE3C536BD20A9DF3F5EE372EBDC7B6D10EA442CC56CE2173B123A349A8D58CF704AJ8m3H" TargetMode="External"/><Relationship Id="rId14" Type="http://schemas.openxmlformats.org/officeDocument/2006/relationships/hyperlink" Target="consultantplus://offline/ref=11916D7F08E533C2196A8442FBBF10072BA06967EB64D60EB4289AE3C536BD20A9DF3F5EF172B3D0786E07EB4539933DA4J4m0H" TargetMode="External"/><Relationship Id="rId22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27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30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35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43" Type="http://schemas.openxmlformats.org/officeDocument/2006/relationships/hyperlink" Target="consultantplus://offline/ref=06DAB305DF3DF45773AC684F7D6ED78E1777AF8E14538B88FBDD55FCCAD3B4985071C081F9F1C33100F6B6CAD9B5764AABBE0669156AA18739A443BFKEmBH" TargetMode="External"/><Relationship Id="rId48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1916D7F08E533C2196A8442FBBF10072BA06967EB6BD705B42D9AE3C536BD20A9DF3F5EE372EBDC7A6919EB412CC56CE2173B123A349A8D58CF704AJ8m3H" TargetMode="External"/><Relationship Id="rId51" Type="http://schemas.openxmlformats.org/officeDocument/2006/relationships/hyperlink" Target="consultantplus://offline/ref=06DAB305DF3DF45773AC684F7D6ED78E1777AF8E14538B89FFDF55FCCAD3B4985071C081F9F1C33100F6B6CAD8B5764AABBE0669156AA18739A443BFKEm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10726</Words>
  <Characters>61140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Татьяна Дмитриевна</dc:creator>
  <cp:lastModifiedBy>Джаватова</cp:lastModifiedBy>
  <cp:revision>2</cp:revision>
  <dcterms:created xsi:type="dcterms:W3CDTF">2022-12-27T08:40:00Z</dcterms:created>
  <dcterms:modified xsi:type="dcterms:W3CDTF">2022-12-27T08:40:00Z</dcterms:modified>
</cp:coreProperties>
</file>