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F2" w:rsidRPr="000F61F2" w:rsidRDefault="000F61F2" w:rsidP="000F61F2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Итоги социально-экономического развития города Ставрополя</w:t>
      </w:r>
    </w:p>
    <w:p w:rsidR="000F61F2" w:rsidRPr="000F61F2" w:rsidRDefault="000F61F2" w:rsidP="000F61F2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за </w:t>
      </w:r>
      <w:r w:rsidRPr="000F61F2">
        <w:rPr>
          <w:rFonts w:eastAsia="Times New Roman" w:cs="Times New Roman"/>
          <w:color w:val="242424"/>
          <w:szCs w:val="28"/>
          <w:lang w:val="en-US" w:eastAsia="ru-RU"/>
        </w:rPr>
        <w:t>I</w:t>
      </w:r>
      <w:r w:rsidRPr="000F61F2">
        <w:rPr>
          <w:rFonts w:eastAsia="Times New Roman" w:cs="Times New Roman"/>
          <w:color w:val="242424"/>
          <w:szCs w:val="28"/>
          <w:lang w:eastAsia="ru-RU"/>
        </w:rPr>
        <w:t> квартал 2016 года</w:t>
      </w:r>
    </w:p>
    <w:p w:rsidR="000F61F2" w:rsidRPr="000F61F2" w:rsidRDefault="000F61F2" w:rsidP="000F61F2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 </w:t>
      </w:r>
    </w:p>
    <w:p w:rsidR="000F61F2" w:rsidRPr="000F61F2" w:rsidRDefault="000F61F2" w:rsidP="000F61F2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 </w:t>
      </w:r>
      <w:r>
        <w:rPr>
          <w:rFonts w:eastAsia="Times New Roman" w:cs="Times New Roman"/>
          <w:color w:val="242424"/>
          <w:szCs w:val="28"/>
          <w:lang w:eastAsia="ru-RU"/>
        </w:rPr>
        <w:tab/>
      </w:r>
      <w:r w:rsidRPr="000F61F2">
        <w:rPr>
          <w:rFonts w:eastAsia="Times New Roman" w:cs="Times New Roman"/>
          <w:color w:val="242424"/>
          <w:spacing w:val="-4"/>
          <w:szCs w:val="28"/>
          <w:lang w:eastAsia="ru-RU"/>
        </w:rPr>
        <w:t>Численность населения города Ставрополя на 01 апреля 2016 года составила 430,4 тыс. человек. За январь-март 2015 года численность родившихся увеличилась по сравнению с аналогичным периодом 2015 года на 10,0 % (на 141 чел) и составила 1 552 чел. Численность умерших сократилась на 7,7 % (на 86 чел) и составила 1 031 чел.</w:t>
      </w:r>
    </w:p>
    <w:p w:rsidR="000F61F2" w:rsidRPr="000F61F2" w:rsidRDefault="000F61F2" w:rsidP="000F61F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pacing w:val="-4"/>
          <w:szCs w:val="28"/>
          <w:lang w:eastAsia="ru-RU"/>
        </w:rPr>
        <w:t>Естественный прирост населения к уровню первого квартала 2015 года значительно увеличился в 1,8 раз (на 227 чел) и составил 521 чел. Коэффициент естественного прироста населения в расчете на 1 000 чел. населения составил 4,8, что на 2,0 больше уровня января-марта 2015 года.  </w:t>
      </w:r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pacing w:val="-4"/>
          <w:szCs w:val="28"/>
          <w:lang w:eastAsia="ru-RU"/>
        </w:rPr>
        <w:t xml:space="preserve">За январь-март 2016 года в город прибыли 2 824 чел.  или на 10,0 % меньше аналогичного периода 2015 года. </w:t>
      </w:r>
      <w:proofErr w:type="gramStart"/>
      <w:r w:rsidRPr="000F61F2">
        <w:rPr>
          <w:rFonts w:eastAsia="Times New Roman" w:cs="Times New Roman"/>
          <w:color w:val="242424"/>
          <w:spacing w:val="-4"/>
          <w:szCs w:val="28"/>
          <w:lang w:eastAsia="ru-RU"/>
        </w:rPr>
        <w:t>В т.ч. из других территорий края – 1 626 чел., из других регионов России – 1 120 чел. Выбыло из города 2 491 чел. или на 0,6 % больше аналогичного периода 2015 года, в т.ч. к месту постоянного проживания в других городах и районах края – 1 121 чел., в другие регионы России – 1 251 чел. Таким образом, миграционный прирост населения города</w:t>
      </w:r>
      <w:proofErr w:type="gramEnd"/>
      <w:r w:rsidRPr="000F61F2">
        <w:rPr>
          <w:rFonts w:eastAsia="Times New Roman" w:cs="Times New Roman"/>
          <w:color w:val="242424"/>
          <w:spacing w:val="-4"/>
          <w:szCs w:val="28"/>
          <w:lang w:eastAsia="ru-RU"/>
        </w:rPr>
        <w:t xml:space="preserve"> Ставрополя за январь-март 2016 года составил 333 чел.</w:t>
      </w:r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proofErr w:type="gramStart"/>
      <w:r w:rsidRPr="000F61F2">
        <w:rPr>
          <w:rFonts w:eastAsia="Times New Roman" w:cs="Times New Roman"/>
          <w:color w:val="242424"/>
          <w:spacing w:val="-4"/>
          <w:szCs w:val="28"/>
          <w:lang w:eastAsia="ru-RU"/>
        </w:rPr>
        <w:t>За первый квартал 2016 года объем отгруженных товаров собственного производства, выполненных работ и услуг собственными силами по обрабатывающим производствам, производству и распределению электроэнергии, газа и воды по крупным и средним организациям города Ставрополя составил 8,0 млрд. рублей, что в действующих ценах на 23,7 % меньше соответствующего уровня 2015 года, в том числе по обрабатывающим производствам </w:t>
      </w:r>
      <w:r w:rsidRPr="000F61F2">
        <w:rPr>
          <w:rFonts w:eastAsia="Times New Roman" w:cs="Times New Roman"/>
          <w:color w:val="242424"/>
          <w:szCs w:val="28"/>
          <w:lang w:eastAsia="ru-RU"/>
        </w:rPr>
        <w:t>– 5,0 млрд. рублей </w:t>
      </w:r>
      <w:r w:rsidRPr="000F61F2">
        <w:rPr>
          <w:rFonts w:eastAsia="Times New Roman" w:cs="Times New Roman"/>
          <w:color w:val="242424"/>
          <w:spacing w:val="-4"/>
          <w:szCs w:val="28"/>
          <w:lang w:eastAsia="ru-RU"/>
        </w:rPr>
        <w:t>или 67,0 %, по</w:t>
      </w:r>
      <w:proofErr w:type="gramEnd"/>
      <w:r w:rsidRPr="000F61F2">
        <w:rPr>
          <w:rFonts w:eastAsia="Times New Roman" w:cs="Times New Roman"/>
          <w:color w:val="242424"/>
          <w:spacing w:val="-4"/>
          <w:szCs w:val="28"/>
          <w:lang w:eastAsia="ru-RU"/>
        </w:rPr>
        <w:t xml:space="preserve"> производству </w:t>
      </w:r>
      <w:r w:rsidRPr="000F61F2">
        <w:rPr>
          <w:rFonts w:eastAsia="Times New Roman" w:cs="Times New Roman"/>
          <w:color w:val="242424"/>
          <w:szCs w:val="28"/>
          <w:lang w:eastAsia="ru-RU"/>
        </w:rPr>
        <w:t>и распределению электроэнергии, газа и воды – 3,0 млрд. рублей или 109,9 %.</w:t>
      </w:r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 xml:space="preserve">Значительный рост объема отгруженной </w:t>
      </w:r>
      <w:proofErr w:type="gramStart"/>
      <w:r w:rsidRPr="000F61F2">
        <w:rPr>
          <w:rFonts w:eastAsia="Times New Roman" w:cs="Times New Roman"/>
          <w:color w:val="242424"/>
          <w:szCs w:val="28"/>
          <w:lang w:eastAsia="ru-RU"/>
        </w:rPr>
        <w:t>продукции</w:t>
      </w:r>
      <w:proofErr w:type="gramEnd"/>
      <w:r w:rsidRPr="000F61F2">
        <w:rPr>
          <w:rFonts w:eastAsia="Times New Roman" w:cs="Times New Roman"/>
          <w:color w:val="242424"/>
          <w:szCs w:val="28"/>
          <w:lang w:eastAsia="ru-RU"/>
        </w:rPr>
        <w:t xml:space="preserve"> достигнут предприятиями обрабатывающих производств по таким видам экономической деятельности, как:</w:t>
      </w:r>
    </w:p>
    <w:p w:rsidR="000F61F2" w:rsidRPr="000F61F2" w:rsidRDefault="000F61F2" w:rsidP="000F61F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«Металлургическое производство и производство готовых металлических изделий» – в 2,3 раза (по сравнению с </w:t>
      </w:r>
      <w:r w:rsidRPr="000F61F2">
        <w:rPr>
          <w:rFonts w:eastAsia="Times New Roman" w:cs="Times New Roman"/>
          <w:color w:val="242424"/>
          <w:szCs w:val="28"/>
          <w:lang w:val="en-US" w:eastAsia="ru-RU"/>
        </w:rPr>
        <w:t>I</w:t>
      </w:r>
      <w:r w:rsidRPr="000F61F2">
        <w:rPr>
          <w:rFonts w:eastAsia="Times New Roman" w:cs="Times New Roman"/>
          <w:color w:val="242424"/>
          <w:szCs w:val="28"/>
          <w:lang w:eastAsia="ru-RU"/>
        </w:rPr>
        <w:t> кварталом 2015 г.);</w:t>
      </w:r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«Издательская и полиграфическая деятельность» - на 22,5 %;</w:t>
      </w:r>
    </w:p>
    <w:p w:rsidR="000F61F2" w:rsidRPr="000F61F2" w:rsidRDefault="000F61F2" w:rsidP="000F61F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«Производство пищевых продуктов, включая напитки и табак » - на 11,5 %.</w:t>
      </w:r>
    </w:p>
    <w:p w:rsidR="000F61F2" w:rsidRPr="000F61F2" w:rsidRDefault="000F61F2" w:rsidP="000F61F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Значительное снижение произошло по виду деятельности «Производство электрооборудования, электронного и оптического оборудования» - на 68,7 %. За первый квартал произошло снижение у АО «</w:t>
      </w:r>
      <w:proofErr w:type="spellStart"/>
      <w:r w:rsidRPr="000F61F2">
        <w:rPr>
          <w:rFonts w:eastAsia="Times New Roman" w:cs="Times New Roman"/>
          <w:color w:val="242424"/>
          <w:szCs w:val="28"/>
          <w:lang w:eastAsia="ru-RU"/>
        </w:rPr>
        <w:t>Электроавтоматика</w:t>
      </w:r>
      <w:proofErr w:type="spellEnd"/>
      <w:r w:rsidRPr="000F61F2">
        <w:rPr>
          <w:rFonts w:eastAsia="Times New Roman" w:cs="Times New Roman"/>
          <w:color w:val="242424"/>
          <w:szCs w:val="28"/>
          <w:lang w:eastAsia="ru-RU"/>
        </w:rPr>
        <w:t>» </w:t>
      </w:r>
      <w:r w:rsidRPr="000F61F2">
        <w:rPr>
          <w:rFonts w:eastAsia="Times New Roman" w:cs="Times New Roman"/>
          <w:color w:val="242424"/>
          <w:spacing w:val="-6"/>
          <w:szCs w:val="28"/>
          <w:lang w:eastAsia="ru-RU"/>
        </w:rPr>
        <w:t>на 94 % или 2 214,5 млн. руб</w:t>
      </w:r>
      <w:proofErr w:type="gramStart"/>
      <w:r w:rsidRPr="000F61F2">
        <w:rPr>
          <w:rFonts w:eastAsia="Times New Roman" w:cs="Times New Roman"/>
          <w:color w:val="242424"/>
          <w:spacing w:val="-6"/>
          <w:szCs w:val="28"/>
          <w:lang w:eastAsia="ru-RU"/>
        </w:rPr>
        <w:t>.</w:t>
      </w:r>
      <w:r w:rsidRPr="000F61F2">
        <w:rPr>
          <w:rFonts w:eastAsia="Times New Roman" w:cs="Times New Roman"/>
          <w:color w:val="242424"/>
          <w:szCs w:val="28"/>
          <w:lang w:eastAsia="ru-RU"/>
        </w:rPr>
        <w:t>П</w:t>
      </w:r>
      <w:proofErr w:type="gramEnd"/>
      <w:r w:rsidRPr="000F61F2">
        <w:rPr>
          <w:rFonts w:eastAsia="Times New Roman" w:cs="Times New Roman"/>
          <w:color w:val="242424"/>
          <w:szCs w:val="28"/>
          <w:lang w:eastAsia="ru-RU"/>
        </w:rPr>
        <w:t>ричиной снижения объема отгруженной продукции, послужил план-график поставок, согласно которому основной объем отгруженной продукции предприятия предусмотрен на вторую половину 2016 года.</w:t>
      </w:r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За первые три месяца 2016 года на развитие экономики и социальной сферы крупными и средними организациями города вложено </w:t>
      </w:r>
    </w:p>
    <w:p w:rsidR="000F61F2" w:rsidRPr="000F61F2" w:rsidRDefault="000F61F2" w:rsidP="000F61F2">
      <w:pPr>
        <w:shd w:val="clear" w:color="auto" w:fill="FFFFFF"/>
        <w:spacing w:after="27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lastRenderedPageBreak/>
        <w:t>1,7 млрд. рублей инвестиций в основной капитал, что в сопоставимых ценах на 25,5 % больше уровня января-марта 2015 года.</w:t>
      </w:r>
    </w:p>
    <w:p w:rsidR="000F61F2" w:rsidRPr="000F61F2" w:rsidRDefault="000F61F2" w:rsidP="000F61F2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Объем работ, выполненных крупными и средними организациями по виду деятельности «Строительство» за первый квартал 2016 года составил 588,7 млн. рублей, что в 2,3 раза превышает уровень аналогичного периода 2015 года. Организациями всех форм собственности введено в эксплуатацию 88,6 тыс. кв. метров жилья или на 28,5 % больше первого квартала 2015 года, </w:t>
      </w:r>
      <w:r w:rsidRPr="000F61F2">
        <w:rPr>
          <w:rFonts w:eastAsia="Times New Roman" w:cs="Times New Roman"/>
          <w:color w:val="242424"/>
          <w:spacing w:val="-6"/>
          <w:szCs w:val="28"/>
          <w:lang w:eastAsia="ru-RU"/>
        </w:rPr>
        <w:t>в том числе индивидуальными застройщиками –11,6 тыс. кв. метров</w:t>
      </w:r>
      <w:r w:rsidRPr="000F61F2">
        <w:rPr>
          <w:rFonts w:eastAsia="Times New Roman" w:cs="Times New Roman"/>
          <w:color w:val="242424"/>
          <w:szCs w:val="28"/>
          <w:lang w:eastAsia="ru-RU"/>
        </w:rPr>
        <w:t>.</w:t>
      </w:r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 xml:space="preserve">Объем грузовых перевозок снизился на 13,6 % к уровню января-марта 2015 года и составил 125,1 тыс. тонн, а грузооборот на 9,6 % и составил 13,8 млн. </w:t>
      </w:r>
      <w:proofErr w:type="spellStart"/>
      <w:r w:rsidRPr="000F61F2">
        <w:rPr>
          <w:rFonts w:eastAsia="Times New Roman" w:cs="Times New Roman"/>
          <w:color w:val="242424"/>
          <w:szCs w:val="28"/>
          <w:lang w:eastAsia="ru-RU"/>
        </w:rPr>
        <w:t>тонно-км</w:t>
      </w:r>
      <w:proofErr w:type="spellEnd"/>
      <w:r w:rsidRPr="000F61F2">
        <w:rPr>
          <w:rFonts w:eastAsia="Times New Roman" w:cs="Times New Roman"/>
          <w:color w:val="242424"/>
          <w:szCs w:val="28"/>
          <w:lang w:eastAsia="ru-RU"/>
        </w:rPr>
        <w:t>.</w:t>
      </w:r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proofErr w:type="gramStart"/>
      <w:r w:rsidRPr="000F61F2">
        <w:rPr>
          <w:rFonts w:eastAsia="Times New Roman" w:cs="Times New Roman"/>
          <w:color w:val="242424"/>
          <w:szCs w:val="28"/>
          <w:lang w:eastAsia="ru-RU"/>
        </w:rPr>
        <w:t>Оборот розничной торговли города Ставрополя за первый квартал 2016 года составил 54,6 млрд. рублей, что к соответствующему периоду 2015 года в товарной массе составляет 97,6 %, в абсолютном значении – 103,5 %. Оборот розничной торговли на 91,4 % сформирован торгующими организациями и индивидуальными предпринимателями, осуществляющими деятельность в стационарной сети, и на 8,6 % за счет розничных рынков и ярмарок.</w:t>
      </w:r>
      <w:proofErr w:type="gramEnd"/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Оборот сферы общественного питания за январь-март 2016 года по сравнению с аналогичным периодом 2015 года увеличился в сопоставимых ценах на 5,6 % и составил 3,6 млрд. рублей.</w:t>
      </w:r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В первом квартале 2016 года населению города было предоставлено платных услуг на сумму 8,6 млрд. рублей. Индекс физического объема платных услуг составил 99,5 % к аналогичному периоду 2015 года. Наиболее высокую долю в объеме оказанных платных услуг составили: коммунальные услуги – 22,9 %, услуги связи – 20,5 %, бытовые услуги – 13,2 %,.</w:t>
      </w:r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Индекс потребительских цен с начала 2016 года составил 102,0 %.</w:t>
      </w:r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На конец декабря 2015 года в органах городской службы занятости состояло на учете 2 625 незанятых трудовой деятельностью граждан, ищущих работу, из них (2 422 чел.) – имели статус безработного, (1 985 чел.) – получали пособие по безработице.</w:t>
      </w:r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Уровень регистрируемой безработицы по состоянию на 31 марта 2016 года составил 1,0 % (по Ставропольскому краю – 1,1 %).</w:t>
      </w:r>
    </w:p>
    <w:p w:rsidR="000F61F2" w:rsidRPr="000F61F2" w:rsidRDefault="000F61F2" w:rsidP="000F61F2">
      <w:pPr>
        <w:shd w:val="clear" w:color="auto" w:fill="FFFFFF"/>
        <w:ind w:firstLine="680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proofErr w:type="gramStart"/>
      <w:r w:rsidRPr="000F61F2">
        <w:rPr>
          <w:rFonts w:eastAsia="Times New Roman" w:cs="Times New Roman"/>
          <w:color w:val="242424"/>
          <w:szCs w:val="28"/>
          <w:lang w:eastAsia="ru-RU"/>
        </w:rPr>
        <w:t>Средняя номинальная заработная плата, начисленная работникам крупных и средних организаций города за январь-март 2016  года увеличилась</w:t>
      </w:r>
      <w:proofErr w:type="gramEnd"/>
      <w:r w:rsidRPr="000F61F2">
        <w:rPr>
          <w:rFonts w:eastAsia="Times New Roman" w:cs="Times New Roman"/>
          <w:color w:val="242424"/>
          <w:szCs w:val="28"/>
          <w:lang w:eastAsia="ru-RU"/>
        </w:rPr>
        <w:t xml:space="preserve"> по сравнению с аналогичным периодом 2015 года на 5,4 % и составила 29 035,7 рублей</w:t>
      </w:r>
      <w:r w:rsidRPr="000F61F2">
        <w:rPr>
          <w:rFonts w:eastAsia="Times New Roman" w:cs="Times New Roman"/>
          <w:color w:val="242424"/>
          <w:spacing w:val="-1"/>
          <w:szCs w:val="28"/>
          <w:lang w:eastAsia="ru-RU"/>
        </w:rPr>
        <w:t>.</w:t>
      </w:r>
      <w:r w:rsidRPr="000F61F2">
        <w:rPr>
          <w:rFonts w:eastAsia="Times New Roman" w:cs="Times New Roman"/>
          <w:b/>
          <w:bCs/>
          <w:color w:val="242424"/>
          <w:spacing w:val="-1"/>
          <w:szCs w:val="28"/>
          <w:lang w:eastAsia="ru-RU"/>
        </w:rPr>
        <w:t> </w:t>
      </w:r>
      <w:r w:rsidRPr="000F61F2">
        <w:rPr>
          <w:rFonts w:eastAsia="Times New Roman" w:cs="Times New Roman"/>
          <w:color w:val="242424"/>
          <w:spacing w:val="-1"/>
          <w:szCs w:val="28"/>
          <w:lang w:eastAsia="ru-RU"/>
        </w:rPr>
        <w:t xml:space="preserve">Рост заработной платы отмечен по всем видам экономической деятельности, кроме государственного управления и обеспечения военной безопасности; социального страхования. Наиболее значительно выросла заработная плата в </w:t>
      </w:r>
      <w:proofErr w:type="spellStart"/>
      <w:r w:rsidRPr="000F61F2">
        <w:rPr>
          <w:rFonts w:eastAsia="Times New Roman" w:cs="Times New Roman"/>
          <w:color w:val="242424"/>
          <w:spacing w:val="-1"/>
          <w:szCs w:val="28"/>
          <w:lang w:eastAsia="ru-RU"/>
        </w:rPr>
        <w:t>гостинично-ресторанном</w:t>
      </w:r>
      <w:proofErr w:type="spellEnd"/>
      <w:r w:rsidRPr="000F61F2">
        <w:rPr>
          <w:rFonts w:eastAsia="Times New Roman" w:cs="Times New Roman"/>
          <w:color w:val="242424"/>
          <w:spacing w:val="-1"/>
          <w:szCs w:val="28"/>
          <w:lang w:eastAsia="ru-RU"/>
        </w:rPr>
        <w:t xml:space="preserve"> бизнесе (на 40,1 %), в сфере строительства (на 21,4 %), в сфере связи (на 18,6 %).</w:t>
      </w:r>
    </w:p>
    <w:p w:rsidR="000F61F2" w:rsidRPr="000F61F2" w:rsidRDefault="000F61F2" w:rsidP="000F61F2">
      <w:pPr>
        <w:shd w:val="clear" w:color="auto" w:fill="FFFFFF"/>
        <w:ind w:firstLine="680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Реальная заработная плата за первый квартал 2016 года (скорректированная на рост цен) составила 97,3 % к соответствующему периоду 2015 года.</w:t>
      </w:r>
    </w:p>
    <w:p w:rsidR="000F61F2" w:rsidRPr="000F61F2" w:rsidRDefault="000F61F2" w:rsidP="000F61F2">
      <w:pPr>
        <w:shd w:val="clear" w:color="auto" w:fill="FFFFFF"/>
        <w:ind w:firstLine="680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lastRenderedPageBreak/>
        <w:t>В марте 2016 года численность работников крупных и средних организаций города незначительно снизилась на 3,4 % к соответствующему периоду 2015 года и составила 126,9 тыс. человек.</w:t>
      </w:r>
    </w:p>
    <w:p w:rsidR="000F61F2" w:rsidRPr="000F61F2" w:rsidRDefault="000F61F2" w:rsidP="000F61F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Cs w:val="28"/>
          <w:lang w:eastAsia="ru-RU"/>
        </w:rPr>
      </w:pPr>
      <w:r w:rsidRPr="000F61F2">
        <w:rPr>
          <w:rFonts w:eastAsia="Times New Roman" w:cs="Times New Roman"/>
          <w:color w:val="242424"/>
          <w:szCs w:val="28"/>
          <w:lang w:eastAsia="ru-RU"/>
        </w:rPr>
        <w:t>За январь-март 2016 года (по оперативным данным) сальдированный финансовый результат  (прибыль  минус  убыток) деятельности организаций (без субъектов малого предпринимательства, банков, страховых организаций и бюджетных учреждений) в действующих ценах составил 1,2 млрд. рублей, что на 22,7 % больше аналогичного периода 2015 года. Прибыль в размере 1,5 млрд. рублей получили 68,6 % организаций (в 2015 году 0,9 млрд. рублей и 71,4%), с убытком в сумме 0,4 млрд. рублей сработали 31,4 % организаций города (в 2015 году 0,2 млрд. рублей и 28,6 %).</w:t>
      </w:r>
    </w:p>
    <w:p w:rsidR="002923AD" w:rsidRPr="000F61F2" w:rsidRDefault="002923AD" w:rsidP="000F61F2">
      <w:pPr>
        <w:jc w:val="both"/>
        <w:rPr>
          <w:szCs w:val="28"/>
        </w:rPr>
      </w:pPr>
    </w:p>
    <w:sectPr w:rsidR="002923AD" w:rsidRPr="000F61F2" w:rsidSect="00BB3B2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61F2"/>
    <w:rsid w:val="000526A8"/>
    <w:rsid w:val="000F61F2"/>
    <w:rsid w:val="002923AD"/>
    <w:rsid w:val="006273DE"/>
    <w:rsid w:val="00BB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1F2"/>
  </w:style>
  <w:style w:type="paragraph" w:styleId="a3">
    <w:name w:val="Normal (Web)"/>
    <w:basedOn w:val="a"/>
    <w:uiPriority w:val="99"/>
    <w:semiHidden/>
    <w:unhideWhenUsed/>
    <w:rsid w:val="000F61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5223</Characters>
  <Application>Microsoft Office Word</Application>
  <DocSecurity>0</DocSecurity>
  <Lines>43</Lines>
  <Paragraphs>12</Paragraphs>
  <ScaleCrop>false</ScaleCrop>
  <Company>Администрация городв Ставрополя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</dc:creator>
  <cp:keywords/>
  <dc:description/>
  <cp:lastModifiedBy>Ершов</cp:lastModifiedBy>
  <cp:revision>3</cp:revision>
  <dcterms:created xsi:type="dcterms:W3CDTF">2016-08-08T06:15:00Z</dcterms:created>
  <dcterms:modified xsi:type="dcterms:W3CDTF">2016-08-08T06:15:00Z</dcterms:modified>
</cp:coreProperties>
</file>